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E_Evaluasi_Sistem_1" w:id="1"/>
      <w:r>
        <w:rPr>
          <w:color w:val="000000"/>
          <w:sz w:val="32"/>
          <w:szCs w:val="32"/>
          <w:rtl w:val="false"/>
        </w:rPr>
        <w:t xml:space="preserve">E. Evaluasi Sistem</w:t>
      </w:r>
      <w:bookmarkEnd w:id="1"/>
    </w:p>
    <w:p>
      <w:pPr>
        <w:bidi w:val="false"/>
        <w:spacing w:after="240" w:before="240" w:line="276"/>
        <w:jc w:val="left"/>
      </w:pPr>
      <w:r>
        <w:rPr>
          <w:color w:val="000000"/>
          <w:sz w:val="24"/>
          <w:szCs w:val="24"/>
          <w:rtl w:val="false"/>
        </w:rPr>
        <w:t xml:space="preserve">Evaluasi sistem dilakukan untuk menguji kelayakan, keamanan, fungsionalitas, serta kinerja dari </w:t>
      </w:r>
      <w:r>
        <w:rPr>
          <w:i/>
          <w:iCs/>
          <w:color w:val="000000"/>
          <w:sz w:val="24"/>
          <w:szCs w:val="24"/>
          <w:rtl w:val="false"/>
        </w:rPr>
        <w:t xml:space="preserve">Decentralized Application</w:t>
      </w:r>
      <w:r>
        <w:rPr>
          <w:color w:val="000000"/>
          <w:sz w:val="24"/>
          <w:szCs w:val="24"/>
          <w:rtl w:val="false"/>
        </w:rPr>
        <w:t xml:space="preserve"> (DApp) dan </w:t>
      </w:r>
      <w:r>
        <w:rPr>
          <w:i/>
          <w:iCs/>
          <w:color w:val="000000"/>
          <w:sz w:val="24"/>
          <w:szCs w:val="24"/>
          <w:rtl w:val="false"/>
        </w:rPr>
        <w:t xml:space="preserve">smart contract</w:t>
      </w:r>
      <w:r>
        <w:rPr>
          <w:color w:val="000000"/>
          <w:sz w:val="24"/>
          <w:szCs w:val="24"/>
          <w:rtl w:val="false"/>
        </w:rPr>
        <w:t xml:space="preserve"> IkkyToken yang telah dibangun. Evaluasi ini dibagi menjadi tiga bagian pengujian utama, yaitu: Pengujian Fungsional (</w:t>
      </w:r>
      <w:r>
        <w:rPr>
          <w:i/>
          <w:iCs/>
          <w:color w:val="000000"/>
          <w:sz w:val="24"/>
          <w:szCs w:val="24"/>
          <w:rtl w:val="false"/>
        </w:rPr>
        <w:t xml:space="preserve">Black Box Testing</w:t>
      </w:r>
      <w:r>
        <w:rPr>
          <w:color w:val="000000"/>
          <w:sz w:val="24"/>
          <w:szCs w:val="24"/>
          <w:rtl w:val="false"/>
        </w:rPr>
        <w:t xml:space="preserve">), Pengujian Struktural (</w:t>
      </w:r>
      <w:r>
        <w:rPr>
          <w:i/>
          <w:iCs/>
          <w:color w:val="000000"/>
          <w:sz w:val="24"/>
          <w:szCs w:val="24"/>
          <w:rtl w:val="false"/>
        </w:rPr>
        <w:t xml:space="preserve">White Box Testing</w:t>
      </w:r>
      <w:r>
        <w:rPr>
          <w:color w:val="000000"/>
          <w:sz w:val="24"/>
          <w:szCs w:val="24"/>
          <w:rtl w:val="false"/>
        </w:rPr>
        <w:t xml:space="preserve">), dan Evaluasi Kinerja (</w:t>
      </w:r>
      <w:r>
        <w:rPr>
          <w:i/>
          <w:iCs/>
          <w:color w:val="000000"/>
          <w:sz w:val="24"/>
          <w:szCs w:val="24"/>
          <w:rtl w:val="false"/>
        </w:rPr>
        <w:t xml:space="preserve">Performance Evaluation</w:t>
      </w:r>
      <w:r>
        <w:rPr>
          <w:color w:val="000000"/>
          <w:sz w:val="24"/>
          <w:szCs w:val="24"/>
          <w:rtl w:val="false"/>
        </w:rPr>
        <w:t xml:space="preserve">).</w:t>
      </w:r>
    </w:p>
    <w:p>
      <w:pPr>
        <w:pStyle w:val="2"/>
        <w:pStyle w:val="Heading2"/>
        <w:bidi w:val="false"/>
        <w:spacing w:after="120" w:before="240"/>
      </w:pPr>
      <w:bookmarkStart w:name="_Toc__1_Pengujian_Fungsional_Black_Box_Testin_2" w:id="1"/>
      <w:r>
        <w:rPr>
          <w:color w:val="000000"/>
          <w:sz w:val="28"/>
          <w:szCs w:val="28"/>
          <w:rtl w:val="false"/>
        </w:rPr>
        <w:t xml:space="preserve">1. Pengujian Fungsional (</w:t>
      </w:r>
      <w:r>
        <w:rPr>
          <w:i/>
          <w:iCs/>
          <w:color w:val="000000"/>
          <w:sz w:val="28"/>
          <w:szCs w:val="28"/>
          <w:rtl w:val="false"/>
        </w:rPr>
        <w:t xml:space="preserve">Black Box Testing</w:t>
      </w:r>
      <w:r>
        <w:rPr>
          <w:color w:val="000000"/>
          <w:sz w:val="28"/>
          <w:szCs w:val="28"/>
          <w:rtl w:val="false"/>
        </w:rPr>
        <w:t xml:space="preserve">)</w:t>
      </w:r>
      <w:bookmarkEnd w:id="1"/>
    </w:p>
    <w:p>
      <w:pPr>
        <w:bidi w:val="false"/>
        <w:spacing w:after="240" w:before="240" w:line="276"/>
        <w:jc w:val="left"/>
      </w:pPr>
      <w:r>
        <w:rPr>
          <w:color w:val="000000"/>
          <w:sz w:val="24"/>
          <w:szCs w:val="24"/>
          <w:rtl w:val="false"/>
        </w:rPr>
        <w:t xml:space="preserve">Pengujian fungsional bertujuan untuk memastikan bahwa seluruh fitur antarmuka pengguna (DApp) dan kontrak pintar dapat beroperasi sesuai dengan skenario dan spesifikasi kebutuhan yang telah ditentukan, tanpa melihat detail kode program di dalamnya. Pengujian difokuskan pada interaksi pengguna melalui dompet MetaMask, pembatasan hak akses berbasis peran (</w:t>
      </w:r>
      <w:r>
        <w:rPr>
          <w:i/>
          <w:iCs/>
          <w:color w:val="000000"/>
          <w:sz w:val="24"/>
          <w:szCs w:val="24"/>
          <w:rtl w:val="false"/>
        </w:rPr>
        <w:t xml:space="preserve">role-based access control</w:t>
      </w:r>
      <w:r>
        <w:rPr>
          <w:color w:val="000000"/>
          <w:sz w:val="24"/>
          <w:szCs w:val="24"/>
          <w:rtl w:val="false"/>
        </w:rPr>
        <w:t xml:space="preserve">), serta pembuktian hilangnya kontrol sentralistik setelah fungsi pelepasan kepemilikan diaktifkan.</w:t>
      </w:r>
    </w:p>
    <w:p>
      <w:pPr>
        <w:bidi w:val="false"/>
        <w:spacing w:after="240" w:before="240" w:line="276"/>
        <w:jc w:val="left"/>
      </w:pPr>
      <w:r>
        <w:rPr>
          <w:color w:val="000000"/>
          <w:sz w:val="24"/>
          <w:szCs w:val="24"/>
          <w:rtl w:val="false"/>
        </w:rPr>
        <w:t xml:space="preserve">Hasil dari pengujian fungsional disajikan pada Tabel 1 berikut:</w:t>
      </w:r>
    </w:p>
    <w:p>
      <w:pPr>
        <w:pStyle w:val="3"/>
        <w:pStyle w:val="Heading3"/>
        <w:bidi w:val="false"/>
        <w:spacing w:after="120" w:before="240"/>
      </w:pPr>
      <w:bookmarkStart w:name="_Toc_Tabel_1_Hasil_Pengujian_Fungsional_Black_3" w:id="1"/>
      <w:r>
        <w:rPr>
          <w:color w:val="000000"/>
          <w:sz w:val="24"/>
          <w:szCs w:val="24"/>
          <w:rtl w:val="false"/>
        </w:rPr>
        <w:t xml:space="preserve">Tabel 1. Hasil Pengujian Fungsional (</w:t>
      </w:r>
      <w:r>
        <w:rPr>
          <w:i/>
          <w:iCs/>
          <w:color w:val="000000"/>
          <w:sz w:val="24"/>
          <w:szCs w:val="24"/>
          <w:rtl w:val="false"/>
        </w:rPr>
        <w:t xml:space="preserve">Black Box Testing</w:t>
      </w:r>
      <w:r>
        <w:rPr>
          <w:color w:val="000000"/>
          <w:sz w:val="24"/>
          <w:szCs w:val="24"/>
          <w:rtl w:val="false"/>
        </w:rPr>
        <w:t xml:space="preserv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ID</w:t>
            </w:r>
          </w:p>
        </w:tc>
        <w:tc>
          <w:tcPr>
            <w:shd w:fill="F2F2F2"/>
          </w:tcPr>
          <w:p>
            <w:pPr>
              <w:pStyle w:val="Strong"/>
              <w:jc w:val="left"/>
            </w:pPr>
            <w:r>
              <w:rPr>
                <w:b/>
                <w:bCs/>
                <w:color w:val="000000"/>
                <w:sz w:val="24"/>
                <w:szCs w:val="24"/>
                <w:rtl w:val="false"/>
              </w:rPr>
              <w:t xml:space="preserve">Fitur / Skenario Pengujian</w:t>
            </w:r>
          </w:p>
        </w:tc>
        <w:tc>
          <w:tcPr>
            <w:shd w:fill="F2F2F2"/>
          </w:tcPr>
          <w:p>
            <w:pPr>
              <w:pStyle w:val="Strong"/>
              <w:jc w:val="left"/>
            </w:pPr>
            <w:r>
              <w:rPr>
                <w:b/>
                <w:bCs/>
                <w:color w:val="000000"/>
                <w:sz w:val="24"/>
                <w:szCs w:val="24"/>
                <w:rtl w:val="false"/>
              </w:rPr>
              <w:t xml:space="preserve">Prosedur Pengujian (Input)</w:t>
            </w:r>
          </w:p>
        </w:tc>
        <w:tc>
          <w:tcPr>
            <w:shd w:fill="F2F2F2"/>
          </w:tcPr>
          <w:p>
            <w:pPr>
              <w:pStyle w:val="Strong"/>
              <w:jc w:val="left"/>
            </w:pPr>
            <w:r>
              <w:rPr>
                <w:b/>
                <w:bCs/>
                <w:color w:val="000000"/>
                <w:sz w:val="24"/>
                <w:szCs w:val="24"/>
                <w:rtl w:val="false"/>
              </w:rPr>
              <w:t xml:space="preserve">Hasil yang Diharapkan (Expected Output)</w:t>
            </w:r>
          </w:p>
        </w:tc>
        <w:tc>
          <w:tcPr>
            <w:shd w:fill="F2F2F2"/>
          </w:tcPr>
          <w:p>
            <w:pPr>
              <w:pStyle w:val="Strong"/>
              <w:jc w:val="center"/>
            </w:pPr>
            <w:r>
              <w:rPr>
                <w:b/>
                <w:bCs/>
                <w:color w:val="000000"/>
                <w:sz w:val="24"/>
                <w:szCs w:val="24"/>
                <w:rtl w:val="false"/>
              </w:rPr>
              <w:t xml:space="preserve">Kesimpulan</w:t>
            </w:r>
          </w:p>
        </w:tc>
      </w:tr>
      <w:tr>
        <w:tc>
          <w:p>
            <w:pPr>
              <w:jc w:val="left"/>
            </w:pPr>
            <w:r>
              <w:rPr>
                <w:b/>
                <w:bCs/>
                <w:color w:val="000000"/>
                <w:sz w:val="24"/>
                <w:szCs w:val="24"/>
                <w:rtl w:val="false"/>
              </w:rPr>
              <w:t xml:space="preserve">BB-01</w:t>
            </w:r>
          </w:p>
        </w:tc>
        <w:tc>
          <w:p>
            <w:pPr>
              <w:jc w:val="left"/>
            </w:pPr>
            <w:r>
              <w:rPr>
                <w:color w:val="000000"/>
                <w:sz w:val="24"/>
                <w:szCs w:val="24"/>
                <w:rtl w:val="false"/>
              </w:rPr>
              <w:t xml:space="preserve">Koneksi MetaMask (</w:t>
            </w:r>
            <w:r>
              <w:rPr>
                <w:i/>
                <w:iCs/>
                <w:color w:val="000000"/>
                <w:sz w:val="24"/>
                <w:szCs w:val="24"/>
                <w:rtl w:val="false"/>
              </w:rPr>
              <w:t xml:space="preserve">Wallet Connection</w:t>
            </w:r>
            <w:r>
              <w:rPr>
                <w:color w:val="000000"/>
                <w:sz w:val="24"/>
                <w:szCs w:val="24"/>
                <w:rtl w:val="false"/>
              </w:rPr>
              <w:t xml:space="preserve">)</w:t>
            </w:r>
          </w:p>
        </w:tc>
        <w:tc>
          <w:p>
            <w:pPr>
              <w:jc w:val="left"/>
            </w:pPr>
            <w:r>
              <w:rPr>
                <w:color w:val="000000"/>
                <w:sz w:val="24"/>
                <w:szCs w:val="24"/>
                <w:rtl w:val="false"/>
              </w:rPr>
              <w:t xml:space="preserve">Mengklik tombol "Connect Wallet" pada antarmuka DApp saat ekstensi MetaMask terpasang.</w:t>
            </w:r>
          </w:p>
        </w:tc>
        <w:tc>
          <w:p>
            <w:pPr>
              <w:jc w:val="left"/>
            </w:pPr>
            <w:r>
              <w:rPr>
                <w:color w:val="000000"/>
                <w:sz w:val="24"/>
                <w:szCs w:val="24"/>
                <w:rtl w:val="false"/>
              </w:rPr>
              <w:t xml:space="preserve">MetaMask menampilkan jendela pop-up permintaan koneksi. Setelah diklik setuju, alamat dompet pengguna dan saldo token (KYT) ditampilkan pada UI.</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BB-02</w:t>
            </w:r>
          </w:p>
        </w:tc>
        <w:tc>
          <w:p>
            <w:pPr>
              <w:jc w:val="left"/>
            </w:pPr>
            <w:r>
              <w:rPr>
                <w:color w:val="000000"/>
                <w:sz w:val="24"/>
                <w:szCs w:val="24"/>
                <w:rtl w:val="false"/>
              </w:rPr>
              <w:t xml:space="preserve">Autentikasi Akses Admin (Owner)</w:t>
            </w:r>
          </w:p>
        </w:tc>
        <w:tc>
          <w:p>
            <w:pPr>
              <w:jc w:val="left"/>
            </w:pPr>
            <w:r>
              <w:rPr>
                <w:color w:val="000000"/>
                <w:sz w:val="24"/>
                <w:szCs w:val="24"/>
                <w:rtl w:val="false"/>
              </w:rPr>
              <w:t xml:space="preserve">Menghubungkan dompet MetaMask menggunakan alamat yang terdaftar sebagai owner kontrak pintar.</w:t>
            </w:r>
          </w:p>
        </w:tc>
        <w:tc>
          <w:p>
            <w:pPr>
              <w:jc w:val="left"/>
            </w:pPr>
            <w:r>
              <w:rPr>
                <w:color w:val="000000"/>
                <w:sz w:val="24"/>
                <w:szCs w:val="24"/>
                <w:rtl w:val="false"/>
              </w:rPr>
              <w:t xml:space="preserve">Aplikasi menampilkan menu khusus admin (</w:t>
            </w:r>
            <w:r>
              <w:rPr>
                <w:i/>
                <w:iCs/>
                <w:color w:val="000000"/>
                <w:sz w:val="24"/>
                <w:szCs w:val="24"/>
                <w:rtl w:val="false"/>
              </w:rPr>
              <w:t xml:space="preserve">Admin Panel</w:t>
            </w:r>
            <w:r>
              <w:rPr>
                <w:color w:val="000000"/>
                <w:sz w:val="24"/>
                <w:szCs w:val="24"/>
                <w:rtl w:val="false"/>
              </w:rPr>
              <w:t xml:space="preserve">) yang berisi form </w:t>
            </w:r>
            <w:r>
              <w:rPr>
                <w:i/>
                <w:iCs/>
                <w:color w:val="000000"/>
                <w:sz w:val="24"/>
                <w:szCs w:val="24"/>
                <w:rtl w:val="false"/>
              </w:rPr>
              <w:t xml:space="preserve">minting</w:t>
            </w:r>
            <w:r>
              <w:rPr>
                <w:color w:val="000000"/>
                <w:sz w:val="24"/>
                <w:szCs w:val="24"/>
                <w:rtl w:val="false"/>
              </w:rPr>
              <w:t xml:space="preserve">, tombol </w:t>
            </w:r>
            <w:r>
              <w:rPr>
                <w:i/>
                <w:iCs/>
                <w:color w:val="000000"/>
                <w:sz w:val="24"/>
                <w:szCs w:val="24"/>
                <w:rtl w:val="false"/>
              </w:rPr>
              <w:t xml:space="preserve">pause/unpause</w:t>
            </w:r>
            <w:r>
              <w:rPr>
                <w:color w:val="000000"/>
                <w:sz w:val="24"/>
                <w:szCs w:val="24"/>
                <w:rtl w:val="false"/>
              </w:rPr>
              <w:t xml:space="preserve">, dan form </w:t>
            </w:r>
            <w:r>
              <w:rPr>
                <w:i/>
                <w:iCs/>
                <w:color w:val="000000"/>
                <w:sz w:val="24"/>
                <w:szCs w:val="24"/>
                <w:rtl w:val="false"/>
              </w:rPr>
              <w:t xml:space="preserve">blacklist</w:t>
            </w:r>
            <w:r>
              <w:rPr>
                <w:color w:val="000000"/>
                <w:sz w:val="24"/>
                <w:szCs w:val="24"/>
                <w:rtl w:val="false"/>
              </w:rPr>
              <w:t xml:space="preserve">, serta tombol </w:t>
            </w:r>
            <w:r>
              <w:rPr>
                <w:i/>
                <w:iCs/>
                <w:color w:val="000000"/>
                <w:sz w:val="24"/>
                <w:szCs w:val="24"/>
                <w:rtl w:val="false"/>
              </w:rPr>
              <w:t xml:space="preserve">Renounce Ownership</w:t>
            </w:r>
            <w:r>
              <w:rPr>
                <w:color w:val="000000"/>
                <w:sz w:val="24"/>
                <w:szCs w:val="24"/>
                <w:rtl w:val="false"/>
              </w:rPr>
              <w:t xml:space="preserve">.</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BB-03</w:t>
            </w:r>
          </w:p>
        </w:tc>
        <w:tc>
          <w:p>
            <w:pPr>
              <w:jc w:val="left"/>
            </w:pPr>
            <w:r>
              <w:rPr>
                <w:color w:val="000000"/>
                <w:sz w:val="24"/>
                <w:szCs w:val="24"/>
                <w:rtl w:val="false"/>
              </w:rPr>
              <w:t xml:space="preserve">Autentikasi Akses Non-Owner</w:t>
            </w:r>
          </w:p>
        </w:tc>
        <w:tc>
          <w:p>
            <w:pPr>
              <w:jc w:val="left"/>
            </w:pPr>
            <w:r>
              <w:rPr>
                <w:color w:val="000000"/>
                <w:sz w:val="24"/>
                <w:szCs w:val="24"/>
                <w:rtl w:val="false"/>
              </w:rPr>
              <w:t xml:space="preserve">Menghubungkan dompet MetaMask menggunakan alamat pengguna biasa (bukan owner).</w:t>
            </w:r>
          </w:p>
        </w:tc>
        <w:tc>
          <w:p>
            <w:pPr>
              <w:jc w:val="left"/>
            </w:pPr>
            <w:r>
              <w:rPr>
                <w:i/>
                <w:iCs/>
                <w:color w:val="000000"/>
                <w:sz w:val="24"/>
                <w:szCs w:val="24"/>
                <w:rtl w:val="false"/>
              </w:rPr>
              <w:t xml:space="preserve">Admin Panel</w:t>
            </w:r>
            <w:r>
              <w:rPr>
                <w:color w:val="000000"/>
                <w:sz w:val="24"/>
                <w:szCs w:val="24"/>
                <w:rtl w:val="false"/>
              </w:rPr>
              <w:t xml:space="preserve"> dan tombol </w:t>
            </w:r>
            <w:r>
              <w:rPr>
                <w:i/>
                <w:iCs/>
                <w:color w:val="000000"/>
                <w:sz w:val="24"/>
                <w:szCs w:val="24"/>
                <w:rtl w:val="false"/>
              </w:rPr>
              <w:t xml:space="preserve">Renounce Ownership</w:t>
            </w:r>
            <w:r>
              <w:rPr>
                <w:color w:val="000000"/>
                <w:sz w:val="24"/>
                <w:szCs w:val="24"/>
                <w:rtl w:val="false"/>
              </w:rPr>
              <w:t xml:space="preserve"> disembunyikan secara otomatis dari antarmuka pengguna biasa.</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BB-04</w:t>
            </w:r>
          </w:p>
        </w:tc>
        <w:tc>
          <w:p>
            <w:pPr>
              <w:jc w:val="left"/>
            </w:pPr>
            <w:r>
              <w:rPr>
                <w:color w:val="000000"/>
                <w:sz w:val="24"/>
                <w:szCs w:val="24"/>
                <w:rtl w:val="false"/>
              </w:rPr>
              <w:t xml:space="preserve">Pencetakan Token (</w:t>
            </w:r>
            <w:r>
              <w:rPr>
                <w:i/>
                <w:iCs/>
                <w:color w:val="000000"/>
                <w:sz w:val="24"/>
                <w:szCs w:val="24"/>
                <w:rtl w:val="false"/>
              </w:rPr>
              <w:t xml:space="preserve">Minting</w:t>
            </w:r>
            <w:r>
              <w:rPr>
                <w:color w:val="000000"/>
                <w:sz w:val="24"/>
                <w:szCs w:val="24"/>
                <w:rtl w:val="false"/>
              </w:rPr>
              <w:t xml:space="preserve">) oleh Owner</w:t>
            </w:r>
          </w:p>
        </w:tc>
        <w:tc>
          <w:p>
            <w:pPr>
              <w:jc w:val="left"/>
            </w:pPr>
            <w:r>
              <w:rPr>
                <w:color w:val="000000"/>
                <w:sz w:val="24"/>
                <w:szCs w:val="24"/>
                <w:rtl w:val="false"/>
              </w:rPr>
              <w:t xml:space="preserve">Owner memasukkan alamat penerima yang valid dan jumlah token (misal: 1.000 KYT), lalu mengklik "Mint".</w:t>
            </w:r>
          </w:p>
        </w:tc>
        <w:tc>
          <w:p>
            <w:pPr>
              <w:jc w:val="left"/>
            </w:pPr>
            <w:r>
              <w:rPr>
                <w:color w:val="000000"/>
                <w:sz w:val="24"/>
                <w:szCs w:val="24"/>
                <w:rtl w:val="false"/>
              </w:rPr>
              <w:t xml:space="preserve">MetaMask meminta konfirmasi transaksi. Setelah disetujui, saldo alamat penerima bertambah sebanyak 1.000 KYT dan tercatat pada </w:t>
            </w:r>
            <w:r>
              <w:rPr>
                <w:i/>
                <w:iCs/>
                <w:color w:val="000000"/>
                <w:sz w:val="24"/>
                <w:szCs w:val="24"/>
                <w:rtl w:val="false"/>
              </w:rPr>
              <w:t xml:space="preserve">Transaction Log</w:t>
            </w:r>
            <w:r>
              <w:rPr>
                <w:color w:val="000000"/>
                <w:sz w:val="24"/>
                <w:szCs w:val="24"/>
                <w:rtl w:val="false"/>
              </w:rPr>
              <w:t xml:space="preserve">.</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BB-05</w:t>
            </w:r>
          </w:p>
        </w:tc>
        <w:tc>
          <w:p>
            <w:pPr>
              <w:jc w:val="left"/>
            </w:pPr>
            <w:r>
              <w:rPr>
                <w:color w:val="000000"/>
                <w:sz w:val="24"/>
                <w:szCs w:val="24"/>
                <w:rtl w:val="false"/>
              </w:rPr>
              <w:t xml:space="preserve">Penghentian Transfer (</w:t>
            </w:r>
            <w:r>
              <w:rPr>
                <w:i/>
                <w:iCs/>
                <w:color w:val="000000"/>
                <w:sz w:val="24"/>
                <w:szCs w:val="24"/>
                <w:rtl w:val="false"/>
              </w:rPr>
              <w:t xml:space="preserve">Pause</w:t>
            </w:r>
            <w:r>
              <w:rPr>
                <w:color w:val="000000"/>
                <w:sz w:val="24"/>
                <w:szCs w:val="24"/>
                <w:rtl w:val="false"/>
              </w:rPr>
              <w:t xml:space="preserve">) oleh Owner</w:t>
            </w:r>
          </w:p>
        </w:tc>
        <w:tc>
          <w:p>
            <w:pPr>
              <w:jc w:val="left"/>
            </w:pPr>
            <w:r>
              <w:rPr>
                <w:color w:val="000000"/>
                <w:sz w:val="24"/>
                <w:szCs w:val="24"/>
                <w:rtl w:val="false"/>
              </w:rPr>
              <w:t xml:space="preserve">Owner mengklik tombol "Pause" pada Admin Panel.</w:t>
            </w:r>
          </w:p>
        </w:tc>
        <w:tc>
          <w:p>
            <w:pPr>
              <w:jc w:val="left"/>
            </w:pPr>
            <w:r>
              <w:rPr>
                <w:color w:val="000000"/>
                <w:sz w:val="24"/>
                <w:szCs w:val="24"/>
                <w:rtl w:val="false"/>
              </w:rPr>
              <w:t xml:space="preserve">Status token berubah menjadi </w:t>
            </w:r>
            <w:r>
              <w:rPr>
                <w:b/>
                <w:bCs/>
                <w:color w:val="000000"/>
                <w:sz w:val="24"/>
                <w:szCs w:val="24"/>
                <w:rtl w:val="false"/>
              </w:rPr>
              <w:t xml:space="preserve">Paused</w:t>
            </w:r>
            <w:r>
              <w:rPr>
                <w:color w:val="000000"/>
                <w:sz w:val="24"/>
                <w:szCs w:val="24"/>
                <w:rtl w:val="false"/>
              </w:rPr>
              <w:t xml:space="preserve"> (Ditangguhkan) setelah konfirmasi transaksi. Seluruh form transfer dinonaktifkan di antarmuka pengguna.</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BB-06</w:t>
            </w:r>
          </w:p>
        </w:tc>
        <w:tc>
          <w:p>
            <w:pPr>
              <w:jc w:val="left"/>
            </w:pPr>
            <w:r>
              <w:rPr>
                <w:color w:val="000000"/>
                <w:sz w:val="24"/>
                <w:szCs w:val="24"/>
                <w:rtl w:val="false"/>
              </w:rPr>
              <w:t xml:space="preserve">Pengaktifan Kembali Transfer (</w:t>
            </w:r>
            <w:r>
              <w:rPr>
                <w:i/>
                <w:iCs/>
                <w:color w:val="000000"/>
                <w:sz w:val="24"/>
                <w:szCs w:val="24"/>
                <w:rtl w:val="false"/>
              </w:rPr>
              <w:t xml:space="preserve">Unpause</w:t>
            </w:r>
            <w:r>
              <w:rPr>
                <w:color w:val="000000"/>
                <w:sz w:val="24"/>
                <w:szCs w:val="24"/>
                <w:rtl w:val="false"/>
              </w:rPr>
              <w:t xml:space="preserve">)</w:t>
            </w:r>
          </w:p>
        </w:tc>
        <w:tc>
          <w:p>
            <w:pPr>
              <w:jc w:val="left"/>
            </w:pPr>
            <w:r>
              <w:rPr>
                <w:color w:val="000000"/>
                <w:sz w:val="24"/>
                <w:szCs w:val="24"/>
                <w:rtl w:val="false"/>
              </w:rPr>
              <w:t xml:space="preserve">Owner mengklik tombol "Unpause" saat status token sedang </w:t>
            </w:r>
            <w:r>
              <w:rPr>
                <w:i/>
                <w:iCs/>
                <w:color w:val="000000"/>
                <w:sz w:val="24"/>
                <w:szCs w:val="24"/>
                <w:rtl w:val="false"/>
              </w:rPr>
              <w:t xml:space="preserve">Paused</w:t>
            </w:r>
            <w:r>
              <w:rPr>
                <w:color w:val="000000"/>
                <w:sz w:val="24"/>
                <w:szCs w:val="24"/>
                <w:rtl w:val="false"/>
              </w:rPr>
              <w:t xml:space="preserve">.</w:t>
            </w:r>
          </w:p>
        </w:tc>
        <w:tc>
          <w:p>
            <w:pPr>
              <w:jc w:val="left"/>
            </w:pPr>
            <w:r>
              <w:rPr>
                <w:color w:val="000000"/>
                <w:sz w:val="24"/>
                <w:szCs w:val="24"/>
                <w:rtl w:val="false"/>
              </w:rPr>
              <w:t xml:space="preserve">Status token kembali menjadi </w:t>
            </w:r>
            <w:r>
              <w:rPr>
                <w:b/>
                <w:bCs/>
                <w:color w:val="000000"/>
                <w:sz w:val="24"/>
                <w:szCs w:val="24"/>
                <w:rtl w:val="false"/>
              </w:rPr>
              <w:t xml:space="preserve">Active</w:t>
            </w:r>
            <w:r>
              <w:rPr>
                <w:color w:val="000000"/>
                <w:sz w:val="24"/>
                <w:szCs w:val="24"/>
                <w:rtl w:val="false"/>
              </w:rPr>
              <w:t xml:space="preserve"> (Aktif) setelah transaksi berhasil dikonfirmasi. Pengguna biasa dapat melakukan transfer token kembali.</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BB-07</w:t>
            </w:r>
          </w:p>
        </w:tc>
        <w:tc>
          <w:p>
            <w:pPr>
              <w:jc w:val="left"/>
            </w:pPr>
            <w:r>
              <w:rPr>
                <w:color w:val="000000"/>
                <w:sz w:val="24"/>
                <w:szCs w:val="24"/>
                <w:rtl w:val="false"/>
              </w:rPr>
              <w:t xml:space="preserve">Pembatasan Alamat (</w:t>
            </w:r>
            <w:r>
              <w:rPr>
                <w:i/>
                <w:iCs/>
                <w:color w:val="000000"/>
                <w:sz w:val="24"/>
                <w:szCs w:val="24"/>
                <w:rtl w:val="false"/>
              </w:rPr>
              <w:t xml:space="preserve">Blacklist</w:t>
            </w:r>
            <w:r>
              <w:rPr>
                <w:color w:val="000000"/>
                <w:sz w:val="24"/>
                <w:szCs w:val="24"/>
                <w:rtl w:val="false"/>
              </w:rPr>
              <w:t xml:space="preserve">) oleh Owner</w:t>
            </w:r>
          </w:p>
        </w:tc>
        <w:tc>
          <w:p>
            <w:pPr>
              <w:jc w:val="left"/>
            </w:pPr>
            <w:r>
              <w:rPr>
                <w:color w:val="000000"/>
                <w:sz w:val="24"/>
                <w:szCs w:val="24"/>
                <w:rtl w:val="false"/>
              </w:rPr>
              <w:t xml:space="preserve">Owner memasukkan alamat pengguna biasa ke kolom Blacklist dan mengklik "Add to Blacklist".</w:t>
            </w:r>
          </w:p>
        </w:tc>
        <w:tc>
          <w:p>
            <w:pPr>
              <w:jc w:val="left"/>
            </w:pPr>
            <w:r>
              <w:rPr>
                <w:color w:val="000000"/>
                <w:sz w:val="24"/>
                <w:szCs w:val="24"/>
                <w:rtl w:val="false"/>
              </w:rPr>
              <w:t xml:space="preserve">Alamat tersebut masuk ke dalam daftar hitam (</w:t>
            </w:r>
            <w:r>
              <w:rPr>
                <w:i/>
                <w:iCs/>
                <w:color w:val="000000"/>
                <w:sz w:val="24"/>
                <w:szCs w:val="24"/>
                <w:rtl w:val="false"/>
              </w:rPr>
              <w:t xml:space="preserve">blacklist</w:t>
            </w:r>
            <w:r>
              <w:rPr>
                <w:color w:val="000000"/>
                <w:sz w:val="24"/>
                <w:szCs w:val="24"/>
                <w:rtl w:val="false"/>
              </w:rPr>
              <w:t xml:space="preserve">), status terekam di sistem, dan alamat tersebut diblokir dari seluruh aktivitas pengiriman dan penerimaan token.</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BB-08</w:t>
            </w:r>
          </w:p>
        </w:tc>
        <w:tc>
          <w:p>
            <w:pPr>
              <w:jc w:val="left"/>
            </w:pPr>
            <w:r>
              <w:rPr>
                <w:color w:val="000000"/>
                <w:sz w:val="24"/>
                <w:szCs w:val="24"/>
                <w:rtl w:val="false"/>
              </w:rPr>
              <w:t xml:space="preserve">Transfer Token oleh Pengguna Biasa</w:t>
            </w:r>
          </w:p>
        </w:tc>
        <w:tc>
          <w:p>
            <w:pPr>
              <w:jc w:val="left"/>
            </w:pPr>
            <w:r>
              <w:rPr>
                <w:color w:val="000000"/>
                <w:sz w:val="24"/>
                <w:szCs w:val="24"/>
                <w:rtl w:val="false"/>
              </w:rPr>
              <w:t xml:space="preserve">Pengguna biasa (non-blacklist) melakukan transfer token sebesar 100 KYT ke alamat pengguna lain.</w:t>
            </w:r>
          </w:p>
        </w:tc>
        <w:tc>
          <w:p>
            <w:pPr>
              <w:jc w:val="left"/>
            </w:pPr>
            <w:r>
              <w:rPr>
                <w:color w:val="000000"/>
                <w:sz w:val="24"/>
                <w:szCs w:val="24"/>
                <w:rtl w:val="false"/>
              </w:rPr>
              <w:t xml:space="preserve">Transaksi terkonfirmasi di MetaMask, saldo pengirim berkurang sebesar 100 KYT, dan saldo penerima bertambah secara </w:t>
            </w:r>
            <w:r>
              <w:rPr>
                <w:i/>
                <w:iCs/>
                <w:color w:val="000000"/>
                <w:sz w:val="24"/>
                <w:szCs w:val="24"/>
                <w:rtl w:val="false"/>
              </w:rPr>
              <w:t xml:space="preserve">real-time</w:t>
            </w:r>
            <w:r>
              <w:rPr>
                <w:color w:val="000000"/>
                <w:sz w:val="24"/>
                <w:szCs w:val="24"/>
                <w:rtl w:val="false"/>
              </w:rPr>
              <w:t xml:space="preserve">.</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BB-09</w:t>
            </w:r>
          </w:p>
        </w:tc>
        <w:tc>
          <w:p>
            <w:pPr>
              <w:jc w:val="left"/>
            </w:pPr>
            <w:r>
              <w:rPr>
                <w:color w:val="000000"/>
                <w:sz w:val="24"/>
                <w:szCs w:val="24"/>
                <w:rtl w:val="false"/>
              </w:rPr>
              <w:t xml:space="preserve">Blokir Transfer Alamat Ter-blacklist</w:t>
            </w:r>
          </w:p>
        </w:tc>
        <w:tc>
          <w:p>
            <w:pPr>
              <w:jc w:val="left"/>
            </w:pPr>
            <w:r>
              <w:rPr>
                <w:color w:val="000000"/>
                <w:sz w:val="24"/>
                <w:szCs w:val="24"/>
                <w:rtl w:val="false"/>
              </w:rPr>
              <w:t xml:space="preserve">Alamat dompet yang terdaftar di dalam </w:t>
            </w:r>
            <w:r>
              <w:rPr>
                <w:i/>
                <w:iCs/>
                <w:color w:val="000000"/>
                <w:sz w:val="24"/>
                <w:szCs w:val="24"/>
                <w:rtl w:val="false"/>
              </w:rPr>
              <w:t xml:space="preserve">blacklist</w:t>
            </w:r>
            <w:r>
              <w:rPr>
                <w:color w:val="000000"/>
                <w:sz w:val="24"/>
                <w:szCs w:val="24"/>
                <w:rtl w:val="false"/>
              </w:rPr>
              <w:t xml:space="preserve"> mencoba mengirimkan token ke alamat lain.</w:t>
            </w:r>
          </w:p>
        </w:tc>
        <w:tc>
          <w:p>
            <w:pPr>
              <w:jc w:val="left"/>
            </w:pPr>
            <w:r>
              <w:rPr>
                <w:color w:val="000000"/>
                <w:sz w:val="24"/>
                <w:szCs w:val="24"/>
                <w:rtl w:val="false"/>
              </w:rPr>
              <w:t xml:space="preserve">MetaMask langsung menampilkan pesan kegagalan transaksi (</w:t>
            </w:r>
            <w:r>
              <w:rPr>
                <w:i/>
                <w:iCs/>
                <w:color w:val="000000"/>
                <w:sz w:val="24"/>
                <w:szCs w:val="24"/>
                <w:rtl w:val="false"/>
              </w:rPr>
              <w:t xml:space="preserve">transaction revert</w:t>
            </w:r>
            <w:r>
              <w:rPr>
                <w:color w:val="000000"/>
                <w:sz w:val="24"/>
                <w:szCs w:val="24"/>
                <w:rtl w:val="false"/>
              </w:rPr>
              <w:t xml:space="preserve">) karena aturan </w:t>
            </w:r>
            <w:r>
              <w:rPr>
                <w:i/>
                <w:iCs/>
                <w:color w:val="000000"/>
                <w:sz w:val="24"/>
                <w:szCs w:val="24"/>
                <w:rtl w:val="false"/>
              </w:rPr>
              <w:t xml:space="preserve">blacklist</w:t>
            </w:r>
            <w:r>
              <w:rPr>
                <w:color w:val="000000"/>
                <w:sz w:val="24"/>
                <w:szCs w:val="24"/>
                <w:rtl w:val="false"/>
              </w:rPr>
              <w:t xml:space="preserve"> aktif pada level kontrak pintar.</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BB-10</w:t>
            </w:r>
          </w:p>
        </w:tc>
        <w:tc>
          <w:p>
            <w:pPr>
              <w:jc w:val="left"/>
            </w:pPr>
            <w:r>
              <w:rPr>
                <w:b/>
                <w:bCs/>
                <w:color w:val="000000"/>
                <w:sz w:val="24"/>
                <w:szCs w:val="24"/>
                <w:rtl w:val="false"/>
              </w:rPr>
              <w:t xml:space="preserve">Pelepasan Kepemilikan (Renounce)</w:t>
            </w:r>
          </w:p>
        </w:tc>
        <w:tc>
          <w:p>
            <w:pPr>
              <w:jc w:val="left"/>
            </w:pPr>
            <w:r>
              <w:rPr>
                <w:color w:val="000000"/>
                <w:sz w:val="24"/>
                <w:szCs w:val="24"/>
                <w:rtl w:val="false"/>
              </w:rPr>
              <w:t xml:space="preserve">Owner membuka menu pelepasan hak, mengetik frasa konfirmasi </w:t>
            </w:r>
            <w:r>
              <w:rPr>
                <w:rFonts w:ascii="Courier New" w:cs="Courier New" w:eastAsia="Courier New" w:hAnsi="Courier New"/>
                <w:color w:val="444444"/>
                <w:sz w:val="20"/>
                <w:szCs w:val="20"/>
                <w:shd w:fill="F5F5F5"/>
                <w:rtl w:val="false"/>
              </w:rPr>
              <w:t xml:space="preserve">"RENOUNCE"</w:t>
            </w:r>
            <w:r>
              <w:rPr>
                <w:color w:val="000000"/>
                <w:sz w:val="24"/>
                <w:szCs w:val="24"/>
                <w:rtl w:val="false"/>
              </w:rPr>
              <w:t xml:space="preserve">, lalu mengklik tombol konfirmasi.</w:t>
            </w:r>
          </w:p>
        </w:tc>
        <w:tc>
          <w:p>
            <w:pPr>
              <w:jc w:val="left"/>
            </w:pPr>
            <w:r>
              <w:rPr>
                <w:color w:val="000000"/>
                <w:sz w:val="24"/>
                <w:szCs w:val="24"/>
                <w:rtl w:val="false"/>
              </w:rPr>
              <w:t xml:space="preserve">Transaksi ditandatangani. Setelah sukses, status DApp berubah menjadi </w:t>
            </w:r>
            <w:r>
              <w:rPr>
                <w:b/>
                <w:bCs/>
                <w:color w:val="000000"/>
                <w:sz w:val="24"/>
                <w:szCs w:val="24"/>
                <w:rtl w:val="false"/>
              </w:rPr>
              <w:t xml:space="preserve">Decentralized</w:t>
            </w:r>
            <w:r>
              <w:rPr>
                <w:color w:val="000000"/>
                <w:sz w:val="24"/>
                <w:szCs w:val="24"/>
                <w:rtl w:val="false"/>
              </w:rPr>
              <w:t xml:space="preserve">, alamat owner berubah menjadi alamat kosong (</w:t>
            </w:r>
            <w:r>
              <w:rPr>
                <w:rFonts w:ascii="Courier New" w:cs="Courier New" w:eastAsia="Courier New" w:hAnsi="Courier New"/>
                <w:color w:val="444444"/>
                <w:sz w:val="20"/>
                <w:szCs w:val="20"/>
                <w:shd w:fill="F5F5F5"/>
                <w:rtl w:val="false"/>
              </w:rPr>
              <w:t xml:space="preserve">0x0000...0000</w:t>
            </w:r>
            <w:r>
              <w:rPr>
                <w:color w:val="000000"/>
                <w:sz w:val="24"/>
                <w:szCs w:val="24"/>
                <w:rtl w:val="false"/>
              </w:rPr>
              <w:t xml:space="preserve">), dan Admin Panel dikunci permanen.</w:t>
            </w:r>
          </w:p>
        </w:tc>
        <w:tc>
          <w:p>
            <w:pPr>
              <w:jc w:val="center"/>
            </w:pPr>
            <w:r>
              <w:rPr>
                <w:b/>
                <w:bCs/>
                <w:color w:val="000000"/>
                <w:sz w:val="24"/>
                <w:szCs w:val="24"/>
                <w:rtl w:val="false"/>
              </w:rPr>
              <w:t xml:space="preserve">Berhasil</w:t>
            </w:r>
          </w:p>
        </w:tc>
      </w:tr>
      <w:tr>
        <w:tc>
          <w:p>
            <w:pPr>
              <w:jc w:val="left"/>
            </w:pPr>
            <w:r>
              <w:rPr>
                <w:b/>
                <w:bCs/>
                <w:color w:val="000000"/>
                <w:sz w:val="24"/>
                <w:szCs w:val="24"/>
                <w:rtl w:val="false"/>
              </w:rPr>
              <w:t xml:space="preserve">BB-11</w:t>
            </w:r>
          </w:p>
        </w:tc>
        <w:tc>
          <w:p>
            <w:pPr>
              <w:jc w:val="left"/>
            </w:pPr>
            <w:r>
              <w:rPr>
                <w:color w:val="000000"/>
                <w:sz w:val="24"/>
                <w:szCs w:val="24"/>
                <w:rtl w:val="false"/>
              </w:rPr>
              <w:t xml:space="preserve">Blokir Fitur Admin Pasca-Renounce</w:t>
            </w:r>
          </w:p>
        </w:tc>
        <w:tc>
          <w:p>
            <w:pPr>
              <w:jc w:val="left"/>
            </w:pPr>
            <w:r>
              <w:rPr>
                <w:color w:val="000000"/>
                <w:sz w:val="24"/>
                <w:szCs w:val="24"/>
                <w:rtl w:val="false"/>
              </w:rPr>
              <w:t xml:space="preserve">Mantan owner mencoba memanggil fungsi admin (</w:t>
            </w:r>
            <w:r>
              <w:rPr>
                <w:rFonts w:ascii="Courier New" w:cs="Courier New" w:eastAsia="Courier New" w:hAnsi="Courier New"/>
                <w:color w:val="444444"/>
                <w:sz w:val="20"/>
                <w:szCs w:val="20"/>
                <w:shd w:fill="F5F5F5"/>
                <w:rtl w:val="false"/>
              </w:rPr>
              <w:t xml:space="preserve">mint</w:t>
            </w:r>
            <w:r>
              <w:rPr>
                <w:color w:val="000000"/>
                <w:sz w:val="24"/>
                <w:szCs w:val="24"/>
                <w:rtl w:val="false"/>
              </w:rPr>
              <w:t xml:space="preserve">/</w:t>
            </w:r>
            <w:r>
              <w:rPr>
                <w:rFonts w:ascii="Courier New" w:cs="Courier New" w:eastAsia="Courier New" w:hAnsi="Courier New"/>
                <w:color w:val="444444"/>
                <w:sz w:val="20"/>
                <w:szCs w:val="20"/>
                <w:shd w:fill="F5F5F5"/>
                <w:rtl w:val="false"/>
              </w:rPr>
              <w:t xml:space="preserve">pause</w:t>
            </w:r>
            <w:r>
              <w:rPr>
                <w:color w:val="000000"/>
                <w:sz w:val="24"/>
                <w:szCs w:val="24"/>
                <w:rtl w:val="false"/>
              </w:rPr>
              <w:t xml:space="preserve">) secara langsung ke kontrak pintar melalui konsol/explorer.</w:t>
            </w:r>
          </w:p>
        </w:tc>
        <w:tc>
          <w:p>
            <w:pPr>
              <w:jc w:val="left"/>
            </w:pPr>
            <w:r>
              <w:rPr>
                <w:color w:val="000000"/>
                <w:sz w:val="24"/>
                <w:szCs w:val="24"/>
                <w:rtl w:val="false"/>
              </w:rPr>
              <w:t xml:space="preserve">Transaksi ditolak langsung oleh EVM dengan pesan error </w:t>
            </w:r>
            <w:r>
              <w:rPr>
                <w:rFonts w:ascii="Courier New" w:cs="Courier New" w:eastAsia="Courier New" w:hAnsi="Courier New"/>
                <w:color w:val="444444"/>
                <w:sz w:val="20"/>
                <w:szCs w:val="20"/>
                <w:shd w:fill="F5F5F5"/>
                <w:rtl w:val="false"/>
              </w:rPr>
              <w:t xml:space="preserve">OwnableUnauthorizedAccount</w:t>
            </w:r>
            <w:r>
              <w:rPr>
                <w:color w:val="000000"/>
                <w:sz w:val="24"/>
                <w:szCs w:val="24"/>
                <w:rtl w:val="false"/>
              </w:rPr>
              <w:t xml:space="preserve"> karena tidak ada lagi owner yang terdaftar secara sah.</w:t>
            </w:r>
          </w:p>
        </w:tc>
        <w:tc>
          <w:p>
            <w:pPr>
              <w:jc w:val="center"/>
            </w:pPr>
            <w:r>
              <w:rPr>
                <w:b/>
                <w:bCs/>
                <w:color w:val="000000"/>
                <w:sz w:val="24"/>
                <w:szCs w:val="24"/>
                <w:rtl w:val="false"/>
              </w:rPr>
              <w:t xml:space="preserve">Berhasil</w:t>
            </w:r>
          </w:p>
        </w:tc>
      </w:tr>
    </w:tbl>
    <w:p>
      <w:pPr>
        <w:pStyle w:val="2"/>
        <w:pStyle w:val="Heading2"/>
        <w:bidi w:val="false"/>
        <w:spacing w:after="120" w:before="240"/>
      </w:pPr>
      <w:bookmarkStart w:name="_Toc__2_Pengujian_Struktural_White_Box_Testin_4" w:id="1"/>
      <w:r>
        <w:rPr>
          <w:color w:val="000000"/>
          <w:sz w:val="28"/>
          <w:szCs w:val="28"/>
          <w:rtl w:val="false"/>
        </w:rPr>
        <w:t xml:space="preserve">2. Pengujian Struktural (</w:t>
      </w:r>
      <w:r>
        <w:rPr>
          <w:i/>
          <w:iCs/>
          <w:color w:val="000000"/>
          <w:sz w:val="28"/>
          <w:szCs w:val="28"/>
          <w:rtl w:val="false"/>
        </w:rPr>
        <w:t xml:space="preserve">White Box Testing</w:t>
      </w:r>
      <w:r>
        <w:rPr>
          <w:color w:val="000000"/>
          <w:sz w:val="28"/>
          <w:szCs w:val="28"/>
          <w:rtl w:val="false"/>
        </w:rPr>
        <w:t xml:space="preserve">)</w:t>
      </w:r>
      <w:bookmarkEnd w:id="1"/>
    </w:p>
    <w:p>
      <w:pPr>
        <w:bidi w:val="false"/>
        <w:spacing w:after="240" w:before="240" w:line="276"/>
        <w:jc w:val="left"/>
      </w:pPr>
      <w:r>
        <w:rPr>
          <w:color w:val="000000"/>
          <w:sz w:val="24"/>
          <w:szCs w:val="24"/>
          <w:rtl w:val="false"/>
        </w:rPr>
        <w:t xml:space="preserve">Pengujian struktural bertujuan untuk memverifikasi logika kode internal, alur kendali (</w:t>
      </w:r>
      <w:r>
        <w:rPr>
          <w:i/>
          <w:iCs/>
          <w:color w:val="000000"/>
          <w:sz w:val="24"/>
          <w:szCs w:val="24"/>
          <w:rtl w:val="false"/>
        </w:rPr>
        <w:t xml:space="preserve">control flow</w:t>
      </w:r>
      <w:r>
        <w:rPr>
          <w:color w:val="000000"/>
          <w:sz w:val="24"/>
          <w:szCs w:val="24"/>
          <w:rtl w:val="false"/>
        </w:rPr>
        <w:t xml:space="preserve">), dan percabangan dalam kode program kontrak pintar </w:t>
      </w:r>
      <w:r>
        <w:rPr>
          <w:rFonts w:ascii="Courier New" w:cs="Courier New" w:eastAsia="Courier New" w:hAnsi="Courier New"/>
          <w:color w:val="444444"/>
          <w:sz w:val="20"/>
          <w:szCs w:val="20"/>
          <w:shd w:fill="F5F5F5"/>
          <w:rtl w:val="false"/>
        </w:rPr>
        <w:t xml:space="preserve">IkkyToken.sol</w:t>
      </w:r>
      <w:r>
        <w:rPr>
          <w:color w:val="000000"/>
          <w:sz w:val="24"/>
          <w:szCs w:val="24"/>
          <w:rtl w:val="false"/>
        </w:rPr>
        <w:t xml:space="preserve">. Pengujian ini diimplementasikan menggunakan framework Hardhat, pustaka pengujian Mocha dan Chai, serta alat bantu </w:t>
      </w:r>
      <w:r>
        <w:rPr>
          <w:rFonts w:ascii="Courier New" w:cs="Courier New" w:eastAsia="Courier New" w:hAnsi="Courier New"/>
          <w:color w:val="444444"/>
          <w:sz w:val="20"/>
          <w:szCs w:val="20"/>
          <w:shd w:fill="F5F5F5"/>
          <w:rtl w:val="false"/>
        </w:rPr>
        <w:t xml:space="preserve">solidity-coverage</w:t>
      </w:r>
      <w:r>
        <w:rPr>
          <w:color w:val="000000"/>
          <w:sz w:val="24"/>
          <w:szCs w:val="24"/>
          <w:rtl w:val="false"/>
        </w:rPr>
        <w:t xml:space="preserve"> untuk mengukur persentase cakupan kode (</w:t>
      </w:r>
      <w:r>
        <w:rPr>
          <w:i/>
          <w:iCs/>
          <w:color w:val="000000"/>
          <w:sz w:val="24"/>
          <w:szCs w:val="24"/>
          <w:rtl w:val="false"/>
        </w:rPr>
        <w:t xml:space="preserve">code coverage</w:t>
      </w:r>
      <w:r>
        <w:rPr>
          <w:color w:val="000000"/>
          <w:sz w:val="24"/>
          <w:szCs w:val="24"/>
          <w:rtl w:val="false"/>
        </w:rPr>
        <w:t xml:space="preserve">).</w:t>
      </w:r>
    </w:p>
    <w:p>
      <w:pPr>
        <w:bidi w:val="false"/>
        <w:spacing w:after="240" w:before="240" w:line="276"/>
        <w:jc w:val="left"/>
      </w:pPr>
      <w:r>
        <w:rPr>
          <w:color w:val="000000"/>
          <w:sz w:val="24"/>
          <w:szCs w:val="24"/>
          <w:rtl w:val="false"/>
        </w:rPr>
        <w:t xml:space="preserve">Sebanyak 27 skenario uji unit (</w:t>
      </w:r>
      <w:r>
        <w:rPr>
          <w:i/>
          <w:iCs/>
          <w:color w:val="000000"/>
          <w:sz w:val="24"/>
          <w:szCs w:val="24"/>
          <w:rtl w:val="false"/>
        </w:rPr>
        <w:t xml:space="preserve">unit testing</w:t>
      </w:r>
      <w:r>
        <w:rPr>
          <w:color w:val="000000"/>
          <w:sz w:val="24"/>
          <w:szCs w:val="24"/>
          <w:rtl w:val="false"/>
        </w:rPr>
        <w:t xml:space="preserve">) telah dibuat untuk menguji seluruh fungsi dan kemungkinan skenario kegagalan, termasuk penolakan akses oleh modifier </w:t>
      </w:r>
      <w:r>
        <w:rPr>
          <w:rFonts w:ascii="Courier New" w:cs="Courier New" w:eastAsia="Courier New" w:hAnsi="Courier New"/>
          <w:color w:val="444444"/>
          <w:sz w:val="20"/>
          <w:szCs w:val="20"/>
          <w:shd w:fill="F5F5F5"/>
          <w:rtl w:val="false"/>
        </w:rPr>
        <w:t xml:space="preserve">onlyOwner</w:t>
      </w:r>
      <w:r>
        <w:rPr>
          <w:color w:val="000000"/>
          <w:sz w:val="24"/>
          <w:szCs w:val="24"/>
          <w:rtl w:val="false"/>
        </w:rPr>
        <w:t xml:space="preserve"> dan penanganan </w:t>
      </w:r>
      <w:r>
        <w:rPr>
          <w:i/>
          <w:iCs/>
          <w:color w:val="000000"/>
          <w:sz w:val="24"/>
          <w:szCs w:val="24"/>
          <w:rtl w:val="false"/>
        </w:rPr>
        <w:t xml:space="preserve">require statement</w:t>
      </w:r>
      <w:r>
        <w:rPr>
          <w:color w:val="000000"/>
          <w:sz w:val="24"/>
          <w:szCs w:val="24"/>
          <w:rtl w:val="false"/>
        </w:rPr>
        <w:t xml:space="preserve"> dalam transaksi transfer. Seluruh 27 kasus uji dinyatakan </w:t>
      </w:r>
      <w:r>
        <w:rPr>
          <w:b/>
          <w:bCs/>
          <w:color w:val="000000"/>
          <w:sz w:val="24"/>
          <w:szCs w:val="24"/>
          <w:rtl w:val="false"/>
        </w:rPr>
        <w:t xml:space="preserve">lulus (100% passing)</w:t>
      </w:r>
      <w:r>
        <w:rPr>
          <w:color w:val="000000"/>
          <w:sz w:val="24"/>
          <w:szCs w:val="24"/>
          <w:rtl w:val="false"/>
        </w:rPr>
        <w:t xml:space="preserve">.</w:t>
      </w:r>
    </w:p>
    <w:p>
      <w:pPr>
        <w:bidi w:val="false"/>
        <w:spacing w:after="240" w:before="240" w:line="276"/>
        <w:jc w:val="left"/>
      </w:pPr>
      <w:r>
        <w:rPr>
          <w:color w:val="000000"/>
          <w:sz w:val="24"/>
          <w:szCs w:val="24"/>
          <w:rtl w:val="false"/>
        </w:rPr>
        <w:t xml:space="preserve">Hasil analisis cakupan kode pengujian struktural ditunjukkan pada Tabel 2 berikut:</w:t>
      </w:r>
    </w:p>
    <w:p>
      <w:pPr>
        <w:pStyle w:val="3"/>
        <w:pStyle w:val="Heading3"/>
        <w:bidi w:val="false"/>
        <w:spacing w:after="120" w:before="240"/>
      </w:pPr>
      <w:bookmarkStart w:name="_Toc_Tabel_2_Hasil_Analisis_Cakupan_Kode_Code_5" w:id="1"/>
      <w:r>
        <w:rPr>
          <w:color w:val="000000"/>
          <w:sz w:val="24"/>
          <w:szCs w:val="24"/>
          <w:rtl w:val="false"/>
        </w:rPr>
        <w:t xml:space="preserve">Tabel 2. Hasil Analisis Cakupan Kode (</w:t>
      </w:r>
      <w:r>
        <w:rPr>
          <w:i/>
          <w:iCs/>
          <w:color w:val="000000"/>
          <w:sz w:val="24"/>
          <w:szCs w:val="24"/>
          <w:rtl w:val="false"/>
        </w:rPr>
        <w:t xml:space="preserve">Code Coverage</w:t>
      </w:r>
      <w:r>
        <w:rPr>
          <w:color w:val="000000"/>
          <w:sz w:val="24"/>
          <w:szCs w:val="24"/>
          <w:rtl w:val="false"/>
        </w:rPr>
        <w:t xml:space="preserv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Metrik Cakupan</w:t>
            </w:r>
          </w:p>
        </w:tc>
        <w:tc>
          <w:tcPr>
            <w:shd w:fill="F2F2F2"/>
          </w:tcPr>
          <w:p>
            <w:pPr>
              <w:pStyle w:val="Strong"/>
              <w:jc w:val="center"/>
            </w:pPr>
            <w:r>
              <w:rPr>
                <w:b/>
                <w:bCs/>
                <w:color w:val="000000"/>
                <w:sz w:val="24"/>
                <w:szCs w:val="24"/>
                <w:rtl w:val="false"/>
              </w:rPr>
              <w:t xml:space="preserve">Persentase</w:t>
            </w:r>
          </w:p>
        </w:tc>
        <w:tc>
          <w:tcPr>
            <w:shd w:fill="F2F2F2"/>
          </w:tcPr>
          <w:p>
            <w:pPr>
              <w:pStyle w:val="Strong"/>
              <w:jc w:val="left"/>
            </w:pPr>
            <w:r>
              <w:rPr>
                <w:b/>
                <w:bCs/>
                <w:color w:val="000000"/>
                <w:sz w:val="24"/>
                <w:szCs w:val="24"/>
                <w:rtl w:val="false"/>
              </w:rPr>
              <w:t xml:space="preserve">Keterangan</w:t>
            </w:r>
          </w:p>
        </w:tc>
      </w:tr>
      <w:tr>
        <w:tc>
          <w:p>
            <w:pPr>
              <w:jc w:val="left"/>
            </w:pPr>
            <w:r>
              <w:rPr>
                <w:b/>
                <w:bCs/>
                <w:color w:val="000000"/>
                <w:sz w:val="24"/>
                <w:szCs w:val="24"/>
                <w:rtl w:val="false"/>
              </w:rPr>
              <w:t xml:space="preserve">Statement Coverage</w:t>
            </w:r>
          </w:p>
        </w:tc>
        <w:tc>
          <w:p>
            <w:pPr>
              <w:jc w:val="center"/>
            </w:pPr>
            <w:r>
              <w:rPr>
                <w:b/>
                <w:bCs/>
                <w:color w:val="000000"/>
                <w:sz w:val="24"/>
                <w:szCs w:val="24"/>
                <w:rtl w:val="false"/>
              </w:rPr>
              <w:t xml:space="preserve">100.00%</w:t>
            </w:r>
          </w:p>
        </w:tc>
        <w:tc>
          <w:p>
            <w:pPr>
              <w:jc w:val="left"/>
            </w:pPr>
            <w:r>
              <w:rPr>
                <w:color w:val="000000"/>
                <w:sz w:val="24"/>
                <w:szCs w:val="24"/>
                <w:rtl w:val="false"/>
              </w:rPr>
              <w:t xml:space="preserve">Seluruh baris pernyataan dalam kode kontrak telah dieksekusi oleh pengujian.</w:t>
            </w:r>
          </w:p>
        </w:tc>
      </w:tr>
      <w:tr>
        <w:tc>
          <w:p>
            <w:pPr>
              <w:jc w:val="left"/>
            </w:pPr>
            <w:r>
              <w:rPr>
                <w:b/>
                <w:bCs/>
                <w:color w:val="000000"/>
                <w:sz w:val="24"/>
                <w:szCs w:val="24"/>
                <w:rtl w:val="false"/>
              </w:rPr>
              <w:t xml:space="preserve">Function Coverage</w:t>
            </w:r>
          </w:p>
        </w:tc>
        <w:tc>
          <w:p>
            <w:pPr>
              <w:jc w:val="center"/>
            </w:pPr>
            <w:r>
              <w:rPr>
                <w:b/>
                <w:bCs/>
                <w:color w:val="000000"/>
                <w:sz w:val="24"/>
                <w:szCs w:val="24"/>
                <w:rtl w:val="false"/>
              </w:rPr>
              <w:t xml:space="preserve">100.00%</w:t>
            </w:r>
          </w:p>
        </w:tc>
        <w:tc>
          <w:p>
            <w:pPr>
              <w:jc w:val="left"/>
            </w:pPr>
            <w:r>
              <w:rPr>
                <w:color w:val="000000"/>
                <w:sz w:val="24"/>
                <w:szCs w:val="24"/>
                <w:rtl w:val="false"/>
              </w:rPr>
              <w:t xml:space="preserve">Seluruh fungsi dalam kontrak pintar (baik publik maupun internal) telah diuji.</w:t>
            </w:r>
          </w:p>
        </w:tc>
      </w:tr>
      <w:tr>
        <w:tc>
          <w:p>
            <w:pPr>
              <w:jc w:val="left"/>
            </w:pPr>
            <w:r>
              <w:rPr>
                <w:b/>
                <w:bCs/>
                <w:color w:val="000000"/>
                <w:sz w:val="24"/>
                <w:szCs w:val="24"/>
                <w:rtl w:val="false"/>
              </w:rPr>
              <w:t xml:space="preserve">Line Coverage</w:t>
            </w:r>
          </w:p>
        </w:tc>
        <w:tc>
          <w:p>
            <w:pPr>
              <w:jc w:val="center"/>
            </w:pPr>
            <w:r>
              <w:rPr>
                <w:b/>
                <w:bCs/>
                <w:color w:val="000000"/>
                <w:sz w:val="24"/>
                <w:szCs w:val="24"/>
                <w:rtl w:val="false"/>
              </w:rPr>
              <w:t xml:space="preserve">100.00%</w:t>
            </w:r>
          </w:p>
        </w:tc>
        <w:tc>
          <w:p>
            <w:pPr>
              <w:jc w:val="left"/>
            </w:pPr>
            <w:r>
              <w:rPr>
                <w:color w:val="000000"/>
                <w:sz w:val="24"/>
                <w:szCs w:val="24"/>
                <w:rtl w:val="false"/>
              </w:rPr>
              <w:t xml:space="preserve">Seluruh baris kode yang menghasilkan instruksi operasional telah dieksekusi.</w:t>
            </w:r>
          </w:p>
        </w:tc>
      </w:tr>
      <w:tr>
        <w:tc>
          <w:p>
            <w:pPr>
              <w:jc w:val="left"/>
            </w:pPr>
            <w:r>
              <w:rPr>
                <w:b/>
                <w:bCs/>
                <w:color w:val="000000"/>
                <w:sz w:val="24"/>
                <w:szCs w:val="24"/>
                <w:rtl w:val="false"/>
              </w:rPr>
              <w:t xml:space="preserve">Branch Coverage</w:t>
            </w:r>
          </w:p>
        </w:tc>
        <w:tc>
          <w:p>
            <w:pPr>
              <w:jc w:val="center"/>
            </w:pPr>
            <w:r>
              <w:rPr>
                <w:b/>
                <w:bCs/>
                <w:color w:val="000000"/>
                <w:sz w:val="24"/>
                <w:szCs w:val="24"/>
                <w:rtl w:val="false"/>
              </w:rPr>
              <w:t xml:space="preserve">89.29%</w:t>
            </w:r>
          </w:p>
        </w:tc>
        <w:tc>
          <w:p>
            <w:pPr>
              <w:jc w:val="left"/>
            </w:pPr>
            <w:r>
              <w:rPr>
                <w:color w:val="000000"/>
                <w:sz w:val="24"/>
                <w:szCs w:val="24"/>
                <w:rtl w:val="false"/>
              </w:rPr>
              <w:t xml:space="preserve">Persentase percabangan kondisi logika yang dieksekusi oleh pengujian.</w:t>
            </w:r>
          </w:p>
        </w:tc>
      </w:tr>
    </w:tbl>
    <w:p>
      <w:pPr>
        <w:pStyle w:val="3"/>
        <w:pStyle w:val="Heading3"/>
        <w:bidi w:val="false"/>
        <w:spacing w:after="120" w:before="240"/>
      </w:pPr>
      <w:bookmarkStart w:name="_Toc_Analisis_Keterbatasan_Branch_Coverage_89_6" w:id="1"/>
      <w:r>
        <w:rPr>
          <w:color w:val="000000"/>
          <w:sz w:val="24"/>
          <w:szCs w:val="24"/>
          <w:rtl w:val="false"/>
        </w:rPr>
        <w:t xml:space="preserve">Analisis Keterbatasan Branch Coverage (89.29%)</w:t>
      </w:r>
      <w:bookmarkEnd w:id="1"/>
    </w:p>
    <w:p>
      <w:pPr>
        <w:bidi w:val="false"/>
        <w:spacing w:after="240" w:before="240" w:line="276"/>
        <w:jc w:val="left"/>
      </w:pPr>
      <w:r>
        <w:rPr>
          <w:color w:val="000000"/>
          <w:sz w:val="24"/>
          <w:szCs w:val="24"/>
          <w:rtl w:val="false"/>
        </w:rPr>
        <w:t xml:space="preserve">Meskipun metrik </w:t>
      </w:r>
      <w:r>
        <w:rPr>
          <w:i/>
          <w:iCs/>
          <w:color w:val="000000"/>
          <w:sz w:val="24"/>
          <w:szCs w:val="24"/>
          <w:rtl w:val="false"/>
        </w:rPr>
        <w:t xml:space="preserve">statement</w:t>
      </w:r>
      <w:r>
        <w:rPr>
          <w:color w:val="000000"/>
          <w:sz w:val="24"/>
          <w:szCs w:val="24"/>
          <w:rtl w:val="false"/>
        </w:rPr>
        <w:t xml:space="preserve">, </w:t>
      </w:r>
      <w:r>
        <w:rPr>
          <w:i/>
          <w:iCs/>
          <w:color w:val="000000"/>
          <w:sz w:val="24"/>
          <w:szCs w:val="24"/>
          <w:rtl w:val="false"/>
        </w:rPr>
        <w:t xml:space="preserve">function</w:t>
      </w:r>
      <w:r>
        <w:rPr>
          <w:color w:val="000000"/>
          <w:sz w:val="24"/>
          <w:szCs w:val="24"/>
          <w:rtl w:val="false"/>
        </w:rPr>
        <w:t xml:space="preserve">, dan </w:t>
      </w:r>
      <w:r>
        <w:rPr>
          <w:i/>
          <w:iCs/>
          <w:color w:val="000000"/>
          <w:sz w:val="24"/>
          <w:szCs w:val="24"/>
          <w:rtl w:val="false"/>
        </w:rPr>
        <w:t xml:space="preserve">line</w:t>
      </w:r>
      <w:r>
        <w:rPr>
          <w:color w:val="000000"/>
          <w:sz w:val="24"/>
          <w:szCs w:val="24"/>
          <w:rtl w:val="false"/>
        </w:rPr>
        <w:t xml:space="preserve"> mencapai nilai sempurna (100%), </w:t>
      </w:r>
      <w:r>
        <w:rPr>
          <w:i/>
          <w:iCs/>
          <w:color w:val="000000"/>
          <w:sz w:val="24"/>
          <w:szCs w:val="24"/>
          <w:rtl w:val="false"/>
        </w:rPr>
        <w:t xml:space="preserve">branch coverage</w:t>
      </w:r>
      <w:r>
        <w:rPr>
          <w:color w:val="000000"/>
          <w:sz w:val="24"/>
          <w:szCs w:val="24"/>
          <w:rtl w:val="false"/>
        </w:rPr>
        <w:t xml:space="preserve"> berada pada batas maksimal sebesar </w:t>
      </w:r>
      <w:r>
        <w:rPr>
          <w:b/>
          <w:bCs/>
          <w:color w:val="000000"/>
          <w:sz w:val="24"/>
          <w:szCs w:val="24"/>
          <w:rtl w:val="false"/>
        </w:rPr>
        <w:t xml:space="preserve">89.29%</w:t>
      </w:r>
      <w:r>
        <w:rPr>
          <w:color w:val="000000"/>
          <w:sz w:val="24"/>
          <w:szCs w:val="24"/>
          <w:rtl w:val="false"/>
        </w:rPr>
        <w:t xml:space="preserve">. Hal ini disebabkan oleh adanya kode yang secara logis tidak dapat dicapai (</w:t>
      </w:r>
      <w:r>
        <w:rPr>
          <w:i/>
          <w:iCs/>
          <w:color w:val="000000"/>
          <w:sz w:val="24"/>
          <w:szCs w:val="24"/>
          <w:rtl w:val="false"/>
        </w:rPr>
        <w:t xml:space="preserve">Unreachable Code</w:t>
      </w:r>
      <w:r>
        <w:rPr>
          <w:color w:val="000000"/>
          <w:sz w:val="24"/>
          <w:szCs w:val="24"/>
          <w:rtl w:val="false"/>
        </w:rPr>
        <w:t xml:space="preserve">) pada percabangan kondisi berikut:</w:t>
      </w:r>
    </w:p>
    <w:p>
      <w:pPr>
        <w:pStyle w:val="ListParagraph"/>
        <w:numPr>
          <w:ilvl w:val="0"/>
          <w:numId w:val="2"/>
        </w:numPr>
        <w:bidi w:val="false"/>
        <w:spacing w:after="120" w:before="120"/>
      </w:pPr>
      <w:r>
        <w:rPr>
          <w:color w:val="000000"/>
          <w:sz w:val="24"/>
          <w:szCs w:val="24"/>
          <w:rtl w:val="false"/>
        </w:rPr>
        <w:t xml:space="preserve">Pengecekan percabangan </w:t>
      </w:r>
      <w:r>
        <w:rPr>
          <w:rFonts w:ascii="Courier New" w:cs="Courier New" w:eastAsia="Courier New" w:hAnsi="Courier New"/>
          <w:color w:val="444444"/>
          <w:sz w:val="24"/>
          <w:szCs w:val="24"/>
          <w:shd w:fill="F5F5F5"/>
          <w:rtl w:val="false"/>
        </w:rPr>
        <w:t xml:space="preserve">require(!_ownershipRenounced, ...)</w:t>
      </w:r>
      <w:r>
        <w:rPr>
          <w:color w:val="000000"/>
          <w:sz w:val="24"/>
          <w:szCs w:val="24"/>
          <w:rtl w:val="false"/>
        </w:rPr>
        <w:t xml:space="preserve"> di dalam fungsi </w:t>
      </w:r>
      <w:r>
        <w:rPr>
          <w:rFonts w:ascii="Courier New" w:cs="Courier New" w:eastAsia="Courier New" w:hAnsi="Courier New"/>
          <w:color w:val="444444"/>
          <w:sz w:val="24"/>
          <w:szCs w:val="24"/>
          <w:shd w:fill="F5F5F5"/>
          <w:rtl w:val="false"/>
        </w:rPr>
        <w:t xml:space="preserve">transferOwnership</w:t>
      </w:r>
      <w:r>
        <w:rPr>
          <w:color w:val="000000"/>
          <w:sz w:val="24"/>
          <w:szCs w:val="24"/>
          <w:rtl w:val="false"/>
        </w:rPr>
        <w:t xml:space="preserve"> saat kondisi </w:t>
      </w:r>
      <w:r>
        <w:rPr>
          <w:rFonts w:ascii="Courier New" w:cs="Courier New" w:eastAsia="Courier New" w:hAnsi="Courier New"/>
          <w:color w:val="444444"/>
          <w:sz w:val="24"/>
          <w:szCs w:val="24"/>
          <w:shd w:fill="F5F5F5"/>
          <w:rtl w:val="false"/>
        </w:rPr>
        <w:t xml:space="preserve">_ownershipRenounced</w:t>
      </w:r>
      <w:r>
        <w:rPr>
          <w:color w:val="000000"/>
          <w:sz w:val="24"/>
          <w:szCs w:val="24"/>
          <w:rtl w:val="false"/>
        </w:rPr>
        <w:t xml:space="preserve"> bernilai </w:t>
      </w:r>
      <w:r>
        <w:rPr>
          <w:rFonts w:ascii="Courier New" w:cs="Courier New" w:eastAsia="Courier New" w:hAnsi="Courier New"/>
          <w:color w:val="444444"/>
          <w:sz w:val="24"/>
          <w:szCs w:val="24"/>
          <w:shd w:fill="F5F5F5"/>
          <w:rtl w:val="false"/>
        </w:rPr>
        <w:t xml:space="preserve">true</w:t>
      </w:r>
      <w:r>
        <w:rPr>
          <w:color w:val="000000"/>
          <w:sz w:val="24"/>
          <w:szCs w:val="24"/>
          <w:rtl w:val="false"/>
        </w:rPr>
        <w:t xml:space="preserve">.</w:t>
      </w:r>
    </w:p>
    <w:p>
      <w:pPr>
        <w:pStyle w:val="ListParagraph"/>
        <w:numPr>
          <w:ilvl w:val="0"/>
          <w:numId w:val="2"/>
        </w:numPr>
        <w:bidi w:val="false"/>
        <w:spacing w:after="120" w:before="120"/>
      </w:pPr>
      <w:r>
        <w:rPr>
          <w:color w:val="000000"/>
          <w:sz w:val="24"/>
          <w:szCs w:val="24"/>
          <w:rtl w:val="false"/>
        </w:rPr>
        <w:t xml:space="preserve">Pengecekan percabangan </w:t>
      </w:r>
      <w:r>
        <w:rPr>
          <w:rFonts w:ascii="Courier New" w:cs="Courier New" w:eastAsia="Courier New" w:hAnsi="Courier New"/>
          <w:color w:val="444444"/>
          <w:sz w:val="24"/>
          <w:szCs w:val="24"/>
          <w:shd w:fill="F5F5F5"/>
          <w:rtl w:val="false"/>
        </w:rPr>
        <w:t xml:space="preserve">require(!_ownershipRenounced, ...)</w:t>
      </w:r>
      <w:r>
        <w:rPr>
          <w:color w:val="000000"/>
          <w:sz w:val="24"/>
          <w:szCs w:val="24"/>
          <w:rtl w:val="false"/>
        </w:rPr>
        <w:t xml:space="preserve"> di dalam fungsi </w:t>
      </w:r>
      <w:r>
        <w:rPr>
          <w:rFonts w:ascii="Courier New" w:cs="Courier New" w:eastAsia="Courier New" w:hAnsi="Courier New"/>
          <w:color w:val="444444"/>
          <w:sz w:val="24"/>
          <w:szCs w:val="24"/>
          <w:shd w:fill="F5F5F5"/>
          <w:rtl w:val="false"/>
        </w:rPr>
        <w:t xml:space="preserve">renounceOwnershipPermanently</w:t>
      </w:r>
      <w:r>
        <w:rPr>
          <w:color w:val="000000"/>
          <w:sz w:val="24"/>
          <w:szCs w:val="24"/>
          <w:rtl w:val="false"/>
        </w:rPr>
        <w:t xml:space="preserve"> saat kondisi </w:t>
      </w:r>
      <w:r>
        <w:rPr>
          <w:rFonts w:ascii="Courier New" w:cs="Courier New" w:eastAsia="Courier New" w:hAnsi="Courier New"/>
          <w:color w:val="444444"/>
          <w:sz w:val="24"/>
          <w:szCs w:val="24"/>
          <w:shd w:fill="F5F5F5"/>
          <w:rtl w:val="false"/>
        </w:rPr>
        <w:t xml:space="preserve">_ownershipRenounced</w:t>
      </w:r>
      <w:r>
        <w:rPr>
          <w:color w:val="000000"/>
          <w:sz w:val="24"/>
          <w:szCs w:val="24"/>
          <w:rtl w:val="false"/>
        </w:rPr>
        <w:t xml:space="preserve"> bernilai </w:t>
      </w:r>
      <w:r>
        <w:rPr>
          <w:rFonts w:ascii="Courier New" w:cs="Courier New" w:eastAsia="Courier New" w:hAnsi="Courier New"/>
          <w:color w:val="444444"/>
          <w:sz w:val="24"/>
          <w:szCs w:val="24"/>
          <w:shd w:fill="F5F5F5"/>
          <w:rtl w:val="false"/>
        </w:rPr>
        <w:t xml:space="preserve">true</w:t>
      </w:r>
      <w:r>
        <w:rPr>
          <w:color w:val="000000"/>
          <w:sz w:val="24"/>
          <w:szCs w:val="24"/>
          <w:rtl w:val="false"/>
        </w:rPr>
        <w:t xml:space="preserve">.</w:t>
      </w:r>
    </w:p>
    <w:p>
      <w:pPr>
        <w:bidi w:val="false"/>
        <w:spacing w:after="240" w:before="240" w:line="276"/>
        <w:jc w:val="left"/>
      </w:pPr>
      <w:r>
        <w:rPr>
          <w:color w:val="000000"/>
          <w:sz w:val="24"/>
          <w:szCs w:val="24"/>
          <w:rtl w:val="false"/>
        </w:rPr>
        <w:t xml:space="preserve">Kedua kondisi ini secara logis terhalang terlebih dahulu oleh modifier </w:t>
      </w:r>
      <w:r>
        <w:rPr>
          <w:rFonts w:ascii="Courier New" w:cs="Courier New" w:eastAsia="Courier New" w:hAnsi="Courier New"/>
          <w:color w:val="444444"/>
          <w:sz w:val="20"/>
          <w:szCs w:val="20"/>
          <w:shd w:fill="F5F5F5"/>
          <w:rtl w:val="false"/>
        </w:rPr>
        <w:t xml:space="preserve">onlyOwner</w:t>
      </w:r>
      <w:r>
        <w:rPr>
          <w:color w:val="000000"/>
          <w:sz w:val="24"/>
          <w:szCs w:val="24"/>
          <w:rtl w:val="false"/>
        </w:rPr>
        <w:t xml:space="preserve"> yang dipasang pada masing-masing tanda tangan fungsi. Ketika fungsi </w:t>
      </w:r>
      <w:r>
        <w:rPr>
          <w:rFonts w:ascii="Courier New" w:cs="Courier New" w:eastAsia="Courier New" w:hAnsi="Courier New"/>
          <w:color w:val="444444"/>
          <w:sz w:val="20"/>
          <w:szCs w:val="20"/>
          <w:shd w:fill="F5F5F5"/>
          <w:rtl w:val="false"/>
        </w:rPr>
        <w:t xml:space="preserve">renounceOwnershipPermanently</w:t>
      </w:r>
      <w:r>
        <w:rPr>
          <w:color w:val="000000"/>
          <w:sz w:val="24"/>
          <w:szCs w:val="24"/>
          <w:rtl w:val="false"/>
        </w:rPr>
        <w:t xml:space="preserve"> sukses dijalankan satu kali, variabel </w:t>
      </w:r>
      <w:r>
        <w:rPr>
          <w:rFonts w:ascii="Courier New" w:cs="Courier New" w:eastAsia="Courier New" w:hAnsi="Courier New"/>
          <w:color w:val="444444"/>
          <w:sz w:val="20"/>
          <w:szCs w:val="20"/>
          <w:shd w:fill="F5F5F5"/>
          <w:rtl w:val="false"/>
        </w:rPr>
        <w:t xml:space="preserve">_ownershipRenounced</w:t>
      </w:r>
      <w:r>
        <w:rPr>
          <w:color w:val="000000"/>
          <w:sz w:val="24"/>
          <w:szCs w:val="24"/>
          <w:rtl w:val="false"/>
        </w:rPr>
        <w:t xml:space="preserve"> diset ke </w:t>
      </w:r>
      <w:r>
        <w:rPr>
          <w:rFonts w:ascii="Courier New" w:cs="Courier New" w:eastAsia="Courier New" w:hAnsi="Courier New"/>
          <w:color w:val="444444"/>
          <w:sz w:val="20"/>
          <w:szCs w:val="20"/>
          <w:shd w:fill="F5F5F5"/>
          <w:rtl w:val="false"/>
        </w:rPr>
        <w:t xml:space="preserve">true</w:t>
      </w:r>
      <w:r>
        <w:rPr>
          <w:color w:val="000000"/>
          <w:sz w:val="24"/>
          <w:szCs w:val="24"/>
          <w:rtl w:val="false"/>
        </w:rPr>
        <w:t xml:space="preserve">, dan status kepemilikan (</w:t>
      </w:r>
      <w:r>
        <w:rPr>
          <w:rFonts w:ascii="Courier New" w:cs="Courier New" w:eastAsia="Courier New" w:hAnsi="Courier New"/>
          <w:color w:val="444444"/>
          <w:sz w:val="20"/>
          <w:szCs w:val="20"/>
          <w:shd w:fill="F5F5F5"/>
          <w:rtl w:val="false"/>
        </w:rPr>
        <w:t xml:space="preserve">owner</w:t>
      </w:r>
      <w:r>
        <w:rPr>
          <w:color w:val="000000"/>
          <w:sz w:val="24"/>
          <w:szCs w:val="24"/>
          <w:rtl w:val="false"/>
        </w:rPr>
        <w:t xml:space="preserve">) dipindahkan ke alamat kosong (</w:t>
      </w:r>
      <w:r>
        <w:rPr>
          <w:rFonts w:ascii="Courier New" w:cs="Courier New" w:eastAsia="Courier New" w:hAnsi="Courier New"/>
          <w:color w:val="444444"/>
          <w:sz w:val="20"/>
          <w:szCs w:val="20"/>
          <w:shd w:fill="F5F5F5"/>
          <w:rtl w:val="false"/>
        </w:rPr>
        <w:t xml:space="preserve">address(0)</w:t>
      </w:r>
      <w:r>
        <w:rPr>
          <w:color w:val="000000"/>
          <w:sz w:val="24"/>
          <w:szCs w:val="24"/>
          <w:rtl w:val="false"/>
        </w:rPr>
        <w:t xml:space="preserve">).</w:t>
      </w:r>
    </w:p>
    <w:p>
      <w:pPr>
        <w:bidi w:val="false"/>
        <w:spacing w:after="240" w:before="240" w:line="276"/>
        <w:jc w:val="left"/>
      </w:pPr>
      <w:r>
        <w:rPr>
          <w:color w:val="000000"/>
          <w:sz w:val="24"/>
          <w:szCs w:val="24"/>
          <w:rtl w:val="false"/>
        </w:rPr>
        <w:t xml:space="preserve">Karena modifier </w:t>
      </w:r>
      <w:r>
        <w:rPr>
          <w:rFonts w:ascii="Courier New" w:cs="Courier New" w:eastAsia="Courier New" w:hAnsi="Courier New"/>
          <w:color w:val="444444"/>
          <w:sz w:val="20"/>
          <w:szCs w:val="20"/>
          <w:shd w:fill="F5F5F5"/>
          <w:rtl w:val="false"/>
        </w:rPr>
        <w:t xml:space="preserve">onlyOwner</w:t>
      </w:r>
      <w:r>
        <w:rPr>
          <w:color w:val="000000"/>
          <w:sz w:val="24"/>
          <w:szCs w:val="24"/>
          <w:rtl w:val="false"/>
        </w:rPr>
        <w:t xml:space="preserve"> mengharuskan pengirim transaksi adalah pemilik kontrak yang sah (</w:t>
      </w:r>
      <w:r>
        <w:rPr>
          <w:rFonts w:ascii="Courier New" w:cs="Courier New" w:eastAsia="Courier New" w:hAnsi="Courier New"/>
          <w:color w:val="444444"/>
          <w:sz w:val="20"/>
          <w:szCs w:val="20"/>
          <w:shd w:fill="F5F5F5"/>
          <w:rtl w:val="false"/>
        </w:rPr>
        <w:t xml:space="preserve">msg.sender == owner()</w:t>
      </w:r>
      <w:r>
        <w:rPr>
          <w:color w:val="000000"/>
          <w:sz w:val="24"/>
          <w:szCs w:val="24"/>
          <w:rtl w:val="false"/>
        </w:rPr>
        <w:t xml:space="preserve">), dan tidak ada pihak yang dapat menginisiasi transaksi atas nama </w:t>
      </w:r>
      <w:r>
        <w:rPr>
          <w:rFonts w:ascii="Courier New" w:cs="Courier New" w:eastAsia="Courier New" w:hAnsi="Courier New"/>
          <w:color w:val="444444"/>
          <w:sz w:val="20"/>
          <w:szCs w:val="20"/>
          <w:shd w:fill="F5F5F5"/>
          <w:rtl w:val="false"/>
        </w:rPr>
        <w:t xml:space="preserve">address(0)</w:t>
      </w:r>
      <w:r>
        <w:rPr>
          <w:color w:val="000000"/>
          <w:sz w:val="24"/>
          <w:szCs w:val="24"/>
          <w:rtl w:val="false"/>
        </w:rPr>
        <w:t xml:space="preserve">, maka pemanggilan fungsi tersebut untuk kedua kalinya akan selalu menghasilkan </w:t>
      </w:r>
      <w:r>
        <w:rPr>
          <w:i/>
          <w:iCs/>
          <w:color w:val="000000"/>
          <w:sz w:val="24"/>
          <w:szCs w:val="24"/>
          <w:rtl w:val="false"/>
        </w:rPr>
        <w:t xml:space="preserve">revert</w:t>
      </w:r>
      <w:r>
        <w:rPr>
          <w:color w:val="000000"/>
          <w:sz w:val="24"/>
          <w:szCs w:val="24"/>
          <w:rtl w:val="false"/>
        </w:rPr>
        <w:t xml:space="preserve"> akibat kegagalan modifier </w:t>
      </w:r>
      <w:r>
        <w:rPr>
          <w:rFonts w:ascii="Courier New" w:cs="Courier New" w:eastAsia="Courier New" w:hAnsi="Courier New"/>
          <w:color w:val="444444"/>
          <w:sz w:val="20"/>
          <w:szCs w:val="20"/>
          <w:shd w:fill="F5F5F5"/>
          <w:rtl w:val="false"/>
        </w:rPr>
        <w:t xml:space="preserve">onlyOwner</w:t>
      </w:r>
      <w:r>
        <w:rPr>
          <w:color w:val="000000"/>
          <w:sz w:val="24"/>
          <w:szCs w:val="24"/>
          <w:rtl w:val="false"/>
        </w:rPr>
        <w:t xml:space="preserve"> (mengembalikan error </w:t>
      </w:r>
      <w:r>
        <w:rPr>
          <w:rFonts w:ascii="Courier New" w:cs="Courier New" w:eastAsia="Courier New" w:hAnsi="Courier New"/>
          <w:color w:val="444444"/>
          <w:sz w:val="20"/>
          <w:szCs w:val="20"/>
          <w:shd w:fill="F5F5F5"/>
          <w:rtl w:val="false"/>
        </w:rPr>
        <w:t xml:space="preserve">OwnableUnauthorizedAccount</w:t>
      </w:r>
      <w:r>
        <w:rPr>
          <w:color w:val="000000"/>
          <w:sz w:val="24"/>
          <w:szCs w:val="24"/>
          <w:rtl w:val="false"/>
        </w:rPr>
        <w:t xml:space="preserve">) sebelum sempat memverifikasi </w:t>
      </w:r>
      <w:r>
        <w:rPr>
          <w:i/>
          <w:iCs/>
          <w:color w:val="000000"/>
          <w:sz w:val="24"/>
          <w:szCs w:val="24"/>
          <w:rtl w:val="false"/>
        </w:rPr>
        <w:t xml:space="preserve">require statement</w:t>
      </w:r>
      <w:r>
        <w:rPr>
          <w:color w:val="000000"/>
          <w:sz w:val="24"/>
          <w:szCs w:val="24"/>
          <w:rtl w:val="false"/>
        </w:rPr>
        <w:t xml:space="preserve"> di dalam badan fungsi. Hal ini membuktikan efektivitas pertahanan ganda yang menjamin kepemilikan kontrak tidak dapat direbut kembali setelah dilepas.</w:t>
      </w:r>
    </w:p>
    <w:p>
      <w:pPr>
        <w:pStyle w:val="2"/>
        <w:pStyle w:val="Heading2"/>
        <w:bidi w:val="false"/>
        <w:spacing w:after="120" w:before="240"/>
      </w:pPr>
      <w:bookmarkStart w:name="_Toc__3_Evaluasi_Kinerja_Performance_Evaluati_7" w:id="1"/>
      <w:r>
        <w:rPr>
          <w:color w:val="000000"/>
          <w:sz w:val="28"/>
          <w:szCs w:val="28"/>
          <w:rtl w:val="false"/>
        </w:rPr>
        <w:t xml:space="preserve">3. Evaluasi Kinerja (</w:t>
      </w:r>
      <w:r>
        <w:rPr>
          <w:i/>
          <w:iCs/>
          <w:color w:val="000000"/>
          <w:sz w:val="28"/>
          <w:szCs w:val="28"/>
          <w:rtl w:val="false"/>
        </w:rPr>
        <w:t xml:space="preserve">Performance Evaluation</w:t>
      </w:r>
      <w:r>
        <w:rPr>
          <w:color w:val="000000"/>
          <w:sz w:val="28"/>
          <w:szCs w:val="28"/>
          <w:rtl w:val="false"/>
        </w:rPr>
        <w:t xml:space="preserve">)</w:t>
      </w:r>
      <w:bookmarkEnd w:id="1"/>
    </w:p>
    <w:p>
      <w:pPr>
        <w:bidi w:val="false"/>
        <w:spacing w:after="240" w:before="240" w:line="276"/>
        <w:jc w:val="left"/>
      </w:pPr>
      <w:r>
        <w:rPr>
          <w:color w:val="000000"/>
          <w:sz w:val="24"/>
          <w:szCs w:val="24"/>
          <w:rtl w:val="false"/>
        </w:rPr>
        <w:t xml:space="preserve">Evaluasi kinerja difokuskan pada aspek efisiensi operasional kontrak pintar pada mesin virtual Ethereum (EVM). Parameter kinerja utama diukur berdasarkan </w:t>
      </w:r>
      <w:r>
        <w:rPr>
          <w:b/>
          <w:bCs/>
          <w:color w:val="000000"/>
          <w:sz w:val="24"/>
          <w:szCs w:val="24"/>
          <w:rtl w:val="false"/>
        </w:rPr>
        <w:t xml:space="preserve">konsumsi gas (</w:t>
      </w:r>
      <w:r>
        <w:rPr>
          <w:b/>
          <w:bCs/>
          <w:i/>
          <w:iCs/>
          <w:color w:val="000000"/>
          <w:sz w:val="24"/>
          <w:szCs w:val="24"/>
          <w:rtl w:val="false"/>
        </w:rPr>
        <w:t xml:space="preserve">gas consumption</w:t>
      </w:r>
      <w:r>
        <w:rPr>
          <w:b/>
          <w:bCs/>
          <w:color w:val="000000"/>
          <w:sz w:val="24"/>
          <w:szCs w:val="24"/>
          <w:rtl w:val="false"/>
        </w:rPr>
        <w:t xml:space="preserve">)</w:t>
      </w:r>
      <w:r>
        <w:rPr>
          <w:color w:val="000000"/>
          <w:sz w:val="24"/>
          <w:szCs w:val="24"/>
          <w:rtl w:val="false"/>
        </w:rPr>
        <w:t xml:space="preserve"> untuk setiap eksekusi fungsi utama di dalam kontrak </w:t>
      </w:r>
      <w:r>
        <w:rPr>
          <w:rFonts w:ascii="Courier New" w:cs="Courier New" w:eastAsia="Courier New" w:hAnsi="Courier New"/>
          <w:color w:val="444444"/>
          <w:sz w:val="20"/>
          <w:szCs w:val="20"/>
          <w:shd w:fill="F5F5F5"/>
          <w:rtl w:val="false"/>
        </w:rPr>
        <w:t xml:space="preserve">IkkyToken.sol</w:t>
      </w:r>
      <w:r>
        <w:rPr>
          <w:color w:val="000000"/>
          <w:sz w:val="24"/>
          <w:szCs w:val="24"/>
          <w:rtl w:val="false"/>
        </w:rPr>
        <w:t xml:space="preserve">.</w:t>
      </w:r>
    </w:p>
    <w:p>
      <w:pPr>
        <w:bidi w:val="false"/>
        <w:spacing w:after="240" w:before="240" w:line="276"/>
        <w:jc w:val="left"/>
      </w:pPr>
      <w:r>
        <w:rPr>
          <w:color w:val="000000"/>
          <w:sz w:val="24"/>
          <w:szCs w:val="24"/>
          <w:rtl w:val="false"/>
        </w:rPr>
        <w:t xml:space="preserve">Pengukuran gas dilakukan menggunakan modul </w:t>
      </w:r>
      <w:r>
        <w:rPr>
          <w:rFonts w:ascii="Courier New" w:cs="Courier New" w:eastAsia="Courier New" w:hAnsi="Courier New"/>
          <w:color w:val="444444"/>
          <w:sz w:val="20"/>
          <w:szCs w:val="20"/>
          <w:shd w:fill="F5F5F5"/>
          <w:rtl w:val="false"/>
        </w:rPr>
        <w:t xml:space="preserve">hardhat-gas-reporter</w:t>
      </w:r>
      <w:r>
        <w:rPr>
          <w:color w:val="000000"/>
          <w:sz w:val="24"/>
          <w:szCs w:val="24"/>
          <w:rtl w:val="false"/>
        </w:rPr>
        <w:t xml:space="preserve">. Data konsumsi gas riil hasil pengujian disajikan pada Tabel 3 di bawah ini:</w:t>
      </w:r>
    </w:p>
    <w:p>
      <w:pPr>
        <w:pStyle w:val="3"/>
        <w:pStyle w:val="Heading3"/>
        <w:bidi w:val="false"/>
        <w:spacing w:after="120" w:before="240"/>
      </w:pPr>
      <w:bookmarkStart w:name="_Toc_Tabel_3_Hasil_Pengukuran_Konsumsi_Gas_Ga_8" w:id="1"/>
      <w:r>
        <w:rPr>
          <w:color w:val="000000"/>
          <w:sz w:val="24"/>
          <w:szCs w:val="24"/>
          <w:rtl w:val="false"/>
        </w:rPr>
        <w:t xml:space="preserve">Tabel 3. Hasil Pengukuran Konsumsi Gas (</w:t>
      </w:r>
      <w:r>
        <w:rPr>
          <w:i/>
          <w:iCs/>
          <w:color w:val="000000"/>
          <w:sz w:val="24"/>
          <w:szCs w:val="24"/>
          <w:rtl w:val="false"/>
        </w:rPr>
        <w:t xml:space="preserve">Gas Consumption</w:t>
      </w:r>
      <w:r>
        <w:rPr>
          <w:color w:val="000000"/>
          <w:sz w:val="24"/>
          <w:szCs w:val="24"/>
          <w:rtl w:val="false"/>
        </w:rPr>
        <w:t xml:space="preserv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Fungsi / Operasi Smart Contract</w:t>
            </w:r>
          </w:p>
        </w:tc>
        <w:tc>
          <w:tcPr>
            <w:shd w:fill="F2F2F2"/>
          </w:tcPr>
          <w:p>
            <w:pPr>
              <w:pStyle w:val="Strong"/>
              <w:jc w:val="center"/>
            </w:pPr>
            <w:r>
              <w:rPr>
                <w:b/>
                <w:bCs/>
                <w:color w:val="000000"/>
                <w:sz w:val="24"/>
                <w:szCs w:val="24"/>
                <w:rtl w:val="false"/>
              </w:rPr>
              <w:t xml:space="preserve">Rata-rata Konsumsi Gas (Unit Gas)</w:t>
            </w:r>
          </w:p>
        </w:tc>
        <w:tc>
          <w:tcPr>
            <w:shd w:fill="F2F2F2"/>
          </w:tcPr>
          <w:p>
            <w:pPr>
              <w:pStyle w:val="Strong"/>
              <w:jc w:val="left"/>
            </w:pPr>
            <w:r>
              <w:rPr>
                <w:b/>
                <w:bCs/>
                <w:color w:val="000000"/>
                <w:sz w:val="24"/>
                <w:szCs w:val="24"/>
                <w:rtl w:val="false"/>
              </w:rPr>
              <w:t xml:space="preserve">Keterangan Kinerja</w:t>
            </w:r>
          </w:p>
        </w:tc>
      </w:tr>
      <w:tr>
        <w:tc>
          <w:p>
            <w:pPr>
              <w:jc w:val="left"/>
            </w:pPr>
            <w:r>
              <w:rPr>
                <w:b/>
                <w:bCs/>
                <w:color w:val="000000"/>
                <w:sz w:val="24"/>
                <w:szCs w:val="24"/>
                <w:rtl w:val="false"/>
              </w:rPr>
              <w:t xml:space="preserve">Deployment Kontrak (IkkyToken)</w:t>
            </w:r>
          </w:p>
        </w:tc>
        <w:tc>
          <w:p>
            <w:pPr>
              <w:jc w:val="center"/>
            </w:pPr>
            <w:r>
              <w:rPr>
                <w:b/>
                <w:bCs/>
                <w:color w:val="000000"/>
                <w:sz w:val="24"/>
                <w:szCs w:val="24"/>
                <w:rtl w:val="false"/>
              </w:rPr>
              <w:t xml:space="preserve">947.657 gas</w:t>
            </w:r>
          </w:p>
        </w:tc>
        <w:tc>
          <w:p>
            <w:pPr>
              <w:jc w:val="left"/>
            </w:pPr>
            <w:r>
              <w:rPr>
                <w:color w:val="000000"/>
                <w:sz w:val="24"/>
                <w:szCs w:val="24"/>
                <w:rtl w:val="false"/>
              </w:rPr>
              <w:t xml:space="preserve">Biaya inisialisasi awal satu kali untuk memuat kontrak ke jaringan blockchain.</w:t>
            </w:r>
          </w:p>
        </w:tc>
      </w:tr>
      <w:tr>
        <w:tc>
          <w:p>
            <w:pPr>
              <w:jc w:val="left"/>
            </w:pPr>
            <w:r>
              <w:rPr>
                <w:rFonts w:ascii="Courier New" w:cs="Courier New" w:eastAsia="Courier New" w:hAnsi="Courier New"/>
                <w:color w:val="444444"/>
                <w:sz w:val="20"/>
                <w:szCs w:val="20"/>
                <w:shd w:fill="F5F5F5"/>
                <w:rtl w:val="false"/>
              </w:rPr>
              <w:t xml:space="preserve">mint</w:t>
            </w:r>
          </w:p>
        </w:tc>
        <w:tc>
          <w:p>
            <w:pPr>
              <w:jc w:val="center"/>
            </w:pPr>
            <w:r>
              <w:rPr>
                <w:b/>
                <w:bCs/>
                <w:color w:val="000000"/>
                <w:sz w:val="24"/>
                <w:szCs w:val="24"/>
                <w:rtl w:val="false"/>
              </w:rPr>
              <w:t xml:space="preserve">70.434 gas</w:t>
            </w:r>
          </w:p>
        </w:tc>
        <w:tc>
          <w:p>
            <w:pPr>
              <w:jc w:val="left"/>
            </w:pPr>
            <w:r>
              <w:rPr>
                <w:color w:val="000000"/>
                <w:sz w:val="24"/>
                <w:szCs w:val="24"/>
                <w:rtl w:val="false"/>
              </w:rPr>
              <w:t xml:space="preserve">Penambahan suplai token baru ke alamat tertentu (mengubah status penyimpanan/storage).</w:t>
            </w:r>
          </w:p>
        </w:tc>
      </w:tr>
      <w:tr>
        <w:tc>
          <w:p>
            <w:pPr>
              <w:jc w:val="left"/>
            </w:pPr>
            <w:r>
              <w:rPr>
                <w:rFonts w:ascii="Courier New" w:cs="Courier New" w:eastAsia="Courier New" w:hAnsi="Courier New"/>
                <w:color w:val="444444"/>
                <w:sz w:val="20"/>
                <w:szCs w:val="20"/>
                <w:shd w:fill="F5F5F5"/>
                <w:rtl w:val="false"/>
              </w:rPr>
              <w:t xml:space="preserve">transfer</w:t>
            </w:r>
          </w:p>
        </w:tc>
        <w:tc>
          <w:p>
            <w:pPr>
              <w:jc w:val="center"/>
            </w:pPr>
            <w:r>
              <w:rPr>
                <w:b/>
                <w:bCs/>
                <w:color w:val="000000"/>
                <w:sz w:val="24"/>
                <w:szCs w:val="24"/>
                <w:rtl w:val="false"/>
              </w:rPr>
              <w:t xml:space="preserve">58.252 gas</w:t>
            </w:r>
          </w:p>
        </w:tc>
        <w:tc>
          <w:p>
            <w:pPr>
              <w:jc w:val="left"/>
            </w:pPr>
            <w:r>
              <w:rPr>
                <w:color w:val="000000"/>
                <w:sz w:val="24"/>
                <w:szCs w:val="24"/>
                <w:rtl w:val="false"/>
              </w:rPr>
              <w:t xml:space="preserve">Transaksi dasar pengiriman token antar dompet pengguna.</w:t>
            </w:r>
          </w:p>
        </w:tc>
      </w:tr>
      <w:tr>
        <w:tc>
          <w:p>
            <w:pPr>
              <w:jc w:val="left"/>
            </w:pPr>
            <w:r>
              <w:rPr>
                <w:rFonts w:ascii="Courier New" w:cs="Courier New" w:eastAsia="Courier New" w:hAnsi="Courier New"/>
                <w:color w:val="444444"/>
                <w:sz w:val="20"/>
                <w:szCs w:val="20"/>
                <w:shd w:fill="F5F5F5"/>
                <w:rtl w:val="false"/>
              </w:rPr>
              <w:t xml:space="preserve">blacklist</w:t>
            </w:r>
          </w:p>
        </w:tc>
        <w:tc>
          <w:p>
            <w:pPr>
              <w:jc w:val="center"/>
            </w:pPr>
            <w:r>
              <w:rPr>
                <w:b/>
                <w:bCs/>
                <w:color w:val="000000"/>
                <w:sz w:val="24"/>
                <w:szCs w:val="24"/>
                <w:rtl w:val="false"/>
              </w:rPr>
              <w:t xml:space="preserve">47.586 gas</w:t>
            </w:r>
          </w:p>
        </w:tc>
        <w:tc>
          <w:p>
            <w:pPr>
              <w:jc w:val="left"/>
            </w:pPr>
            <w:r>
              <w:rPr>
                <w:color w:val="000000"/>
                <w:sz w:val="24"/>
                <w:szCs w:val="24"/>
                <w:rtl w:val="false"/>
              </w:rPr>
              <w:t xml:space="preserve">Operasi memasukkan alamat pengguna biasa ke daftar hitam (storage update).</w:t>
            </w:r>
          </w:p>
        </w:tc>
      </w:tr>
      <w:tr>
        <w:tc>
          <w:p>
            <w:pPr>
              <w:jc w:val="left"/>
            </w:pPr>
            <w:r>
              <w:rPr>
                <w:rFonts w:ascii="Courier New" w:cs="Courier New" w:eastAsia="Courier New" w:hAnsi="Courier New"/>
                <w:color w:val="444444"/>
                <w:sz w:val="20"/>
                <w:szCs w:val="20"/>
                <w:shd w:fill="F5F5F5"/>
                <w:rtl w:val="false"/>
              </w:rPr>
              <w:t xml:space="preserve">unblacklist</w:t>
            </w:r>
          </w:p>
        </w:tc>
        <w:tc>
          <w:p>
            <w:pPr>
              <w:jc w:val="center"/>
            </w:pPr>
            <w:r>
              <w:rPr>
                <w:b/>
                <w:bCs/>
                <w:color w:val="000000"/>
                <w:sz w:val="24"/>
                <w:szCs w:val="24"/>
                <w:rtl w:val="false"/>
              </w:rPr>
              <w:t xml:space="preserve">25.614 gas</w:t>
            </w:r>
          </w:p>
        </w:tc>
        <w:tc>
          <w:p>
            <w:pPr>
              <w:jc w:val="left"/>
            </w:pPr>
            <w:r>
              <w:rPr>
                <w:color w:val="000000"/>
                <w:sz w:val="24"/>
                <w:szCs w:val="24"/>
                <w:rtl w:val="false"/>
              </w:rPr>
              <w:t xml:space="preserve">Operasi pemulihan status alamat dari daftar hitam (gas refund berlaku).</w:t>
            </w:r>
          </w:p>
        </w:tc>
      </w:tr>
      <w:tr>
        <w:tc>
          <w:p>
            <w:pPr>
              <w:jc w:val="left"/>
            </w:pPr>
            <w:r>
              <w:rPr>
                <w:rFonts w:ascii="Courier New" w:cs="Courier New" w:eastAsia="Courier New" w:hAnsi="Courier New"/>
                <w:color w:val="444444"/>
                <w:sz w:val="20"/>
                <w:szCs w:val="20"/>
                <w:shd w:fill="F5F5F5"/>
                <w:rtl w:val="false"/>
              </w:rPr>
              <w:t xml:space="preserve">renounceOwnership</w:t>
            </w:r>
            <w:r>
              <w:rPr>
                <w:b/>
                <w:bCs/>
                <w:color w:val="000000"/>
                <w:sz w:val="24"/>
                <w:szCs w:val="24"/>
                <w:rtl w:val="false"/>
              </w:rPr>
              <w:t xml:space="preserve"> (standard)</w:t>
            </w:r>
          </w:p>
        </w:tc>
        <w:tc>
          <w:p>
            <w:pPr>
              <w:jc w:val="center"/>
            </w:pPr>
            <w:r>
              <w:rPr>
                <w:b/>
                <w:bCs/>
                <w:color w:val="000000"/>
                <w:sz w:val="24"/>
                <w:szCs w:val="24"/>
                <w:rtl w:val="false"/>
              </w:rPr>
              <w:t xml:space="preserve">29.846 gas</w:t>
            </w:r>
          </w:p>
        </w:tc>
        <w:tc>
          <w:p>
            <w:pPr>
              <w:jc w:val="left"/>
            </w:pPr>
            <w:r>
              <w:rPr>
                <w:color w:val="000000"/>
                <w:sz w:val="24"/>
                <w:szCs w:val="24"/>
                <w:rtl w:val="false"/>
              </w:rPr>
              <w:t xml:space="preserve">Pemanggilan fungsi standard yang diarahkan ke fungsi permanen.</w:t>
            </w:r>
          </w:p>
        </w:tc>
      </w:tr>
      <w:tr>
        <w:tc>
          <w:p>
            <w:pPr>
              <w:jc w:val="left"/>
            </w:pPr>
            <w:r>
              <w:rPr>
                <w:rFonts w:ascii="Courier New" w:cs="Courier New" w:eastAsia="Courier New" w:hAnsi="Courier New"/>
                <w:color w:val="444444"/>
                <w:sz w:val="20"/>
                <w:szCs w:val="20"/>
                <w:shd w:fill="F5F5F5"/>
                <w:rtl w:val="false"/>
              </w:rPr>
              <w:t xml:space="preserve">renounceOwnershipPermanently</w:t>
            </w:r>
          </w:p>
        </w:tc>
        <w:tc>
          <w:p>
            <w:pPr>
              <w:jc w:val="center"/>
            </w:pPr>
            <w:r>
              <w:rPr>
                <w:b/>
                <w:bCs/>
                <w:color w:val="000000"/>
                <w:sz w:val="24"/>
                <w:szCs w:val="24"/>
                <w:rtl w:val="false"/>
              </w:rPr>
              <w:t xml:space="preserve">29.644 gas</w:t>
            </w:r>
          </w:p>
        </w:tc>
        <w:tc>
          <w:p>
            <w:pPr>
              <w:jc w:val="left"/>
            </w:pPr>
            <w:r>
              <w:rPr>
                <w:color w:val="000000"/>
                <w:sz w:val="24"/>
                <w:szCs w:val="24"/>
                <w:rtl w:val="false"/>
              </w:rPr>
              <w:t xml:space="preserve">Fungsi inti pelepasan kepemilikan permanen (penulisan variabel flag).</w:t>
            </w:r>
          </w:p>
        </w:tc>
      </w:tr>
      <w:tr>
        <w:tc>
          <w:p>
            <w:pPr>
              <w:jc w:val="left"/>
            </w:pPr>
            <w:r>
              <w:rPr>
                <w:rFonts w:ascii="Courier New" w:cs="Courier New" w:eastAsia="Courier New" w:hAnsi="Courier New"/>
                <w:color w:val="444444"/>
                <w:sz w:val="20"/>
                <w:szCs w:val="20"/>
                <w:shd w:fill="F5F5F5"/>
                <w:rtl w:val="false"/>
              </w:rPr>
              <w:t xml:space="preserve">transferOwnership</w:t>
            </w:r>
          </w:p>
        </w:tc>
        <w:tc>
          <w:p>
            <w:pPr>
              <w:jc w:val="center"/>
            </w:pPr>
            <w:r>
              <w:rPr>
                <w:b/>
                <w:bCs/>
                <w:color w:val="000000"/>
                <w:sz w:val="24"/>
                <w:szCs w:val="24"/>
                <w:rtl w:val="false"/>
              </w:rPr>
              <w:t xml:space="preserve">29.039 gas</w:t>
            </w:r>
          </w:p>
        </w:tc>
        <w:tc>
          <w:p>
            <w:pPr>
              <w:jc w:val="left"/>
            </w:pPr>
            <w:r>
              <w:rPr>
                <w:color w:val="000000"/>
                <w:sz w:val="24"/>
                <w:szCs w:val="24"/>
                <w:rtl w:val="false"/>
              </w:rPr>
              <w:t xml:space="preserve">Pengalihan kepemilikan ke alamat admin baru sebelum dilepas.</w:t>
            </w:r>
          </w:p>
        </w:tc>
      </w:tr>
      <w:tr>
        <w:tc>
          <w:p>
            <w:pPr>
              <w:jc w:val="left"/>
            </w:pPr>
            <w:r>
              <w:rPr>
                <w:rFonts w:ascii="Courier New" w:cs="Courier New" w:eastAsia="Courier New" w:hAnsi="Courier New"/>
                <w:color w:val="444444"/>
                <w:sz w:val="20"/>
                <w:szCs w:val="20"/>
                <w:shd w:fill="F5F5F5"/>
                <w:rtl w:val="false"/>
              </w:rPr>
              <w:t xml:space="preserve">pause</w:t>
            </w:r>
          </w:p>
        </w:tc>
        <w:tc>
          <w:p>
            <w:pPr>
              <w:jc w:val="center"/>
            </w:pPr>
            <w:r>
              <w:rPr>
                <w:b/>
                <w:bCs/>
                <w:color w:val="000000"/>
                <w:sz w:val="24"/>
                <w:szCs w:val="24"/>
                <w:rtl w:val="false"/>
              </w:rPr>
              <w:t xml:space="preserve">27.743 gas</w:t>
            </w:r>
          </w:p>
        </w:tc>
        <w:tc>
          <w:p>
            <w:pPr>
              <w:jc w:val="left"/>
            </w:pPr>
            <w:r>
              <w:rPr>
                <w:color w:val="000000"/>
                <w:sz w:val="24"/>
                <w:szCs w:val="24"/>
                <w:rtl w:val="false"/>
              </w:rPr>
              <w:t xml:space="preserve">Mengubah status kontrak menjadi terkunci/pause.</w:t>
            </w:r>
          </w:p>
        </w:tc>
      </w:tr>
      <w:tr>
        <w:tc>
          <w:p>
            <w:pPr>
              <w:jc w:val="left"/>
            </w:pPr>
            <w:r>
              <w:rPr>
                <w:rFonts w:ascii="Courier New" w:cs="Courier New" w:eastAsia="Courier New" w:hAnsi="Courier New"/>
                <w:color w:val="444444"/>
                <w:sz w:val="20"/>
                <w:szCs w:val="20"/>
                <w:shd w:fill="F5F5F5"/>
                <w:rtl w:val="false"/>
              </w:rPr>
              <w:t xml:space="preserve">unpause</w:t>
            </w:r>
          </w:p>
        </w:tc>
        <w:tc>
          <w:p>
            <w:pPr>
              <w:jc w:val="center"/>
            </w:pPr>
            <w:r>
              <w:rPr>
                <w:b/>
                <w:bCs/>
                <w:color w:val="000000"/>
                <w:sz w:val="24"/>
                <w:szCs w:val="24"/>
                <w:rtl w:val="false"/>
              </w:rPr>
              <w:t xml:space="preserve">27.698 gas</w:t>
            </w:r>
          </w:p>
        </w:tc>
        <w:tc>
          <w:p>
            <w:pPr>
              <w:jc w:val="left"/>
            </w:pPr>
            <w:r>
              <w:rPr>
                <w:color w:val="000000"/>
                <w:sz w:val="24"/>
                <w:szCs w:val="24"/>
                <w:rtl w:val="false"/>
              </w:rPr>
              <w:t xml:space="preserve">Mengembalikan status kontrak menjadi aktif/unpause.</w:t>
            </w:r>
          </w:p>
        </w:tc>
      </w:tr>
    </w:tbl>
    <w:p>
      <w:pPr>
        <w:pStyle w:val="3"/>
        <w:pStyle w:val="Heading3"/>
        <w:bidi w:val="false"/>
        <w:spacing w:after="120" w:before="240"/>
      </w:pPr>
      <w:bookmarkStart w:name="_Toc_Analisis_Kinerja_9" w:id="1"/>
      <w:r>
        <w:rPr>
          <w:color w:val="000000"/>
          <w:sz w:val="24"/>
          <w:szCs w:val="24"/>
          <w:rtl w:val="false"/>
        </w:rPr>
        <w:t xml:space="preserve">Analisis Kinerja</w:t>
      </w:r>
      <w:bookmarkEnd w:id="1"/>
    </w:p>
    <w:p>
      <w:pPr>
        <w:pStyle w:val="ListParagraph"/>
        <w:numPr>
          <w:ilvl w:val="0"/>
          <w:numId w:val="3"/>
        </w:numPr>
        <w:bidi w:val="false"/>
        <w:spacing w:after="120" w:before="120"/>
      </w:pPr>
      <w:r>
        <w:rPr>
          <w:b/>
          <w:bCs/>
          <w:color w:val="000000"/>
          <w:sz w:val="24"/>
          <w:szCs w:val="24"/>
          <w:rtl w:val="false"/>
        </w:rPr>
        <w:t xml:space="preserve">Optimasi Ukuran bytecode</w:t>
      </w:r>
      <w:r>
        <w:rPr>
          <w:color w:val="000000"/>
          <w:sz w:val="24"/>
          <w:szCs w:val="24"/>
          <w:rtl w:val="false"/>
        </w:rPr>
        <w:t xml:space="preserve">:
Smart contract </w:t>
      </w:r>
      <w:r>
        <w:rPr>
          <w:rFonts w:ascii="Courier New" w:cs="Courier New" w:eastAsia="Courier New" w:hAnsi="Courier New"/>
          <w:color w:val="444444"/>
          <w:sz w:val="24"/>
          <w:szCs w:val="24"/>
          <w:shd w:fill="F5F5F5"/>
          <w:rtl w:val="false"/>
        </w:rPr>
        <w:t xml:space="preserve">IkkyToken</w:t>
      </w:r>
      <w:r>
        <w:rPr>
          <w:color w:val="000000"/>
          <w:sz w:val="24"/>
          <w:szCs w:val="24"/>
          <w:rtl w:val="false"/>
        </w:rPr>
        <w:t xml:space="preserve"> dikompilasi dengan mengaktifkan fitur optimasi (</w:t>
      </w:r>
      <w:r>
        <w:rPr>
          <w:i/>
          <w:iCs/>
          <w:color w:val="000000"/>
          <w:sz w:val="24"/>
          <w:szCs w:val="24"/>
          <w:rtl w:val="false"/>
        </w:rPr>
        <w:t xml:space="preserve">Solidity Optimizer</w:t>
      </w:r>
      <w:r>
        <w:rPr>
          <w:color w:val="000000"/>
          <w:sz w:val="24"/>
          <w:szCs w:val="24"/>
          <w:rtl w:val="false"/>
        </w:rPr>
        <w:t xml:space="preserve">) dengan parameter </w:t>
      </w:r>
      <w:r>
        <w:rPr>
          <w:rFonts w:ascii="Courier New" w:cs="Courier New" w:eastAsia="Courier New" w:hAnsi="Courier New"/>
          <w:color w:val="444444"/>
          <w:sz w:val="24"/>
          <w:szCs w:val="24"/>
          <w:shd w:fill="F5F5F5"/>
          <w:rtl w:val="false"/>
        </w:rPr>
        <w:t xml:space="preserve">runs: 200</w:t>
      </w:r>
      <w:r>
        <w:rPr>
          <w:color w:val="000000"/>
          <w:sz w:val="24"/>
          <w:szCs w:val="24"/>
          <w:rtl w:val="false"/>
        </w:rPr>
        <w:t xml:space="preserve">. Hal ini berhasil meminimalkan konsumsi gas deployment menjadi </w:t>
      </w:r>
      <w:r>
        <w:rPr>
          <w:b/>
          <w:bCs/>
          <w:color w:val="000000"/>
          <w:sz w:val="24"/>
          <w:szCs w:val="24"/>
          <w:rtl w:val="false"/>
        </w:rPr>
        <w:t xml:space="preserve">947.657 gas</w:t>
      </w:r>
      <w:r>
        <w:rPr>
          <w:color w:val="000000"/>
          <w:sz w:val="24"/>
          <w:szCs w:val="24"/>
          <w:rtl w:val="false"/>
        </w:rPr>
        <w:t xml:space="preserve">, yang hanya memakan sekitar </w:t>
      </w:r>
      <w:r>
        <w:rPr>
          <w:b/>
          <w:bCs/>
          <w:color w:val="000000"/>
          <w:sz w:val="24"/>
          <w:szCs w:val="24"/>
          <w:rtl w:val="false"/>
        </w:rPr>
        <w:t xml:space="preserve">1,58%</w:t>
      </w:r>
      <w:r>
        <w:rPr>
          <w:color w:val="000000"/>
          <w:sz w:val="24"/>
          <w:szCs w:val="24"/>
          <w:rtl w:val="false"/>
        </w:rPr>
        <w:t xml:space="preserve"> dari batas limit gas per blok standar Ethereum (sebesar 60 juta gas). Ukuran bytecode yang dihasilkan jauh di bawah batas maksimum 24 KB yang ditetapkan oleh EIP-170, sehingga kontrak aman dideploy ke jaringan utama (</w:t>
      </w:r>
      <w:r>
        <w:rPr>
          <w:i/>
          <w:iCs/>
          <w:color w:val="000000"/>
          <w:sz w:val="24"/>
          <w:szCs w:val="24"/>
          <w:rtl w:val="false"/>
        </w:rPr>
        <w:t xml:space="preserve">Mainnet</w:t>
      </w:r>
      <w:r>
        <w:rPr>
          <w:color w:val="000000"/>
          <w:sz w:val="24"/>
          <w:szCs w:val="24"/>
          <w:rtl w:val="false"/>
        </w:rPr>
        <w:t xml:space="preserve">).</w:t>
      </w:r>
    </w:p>
    <w:p>
      <w:pPr>
        <w:pStyle w:val="ListParagraph"/>
        <w:numPr>
          <w:ilvl w:val="0"/>
          <w:numId w:val="3"/>
        </w:numPr>
        <w:bidi w:val="false"/>
        <w:spacing w:after="120" w:before="120"/>
      </w:pPr>
      <w:r>
        <w:rPr>
          <w:b/>
          <w:bCs/>
          <w:color w:val="000000"/>
          <w:sz w:val="24"/>
          <w:szCs w:val="24"/>
          <w:rtl w:val="false"/>
        </w:rPr>
        <w:t xml:space="preserve">Efisiensi Gas Transaksi</w:t>
      </w:r>
      <w:r>
        <w:rPr>
          <w:color w:val="000000"/>
          <w:sz w:val="24"/>
          <w:szCs w:val="24"/>
          <w:rtl w:val="false"/>
        </w:rPr>
        <w:t xml:space="preserve">:
Operasi penulisan memori baru seperti </w:t>
      </w:r>
      <w:r>
        <w:rPr>
          <w:rFonts w:ascii="Courier New" w:cs="Courier New" w:eastAsia="Courier New" w:hAnsi="Courier New"/>
          <w:color w:val="444444"/>
          <w:sz w:val="24"/>
          <w:szCs w:val="24"/>
          <w:shd w:fill="F5F5F5"/>
          <w:rtl w:val="false"/>
        </w:rPr>
        <w:t xml:space="preserve">mint</w:t>
      </w:r>
      <w:r>
        <w:rPr>
          <w:color w:val="000000"/>
          <w:sz w:val="24"/>
          <w:szCs w:val="24"/>
          <w:rtl w:val="false"/>
        </w:rPr>
        <w:t xml:space="preserve"> dan </w:t>
      </w:r>
      <w:r>
        <w:rPr>
          <w:rFonts w:ascii="Courier New" w:cs="Courier New" w:eastAsia="Courier New" w:hAnsi="Courier New"/>
          <w:color w:val="444444"/>
          <w:sz w:val="24"/>
          <w:szCs w:val="24"/>
          <w:shd w:fill="F5F5F5"/>
          <w:rtl w:val="false"/>
        </w:rPr>
        <w:t xml:space="preserve">blacklist</w:t>
      </w:r>
      <w:r>
        <w:rPr>
          <w:color w:val="000000"/>
          <w:sz w:val="24"/>
          <w:szCs w:val="24"/>
          <w:rtl w:val="false"/>
        </w:rPr>
        <w:t xml:space="preserve"> mengonsumsi gas lebih besar dibandingkan operasi modifikasi status seperti </w:t>
      </w:r>
      <w:r>
        <w:rPr>
          <w:rFonts w:ascii="Courier New" w:cs="Courier New" w:eastAsia="Courier New" w:hAnsi="Courier New"/>
          <w:color w:val="444444"/>
          <w:sz w:val="24"/>
          <w:szCs w:val="24"/>
          <w:shd w:fill="F5F5F5"/>
          <w:rtl w:val="false"/>
        </w:rPr>
        <w:t xml:space="preserve">pause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unpause</w:t>
      </w:r>
      <w:r>
        <w:rPr>
          <w:color w:val="000000"/>
          <w:sz w:val="24"/>
          <w:szCs w:val="24"/>
          <w:rtl w:val="false"/>
        </w:rPr>
        <w:t xml:space="preserve">, dan </w:t>
      </w:r>
      <w:r>
        <w:rPr>
          <w:rFonts w:ascii="Courier New" w:cs="Courier New" w:eastAsia="Courier New" w:hAnsi="Courier New"/>
          <w:color w:val="444444"/>
          <w:sz w:val="24"/>
          <w:szCs w:val="24"/>
          <w:shd w:fill="F5F5F5"/>
          <w:rtl w:val="false"/>
        </w:rPr>
        <w:t xml:space="preserve">renounceOwnershipPermanently</w:t>
      </w:r>
      <w:r>
        <w:rPr>
          <w:color w:val="000000"/>
          <w:sz w:val="24"/>
          <w:szCs w:val="24"/>
          <w:rtl w:val="false"/>
        </w:rPr>
        <w:t xml:space="preserve">. Operasi </w:t>
      </w:r>
      <w:r>
        <w:rPr>
          <w:rFonts w:ascii="Courier New" w:cs="Courier New" w:eastAsia="Courier New" w:hAnsi="Courier New"/>
          <w:color w:val="444444"/>
          <w:sz w:val="24"/>
          <w:szCs w:val="24"/>
          <w:shd w:fill="F5F5F5"/>
          <w:rtl w:val="false"/>
        </w:rPr>
        <w:t xml:space="preserve">unblacklist</w:t>
      </w:r>
      <w:r>
        <w:rPr>
          <w:color w:val="000000"/>
          <w:sz w:val="24"/>
          <w:szCs w:val="24"/>
          <w:rtl w:val="false"/>
        </w:rPr>
        <w:t xml:space="preserve"> menunjukkan efisiensi tinggi (hanya 25.614 gas) karena memicu pengembalian gas (</w:t>
      </w:r>
      <w:r>
        <w:rPr>
          <w:i/>
          <w:iCs/>
          <w:color w:val="000000"/>
          <w:sz w:val="24"/>
          <w:szCs w:val="24"/>
          <w:rtl w:val="false"/>
        </w:rPr>
        <w:t xml:space="preserve">gas refund</w:t>
      </w:r>
      <w:r>
        <w:rPr>
          <w:color w:val="000000"/>
          <w:sz w:val="24"/>
          <w:szCs w:val="24"/>
          <w:rtl w:val="false"/>
        </w:rPr>
        <w:t xml:space="preserve">) di EVM akibat pengosongan kunci penyimpanan data (</w:t>
      </w:r>
      <w:r>
        <w:rPr>
          <w:i/>
          <w:iCs/>
          <w:color w:val="000000"/>
          <w:sz w:val="24"/>
          <w:szCs w:val="24"/>
          <w:rtl w:val="false"/>
        </w:rPr>
        <w:t xml:space="preserve">storage cleaning</w:t>
      </w:r>
      <w:r>
        <w:rPr>
          <w:color w:val="000000"/>
          <w:sz w:val="24"/>
          <w:szCs w:val="24"/>
          <w:rtl w:val="false"/>
        </w:rPr>
        <w:t xml:space="preserve">).</w:t>
      </w:r>
    </w:p>
    <w:p>
      <w:pPr>
        <w:pStyle w:val="ListParagraph"/>
        <w:numPr>
          <w:ilvl w:val="0"/>
          <w:numId w:val="3"/>
        </w:numPr>
        <w:bidi w:val="false"/>
        <w:spacing w:after="120" w:before="120"/>
      </w:pPr>
      <w:r>
        <w:rPr>
          <w:b/>
          <w:bCs/>
          <w:color w:val="000000"/>
          <w:sz w:val="24"/>
          <w:szCs w:val="24"/>
          <w:rtl w:val="false"/>
        </w:rPr>
        <w:t xml:space="preserve">Sifat Dinamis Biaya Riil</w:t>
      </w:r>
      <w:r>
        <w:rPr>
          <w:color w:val="000000"/>
          <w:sz w:val="24"/>
          <w:szCs w:val="24"/>
          <w:rtl w:val="false"/>
        </w:rPr>
        <w:t xml:space="preserve">:
Konsumsi gas di atas mewakili jumlah unit komputasi dasar (</w:t>
      </w:r>
      <w:r>
        <w:rPr>
          <w:i/>
          <w:iCs/>
          <w:color w:val="000000"/>
          <w:sz w:val="24"/>
          <w:szCs w:val="24"/>
          <w:rtl w:val="false"/>
        </w:rPr>
        <w:t xml:space="preserve">Gas Used</w:t>
      </w:r>
      <w:r>
        <w:rPr>
          <w:color w:val="000000"/>
          <w:sz w:val="24"/>
          <w:szCs w:val="24"/>
          <w:rtl w:val="false"/>
        </w:rPr>
        <w:t xml:space="preserve">) yang bernilai tetap. Namun, biaya transaksi riil dalam mata uang fiat (Rupiah/USD) akan bersifat dinamis tergantung pada fluktuasi harga gas jaringan (</w:t>
      </w:r>
      <w:r>
        <w:rPr>
          <w:i/>
          <w:iCs/>
          <w:color w:val="000000"/>
          <w:sz w:val="24"/>
          <w:szCs w:val="24"/>
          <w:rtl w:val="false"/>
        </w:rPr>
        <w:t xml:space="preserve">Gas Price</w:t>
      </w:r>
      <w:r>
        <w:rPr>
          <w:color w:val="000000"/>
          <w:sz w:val="24"/>
          <w:szCs w:val="24"/>
          <w:rtl w:val="false"/>
        </w:rPr>
        <w:t xml:space="preserve"> dalam Gwei) dan nilai konversi Ether (ETH) saat transaksi dieksekusi di jaringan blockchain.</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2026-06-25T11:20:25.774Z</dcterms:created>
  <dcterms:modified xsi:type="dcterms:W3CDTF">2026-06-25T11:20:25.775Z</dcterms:modified>
</cp:coreProperties>
</file>

<file path=docProps/custom.xml><?xml version="1.0" encoding="utf-8"?>
<Properties xmlns="http://schemas.openxmlformats.org/officeDocument/2006/custom-properties" xmlns:vt="http://schemas.openxmlformats.org/officeDocument/2006/docPropsVTypes"/>
</file>