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1D345" w14:textId="77777777" w:rsidR="00F07BDB" w:rsidRPr="00466135" w:rsidRDefault="00367C57">
      <w:pPr>
        <w:rPr>
          <w:rFonts w:ascii="Arial" w:hAnsi="Arial" w:cs="Arial"/>
          <w:b/>
          <w:sz w:val="24"/>
        </w:rPr>
      </w:pPr>
      <w:r w:rsidRPr="00466135">
        <w:rPr>
          <w:rFonts w:ascii="Arial" w:hAnsi="Arial" w:cs="Arial"/>
          <w:b/>
          <w:sz w:val="24"/>
        </w:rPr>
        <w:t xml:space="preserve">Pseudo-time experiment </w:t>
      </w:r>
    </w:p>
    <w:p w14:paraId="2CF2ED09" w14:textId="4937E694" w:rsidR="00367C57" w:rsidRPr="00466135" w:rsidRDefault="00367C57" w:rsidP="00367C57">
      <w:pPr>
        <w:rPr>
          <w:rFonts w:ascii="Arial" w:hAnsi="Arial" w:cs="Arial"/>
          <w:sz w:val="20"/>
        </w:rPr>
      </w:pPr>
      <w:r w:rsidRPr="00466135">
        <w:rPr>
          <w:rFonts w:ascii="Arial" w:hAnsi="Arial" w:cs="Arial"/>
          <w:sz w:val="20"/>
        </w:rPr>
        <w:t xml:space="preserve">Aim: to capture features that describe specific steps of SARS-CoV2 viral cycle </w:t>
      </w:r>
    </w:p>
    <w:p w14:paraId="00959B9A" w14:textId="370A6953" w:rsidR="00466135" w:rsidRPr="00466135" w:rsidRDefault="00466135" w:rsidP="00367C57">
      <w:pPr>
        <w:rPr>
          <w:rFonts w:ascii="Arial" w:hAnsi="Arial" w:cs="Arial"/>
          <w:b/>
          <w:sz w:val="20"/>
        </w:rPr>
      </w:pPr>
      <w:r w:rsidRPr="00466135">
        <w:rPr>
          <w:rFonts w:ascii="Arial" w:hAnsi="Arial" w:cs="Arial"/>
          <w:b/>
          <w:sz w:val="20"/>
        </w:rPr>
        <w:t xml:space="preserve">Material: </w:t>
      </w:r>
    </w:p>
    <w:p w14:paraId="257769E6" w14:textId="337B0590" w:rsidR="00466135" w:rsidRPr="00466135" w:rsidRDefault="00466135" w:rsidP="00466135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 w:rsidRPr="00466135">
        <w:rPr>
          <w:rFonts w:ascii="Arial" w:hAnsi="Arial" w:cs="Arial"/>
          <w:sz w:val="20"/>
        </w:rPr>
        <w:t>384 well plate Perking Elmer</w:t>
      </w:r>
    </w:p>
    <w:p w14:paraId="6BD316A5" w14:textId="77777777" w:rsidR="00466135" w:rsidRPr="00466135" w:rsidRDefault="00466135" w:rsidP="00466135">
      <w:pPr>
        <w:pStyle w:val="ListParagraph"/>
        <w:numPr>
          <w:ilvl w:val="0"/>
          <w:numId w:val="7"/>
        </w:numPr>
        <w:tabs>
          <w:tab w:val="left" w:pos="720"/>
          <w:tab w:val="right" w:pos="8928"/>
        </w:tabs>
        <w:spacing w:after="0" w:line="240" w:lineRule="auto"/>
        <w:ind w:right="-720"/>
        <w:jc w:val="both"/>
        <w:rPr>
          <w:rFonts w:ascii="Arial" w:eastAsia="Times" w:hAnsi="Arial" w:cs="Arial"/>
          <w:sz w:val="20"/>
        </w:rPr>
      </w:pPr>
      <w:r w:rsidRPr="00466135">
        <w:rPr>
          <w:rFonts w:ascii="Arial" w:eastAsia="Times" w:hAnsi="Arial" w:cs="Arial"/>
          <w:sz w:val="20"/>
        </w:rPr>
        <w:t xml:space="preserve">Tissue culture medium: </w:t>
      </w:r>
      <w:r w:rsidRPr="00466135">
        <w:rPr>
          <w:rFonts w:ascii="Arial" w:eastAsia="Times" w:hAnsi="Arial" w:cs="Arial"/>
          <w:sz w:val="20"/>
        </w:rPr>
        <w:tab/>
      </w:r>
    </w:p>
    <w:p w14:paraId="1C189B11" w14:textId="245490F5" w:rsidR="00466135" w:rsidRPr="00466135" w:rsidRDefault="00466135" w:rsidP="00466135">
      <w:pPr>
        <w:pStyle w:val="ListParagraph"/>
        <w:tabs>
          <w:tab w:val="left" w:pos="720"/>
          <w:tab w:val="right" w:pos="8928"/>
        </w:tabs>
        <w:spacing w:after="0" w:line="240" w:lineRule="auto"/>
        <w:ind w:left="360" w:right="-720"/>
        <w:jc w:val="both"/>
        <w:rPr>
          <w:rFonts w:ascii="Arial" w:eastAsia="Times" w:hAnsi="Arial" w:cs="Arial"/>
          <w:sz w:val="20"/>
        </w:rPr>
      </w:pPr>
      <w:r w:rsidRPr="00466135">
        <w:rPr>
          <w:rFonts w:ascii="Arial" w:eastAsia="Times" w:hAnsi="Arial" w:cs="Arial"/>
          <w:sz w:val="20"/>
        </w:rPr>
        <w:t xml:space="preserve">DMEM High glucose + 2% Heat Inactivated FBS + 1% Pen/Strep Gibco 5,000 U/mL Penicillin and 5,000 ug/mL Streptomycin) + 1% HEPES (1M Buffer Solution) + </w:t>
      </w:r>
      <w:r w:rsidRPr="00466135">
        <w:rPr>
          <w:rFonts w:ascii="Arial" w:eastAsia="Times" w:hAnsi="Arial" w:cs="Arial"/>
          <w:sz w:val="20"/>
        </w:rPr>
        <w:tab/>
        <w:t>1% NEAA (100X MEM- non-essential amino acids, Gibco + 1% L-Glutamine (5 mL) (200 mM 100X)</w:t>
      </w:r>
    </w:p>
    <w:p w14:paraId="1FADCDC5" w14:textId="7CAA802C" w:rsidR="00466135" w:rsidRPr="00466135" w:rsidRDefault="00466135" w:rsidP="00466135">
      <w:pPr>
        <w:pStyle w:val="ListParagraph"/>
        <w:numPr>
          <w:ilvl w:val="0"/>
          <w:numId w:val="7"/>
        </w:numPr>
        <w:tabs>
          <w:tab w:val="left" w:pos="720"/>
          <w:tab w:val="right" w:pos="8928"/>
        </w:tabs>
        <w:spacing w:after="0" w:line="240" w:lineRule="auto"/>
        <w:ind w:right="-720"/>
        <w:jc w:val="both"/>
        <w:rPr>
          <w:rFonts w:ascii="Arial" w:eastAsia="Times" w:hAnsi="Arial" w:cs="Arial"/>
          <w:sz w:val="20"/>
        </w:rPr>
      </w:pPr>
      <w:r w:rsidRPr="00466135">
        <w:rPr>
          <w:rFonts w:ascii="Arial" w:hAnsi="Arial" w:cs="Arial"/>
          <w:sz w:val="20"/>
        </w:rPr>
        <w:t xml:space="preserve">Phosphate buffer </w:t>
      </w:r>
      <w:r w:rsidRPr="00466135">
        <w:rPr>
          <w:rFonts w:ascii="Arial" w:eastAsia="Times" w:hAnsi="Arial" w:cs="Arial"/>
          <w:sz w:val="20"/>
        </w:rPr>
        <w:t xml:space="preserve">Phosphate buffered saline (Sterile – Gibco), either +/+ for infection and -/- for staining </w:t>
      </w:r>
    </w:p>
    <w:p w14:paraId="68EDF563" w14:textId="4265A2E3" w:rsidR="00466135" w:rsidRPr="00466135" w:rsidRDefault="00466135" w:rsidP="00EA4C5A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 w:rsidRPr="00466135">
        <w:rPr>
          <w:rFonts w:ascii="Arial" w:hAnsi="Arial" w:cs="Arial"/>
          <w:sz w:val="20"/>
        </w:rPr>
        <w:t>Paraformaldehyde solution 20%, dilution 1/5 prepared daily</w:t>
      </w:r>
    </w:p>
    <w:p w14:paraId="4C5DD677" w14:textId="18B6E43C" w:rsidR="00466135" w:rsidRPr="00466135" w:rsidRDefault="00466135" w:rsidP="00EA4C5A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 w:rsidRPr="00466135">
        <w:rPr>
          <w:rFonts w:ascii="Arial" w:hAnsi="Arial" w:cs="Arial"/>
          <w:sz w:val="20"/>
        </w:rPr>
        <w:t xml:space="preserve">Triton X-100 </w:t>
      </w:r>
    </w:p>
    <w:p w14:paraId="3B5E82E0" w14:textId="4D60C8B2" w:rsidR="00466135" w:rsidRPr="00466135" w:rsidRDefault="00466135" w:rsidP="00EA4C5A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 w:rsidRPr="00466135">
        <w:rPr>
          <w:rFonts w:ascii="Arial" w:hAnsi="Arial" w:cs="Arial"/>
          <w:sz w:val="20"/>
        </w:rPr>
        <w:t>BSA, Roche 03116956001 and Goat serum (Gibco 16220-064)</w:t>
      </w:r>
    </w:p>
    <w:p w14:paraId="3FAC6AA3" w14:textId="76881061" w:rsidR="005F0F53" w:rsidRPr="00466135" w:rsidRDefault="005F0F53" w:rsidP="00367C57">
      <w:pPr>
        <w:rPr>
          <w:rFonts w:ascii="Arial" w:hAnsi="Arial" w:cs="Arial"/>
          <w:sz w:val="20"/>
        </w:rPr>
      </w:pPr>
    </w:p>
    <w:p w14:paraId="5CE94908" w14:textId="1F018ECD" w:rsidR="00466135" w:rsidRPr="00466135" w:rsidRDefault="00466135" w:rsidP="00367C57">
      <w:pPr>
        <w:rPr>
          <w:rFonts w:ascii="Arial" w:hAnsi="Arial" w:cs="Arial"/>
          <w:b/>
          <w:sz w:val="20"/>
        </w:rPr>
      </w:pPr>
      <w:r w:rsidRPr="00466135">
        <w:rPr>
          <w:rFonts w:ascii="Arial" w:hAnsi="Arial" w:cs="Arial"/>
          <w:b/>
          <w:sz w:val="20"/>
        </w:rPr>
        <w:t xml:space="preserve">Procedure: </w:t>
      </w:r>
    </w:p>
    <w:p w14:paraId="0191DF12" w14:textId="5EC6AE99" w:rsidR="00835B1E" w:rsidRPr="00466135" w:rsidRDefault="00367C57" w:rsidP="00835B1E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466135">
        <w:rPr>
          <w:rFonts w:ascii="Arial" w:hAnsi="Arial" w:cs="Arial"/>
          <w:sz w:val="20"/>
        </w:rPr>
        <w:t>See</w:t>
      </w:r>
      <w:r w:rsidR="00835B1E" w:rsidRPr="00466135">
        <w:rPr>
          <w:rFonts w:ascii="Arial" w:hAnsi="Arial" w:cs="Arial"/>
          <w:sz w:val="20"/>
        </w:rPr>
        <w:t xml:space="preserve">d 3000 Huh7 </w:t>
      </w:r>
      <w:r w:rsidR="00E47745">
        <w:rPr>
          <w:rFonts w:ascii="Arial" w:hAnsi="Arial" w:cs="Arial"/>
          <w:sz w:val="20"/>
        </w:rPr>
        <w:t>in 14 384-</w:t>
      </w:r>
      <w:r w:rsidRPr="00466135">
        <w:rPr>
          <w:rFonts w:ascii="Arial" w:hAnsi="Arial" w:cs="Arial"/>
          <w:sz w:val="20"/>
        </w:rPr>
        <w:t xml:space="preserve">well plates, black clear bottom </w:t>
      </w:r>
      <w:r w:rsidR="00835B1E" w:rsidRPr="00466135">
        <w:rPr>
          <w:rFonts w:ascii="Arial" w:hAnsi="Arial" w:cs="Arial"/>
          <w:sz w:val="20"/>
        </w:rPr>
        <w:t xml:space="preserve">(6 plates per cell line) and allow cells to adhere overnight </w:t>
      </w:r>
    </w:p>
    <w:p w14:paraId="08EE795E" w14:textId="06AEB335" w:rsidR="00367C57" w:rsidRPr="00466135" w:rsidRDefault="00367C57" w:rsidP="00835B1E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466135">
        <w:rPr>
          <w:rFonts w:ascii="Arial" w:hAnsi="Arial" w:cs="Arial"/>
          <w:sz w:val="20"/>
        </w:rPr>
        <w:t xml:space="preserve">drug treatment with reference compounds </w:t>
      </w:r>
      <w:r w:rsidR="00835B1E" w:rsidRPr="00466135">
        <w:rPr>
          <w:rFonts w:ascii="Arial" w:hAnsi="Arial" w:cs="Arial"/>
          <w:sz w:val="20"/>
        </w:rPr>
        <w:t xml:space="preserve">for 4 hours </w:t>
      </w:r>
    </w:p>
    <w:p w14:paraId="3FB2CD3C" w14:textId="6A3DC9E0" w:rsidR="00367C57" w:rsidRPr="00466135" w:rsidRDefault="00367C57">
      <w:pPr>
        <w:rPr>
          <w:rFonts w:ascii="Arial" w:hAnsi="Arial" w:cs="Arial"/>
          <w:sz w:val="20"/>
        </w:rPr>
      </w:pPr>
      <w:r w:rsidRPr="00466135">
        <w:rPr>
          <w:rFonts w:ascii="Arial" w:hAnsi="Arial" w:cs="Arial"/>
          <w:sz w:val="20"/>
        </w:rPr>
        <w:t xml:space="preserve">-anti </w:t>
      </w:r>
      <w:proofErr w:type="spellStart"/>
      <w:r w:rsidRPr="00466135">
        <w:rPr>
          <w:rFonts w:ascii="Arial" w:hAnsi="Arial" w:cs="Arial"/>
          <w:sz w:val="20"/>
        </w:rPr>
        <w:t>IFN</w:t>
      </w:r>
      <w:r w:rsidR="00835B1E" w:rsidRPr="00466135">
        <w:rPr>
          <w:rFonts w:ascii="Arial" w:hAnsi="Arial" w:cs="Arial"/>
          <w:sz w:val="20"/>
        </w:rPr>
        <w:t>alpha</w:t>
      </w:r>
      <w:proofErr w:type="spellEnd"/>
      <w:r w:rsidR="00835B1E" w:rsidRPr="00466135">
        <w:rPr>
          <w:rFonts w:ascii="Arial" w:hAnsi="Arial" w:cs="Arial"/>
          <w:sz w:val="20"/>
        </w:rPr>
        <w:t xml:space="preserve"> and beta </w:t>
      </w:r>
      <w:r w:rsidRPr="00466135">
        <w:rPr>
          <w:rFonts w:ascii="Arial" w:hAnsi="Arial" w:cs="Arial"/>
          <w:sz w:val="20"/>
        </w:rPr>
        <w:t>R</w:t>
      </w:r>
      <w:r w:rsidR="00835B1E" w:rsidRPr="00466135">
        <w:rPr>
          <w:rFonts w:ascii="Arial" w:hAnsi="Arial" w:cs="Arial"/>
          <w:sz w:val="20"/>
        </w:rPr>
        <w:t>eceptor</w:t>
      </w:r>
      <w:r w:rsidRPr="00466135">
        <w:rPr>
          <w:rFonts w:ascii="Arial" w:hAnsi="Arial" w:cs="Arial"/>
          <w:sz w:val="20"/>
        </w:rPr>
        <w:t xml:space="preserve"> antibody</w:t>
      </w:r>
      <w:r w:rsidR="00E47745">
        <w:rPr>
          <w:rFonts w:ascii="Arial" w:hAnsi="Arial" w:cs="Arial"/>
          <w:sz w:val="20"/>
        </w:rPr>
        <w:t xml:space="preserve"> (10ug/ml)</w:t>
      </w:r>
      <w:r w:rsidR="00956916">
        <w:rPr>
          <w:rFonts w:ascii="Arial" w:hAnsi="Arial" w:cs="Arial"/>
          <w:sz w:val="20"/>
        </w:rPr>
        <w:tab/>
      </w:r>
      <w:r w:rsidR="00956916">
        <w:rPr>
          <w:rFonts w:ascii="Arial" w:hAnsi="Arial" w:cs="Arial"/>
          <w:sz w:val="20"/>
        </w:rPr>
        <w:tab/>
      </w:r>
      <w:r w:rsidRPr="00466135">
        <w:rPr>
          <w:rFonts w:ascii="Arial" w:hAnsi="Arial" w:cs="Arial"/>
          <w:sz w:val="20"/>
        </w:rPr>
        <w:t>-</w:t>
      </w:r>
      <w:proofErr w:type="spellStart"/>
      <w:r w:rsidRPr="00466135">
        <w:rPr>
          <w:rFonts w:ascii="Arial" w:hAnsi="Arial" w:cs="Arial"/>
          <w:sz w:val="20"/>
        </w:rPr>
        <w:t>Remdesevir</w:t>
      </w:r>
      <w:proofErr w:type="spellEnd"/>
      <w:r w:rsidRPr="00466135">
        <w:rPr>
          <w:rFonts w:ascii="Arial" w:hAnsi="Arial" w:cs="Arial"/>
          <w:sz w:val="20"/>
        </w:rPr>
        <w:t xml:space="preserve"> </w:t>
      </w:r>
      <w:r w:rsidR="001536C3" w:rsidRPr="00466135">
        <w:rPr>
          <w:rFonts w:ascii="Arial" w:hAnsi="Arial" w:cs="Arial"/>
          <w:sz w:val="20"/>
        </w:rPr>
        <w:t>(15nM)</w:t>
      </w:r>
    </w:p>
    <w:p w14:paraId="49785894" w14:textId="27EEA9CE" w:rsidR="00367C57" w:rsidRPr="006A03BF" w:rsidRDefault="00835B1E">
      <w:pPr>
        <w:rPr>
          <w:rFonts w:ascii="Arial" w:hAnsi="Arial" w:cs="Arial"/>
          <w:sz w:val="20"/>
          <w:lang w:val="fr-FR"/>
        </w:rPr>
      </w:pPr>
      <w:r w:rsidRPr="00E47745">
        <w:rPr>
          <w:rFonts w:ascii="Arial" w:hAnsi="Arial" w:cs="Arial"/>
          <w:sz w:val="20"/>
          <w:lang w:val="fr-FR"/>
        </w:rPr>
        <w:t>-</w:t>
      </w:r>
      <w:proofErr w:type="spellStart"/>
      <w:r w:rsidR="006A03BF" w:rsidRPr="00E47745">
        <w:rPr>
          <w:rFonts w:ascii="Arial" w:hAnsi="Arial" w:cs="Arial"/>
          <w:sz w:val="20"/>
          <w:lang w:val="fr-FR"/>
        </w:rPr>
        <w:t>Entecavir</w:t>
      </w:r>
      <w:proofErr w:type="spellEnd"/>
      <w:r w:rsidR="00E47745" w:rsidRPr="00E47745">
        <w:rPr>
          <w:rFonts w:ascii="Arial" w:hAnsi="Arial" w:cs="Arial"/>
          <w:sz w:val="20"/>
          <w:lang w:val="fr-FR"/>
        </w:rPr>
        <w:t xml:space="preserve"> (500n</w:t>
      </w:r>
      <w:r w:rsidR="001536C3" w:rsidRPr="006A03BF">
        <w:rPr>
          <w:rFonts w:ascii="Arial" w:hAnsi="Arial" w:cs="Arial"/>
          <w:sz w:val="20"/>
          <w:lang w:val="fr-FR"/>
        </w:rPr>
        <w:t>M)</w:t>
      </w:r>
      <w:r w:rsidRPr="006A03BF">
        <w:rPr>
          <w:rFonts w:ascii="Arial" w:hAnsi="Arial" w:cs="Arial"/>
          <w:sz w:val="20"/>
          <w:lang w:val="fr-FR"/>
        </w:rPr>
        <w:t xml:space="preserve"> </w:t>
      </w:r>
      <w:r w:rsidRPr="006A03BF">
        <w:rPr>
          <w:rFonts w:ascii="Arial" w:hAnsi="Arial" w:cs="Arial"/>
          <w:sz w:val="20"/>
          <w:lang w:val="fr-FR"/>
        </w:rPr>
        <w:tab/>
      </w:r>
      <w:r w:rsidRPr="006A03BF">
        <w:rPr>
          <w:rFonts w:ascii="Arial" w:hAnsi="Arial" w:cs="Arial"/>
          <w:sz w:val="20"/>
          <w:lang w:val="fr-FR"/>
        </w:rPr>
        <w:tab/>
      </w:r>
      <w:r w:rsidRPr="006A03BF">
        <w:rPr>
          <w:rFonts w:ascii="Arial" w:hAnsi="Arial" w:cs="Arial"/>
          <w:sz w:val="20"/>
          <w:lang w:val="fr-FR"/>
        </w:rPr>
        <w:tab/>
      </w:r>
      <w:r w:rsidR="00367C57" w:rsidRPr="006A03BF">
        <w:rPr>
          <w:rFonts w:ascii="Arial" w:hAnsi="Arial" w:cs="Arial"/>
          <w:sz w:val="20"/>
          <w:lang w:val="fr-FR"/>
        </w:rPr>
        <w:t xml:space="preserve"> </w:t>
      </w:r>
      <w:r w:rsidR="00367C57" w:rsidRPr="006A03BF">
        <w:rPr>
          <w:rFonts w:ascii="Arial" w:hAnsi="Arial" w:cs="Arial"/>
          <w:sz w:val="20"/>
          <w:lang w:val="fr-FR"/>
        </w:rPr>
        <w:tab/>
      </w:r>
      <w:r w:rsidR="00367C57" w:rsidRPr="006A03BF">
        <w:rPr>
          <w:rFonts w:ascii="Arial" w:hAnsi="Arial" w:cs="Arial"/>
          <w:sz w:val="20"/>
          <w:lang w:val="fr-FR"/>
        </w:rPr>
        <w:tab/>
      </w:r>
      <w:r w:rsidR="00367C57" w:rsidRPr="006A03BF">
        <w:rPr>
          <w:rFonts w:ascii="Arial" w:hAnsi="Arial" w:cs="Arial"/>
          <w:sz w:val="20"/>
          <w:lang w:val="fr-FR"/>
        </w:rPr>
        <w:tab/>
        <w:t>-</w:t>
      </w:r>
      <w:r w:rsidR="006A03BF" w:rsidRPr="006A03BF">
        <w:rPr>
          <w:rFonts w:ascii="Arial" w:hAnsi="Arial" w:cs="Arial"/>
          <w:sz w:val="20"/>
          <w:lang w:val="fr-FR"/>
        </w:rPr>
        <w:t xml:space="preserve">Z-FA-FMK </w:t>
      </w:r>
      <w:r w:rsidR="001536C3" w:rsidRPr="006A03BF">
        <w:rPr>
          <w:rFonts w:ascii="Arial" w:hAnsi="Arial" w:cs="Arial"/>
          <w:sz w:val="20"/>
          <w:lang w:val="fr-FR"/>
        </w:rPr>
        <w:t>(</w:t>
      </w:r>
      <w:r w:rsidR="00E47745">
        <w:rPr>
          <w:rFonts w:ascii="Arial" w:hAnsi="Arial" w:cs="Arial"/>
          <w:sz w:val="20"/>
          <w:lang w:val="fr-FR"/>
        </w:rPr>
        <w:t>50</w:t>
      </w:r>
      <w:r w:rsidR="001536C3" w:rsidRPr="006A03BF">
        <w:rPr>
          <w:rFonts w:ascii="Arial" w:hAnsi="Arial" w:cs="Arial"/>
          <w:sz w:val="20"/>
          <w:lang w:val="fr-FR"/>
        </w:rPr>
        <w:t>nM)</w:t>
      </w:r>
    </w:p>
    <w:p w14:paraId="28EB012E" w14:textId="21F05FC5" w:rsidR="00367C57" w:rsidRPr="00466135" w:rsidRDefault="00835B1E">
      <w:pPr>
        <w:rPr>
          <w:rFonts w:ascii="Arial" w:hAnsi="Arial" w:cs="Arial"/>
          <w:sz w:val="20"/>
        </w:rPr>
      </w:pPr>
      <w:r w:rsidRPr="00466135">
        <w:rPr>
          <w:rFonts w:ascii="Arial" w:hAnsi="Arial" w:cs="Arial"/>
          <w:sz w:val="20"/>
        </w:rPr>
        <w:t>-</w:t>
      </w:r>
      <w:proofErr w:type="spellStart"/>
      <w:r w:rsidRPr="00466135">
        <w:rPr>
          <w:rFonts w:ascii="Arial" w:hAnsi="Arial" w:cs="Arial"/>
          <w:sz w:val="20"/>
        </w:rPr>
        <w:t>Hydroxy</w:t>
      </w:r>
      <w:r w:rsidR="00367C57" w:rsidRPr="00466135">
        <w:rPr>
          <w:rFonts w:ascii="Arial" w:hAnsi="Arial" w:cs="Arial"/>
          <w:sz w:val="20"/>
        </w:rPr>
        <w:t>cloroquine</w:t>
      </w:r>
      <w:proofErr w:type="spellEnd"/>
      <w:r w:rsidR="001536C3" w:rsidRPr="00466135">
        <w:rPr>
          <w:rFonts w:ascii="Arial" w:hAnsi="Arial" w:cs="Arial"/>
          <w:sz w:val="20"/>
        </w:rPr>
        <w:t xml:space="preserve"> (2 </w:t>
      </w:r>
      <w:proofErr w:type="spellStart"/>
      <w:r w:rsidR="001536C3" w:rsidRPr="00466135">
        <w:rPr>
          <w:rFonts w:ascii="Arial" w:hAnsi="Arial" w:cs="Arial"/>
          <w:sz w:val="20"/>
        </w:rPr>
        <w:t>uM</w:t>
      </w:r>
      <w:proofErr w:type="spellEnd"/>
      <w:r w:rsidR="001536C3" w:rsidRPr="00466135">
        <w:rPr>
          <w:rFonts w:ascii="Arial" w:hAnsi="Arial" w:cs="Arial"/>
          <w:sz w:val="20"/>
        </w:rPr>
        <w:t>)</w:t>
      </w:r>
      <w:r w:rsidRPr="00466135">
        <w:rPr>
          <w:rFonts w:ascii="Arial" w:hAnsi="Arial" w:cs="Arial"/>
          <w:sz w:val="20"/>
        </w:rPr>
        <w:tab/>
      </w:r>
      <w:r w:rsidRPr="00466135">
        <w:rPr>
          <w:rFonts w:ascii="Arial" w:hAnsi="Arial" w:cs="Arial"/>
          <w:sz w:val="20"/>
        </w:rPr>
        <w:tab/>
      </w:r>
      <w:r w:rsidRPr="00466135">
        <w:rPr>
          <w:rFonts w:ascii="Arial" w:hAnsi="Arial" w:cs="Arial"/>
          <w:sz w:val="20"/>
        </w:rPr>
        <w:tab/>
      </w:r>
      <w:r w:rsidRPr="00466135">
        <w:rPr>
          <w:rFonts w:ascii="Arial" w:hAnsi="Arial" w:cs="Arial"/>
          <w:sz w:val="20"/>
        </w:rPr>
        <w:tab/>
      </w:r>
      <w:r w:rsidRPr="00466135">
        <w:rPr>
          <w:rFonts w:ascii="Arial" w:hAnsi="Arial" w:cs="Arial"/>
          <w:sz w:val="20"/>
        </w:rPr>
        <w:tab/>
        <w:t>-Elig</w:t>
      </w:r>
      <w:r w:rsidR="001536C3" w:rsidRPr="00466135">
        <w:rPr>
          <w:rFonts w:ascii="Arial" w:hAnsi="Arial" w:cs="Arial"/>
          <w:sz w:val="20"/>
        </w:rPr>
        <w:t>l</w:t>
      </w:r>
      <w:r w:rsidRPr="00466135">
        <w:rPr>
          <w:rFonts w:ascii="Arial" w:hAnsi="Arial" w:cs="Arial"/>
          <w:sz w:val="20"/>
        </w:rPr>
        <w:t xml:space="preserve">ustat </w:t>
      </w:r>
      <w:r w:rsidR="001536C3" w:rsidRPr="00466135">
        <w:rPr>
          <w:rFonts w:ascii="Arial" w:hAnsi="Arial" w:cs="Arial"/>
          <w:sz w:val="20"/>
        </w:rPr>
        <w:t xml:space="preserve">(4 </w:t>
      </w:r>
      <w:proofErr w:type="spellStart"/>
      <w:r w:rsidR="001536C3" w:rsidRPr="00466135">
        <w:rPr>
          <w:rFonts w:ascii="Arial" w:hAnsi="Arial" w:cs="Arial"/>
          <w:sz w:val="20"/>
        </w:rPr>
        <w:t>nM</w:t>
      </w:r>
      <w:proofErr w:type="spellEnd"/>
      <w:r w:rsidR="001536C3" w:rsidRPr="00466135">
        <w:rPr>
          <w:rFonts w:ascii="Arial" w:hAnsi="Arial" w:cs="Arial"/>
          <w:sz w:val="20"/>
        </w:rPr>
        <w:t>)</w:t>
      </w:r>
      <w:r w:rsidR="005F0F53" w:rsidRPr="00466135">
        <w:rPr>
          <w:rFonts w:ascii="Arial" w:hAnsi="Arial" w:cs="Arial"/>
          <w:sz w:val="20"/>
        </w:rPr>
        <w:t xml:space="preserve"> ON pre-treatment </w:t>
      </w:r>
    </w:p>
    <w:p w14:paraId="5A990C43" w14:textId="2CF26184" w:rsidR="00367C57" w:rsidRPr="00466135" w:rsidRDefault="00835B1E">
      <w:pPr>
        <w:rPr>
          <w:rFonts w:ascii="Arial" w:hAnsi="Arial" w:cs="Arial"/>
          <w:sz w:val="20"/>
        </w:rPr>
      </w:pPr>
      <w:r w:rsidRPr="00466135">
        <w:rPr>
          <w:rFonts w:ascii="Arial" w:hAnsi="Arial" w:cs="Arial"/>
          <w:sz w:val="20"/>
        </w:rPr>
        <w:t>-Lactoferrin</w:t>
      </w:r>
      <w:r w:rsidR="001536C3" w:rsidRPr="00466135">
        <w:rPr>
          <w:rFonts w:ascii="Arial" w:hAnsi="Arial" w:cs="Arial"/>
          <w:sz w:val="20"/>
        </w:rPr>
        <w:t xml:space="preserve"> (100 ug/mL)</w:t>
      </w:r>
    </w:p>
    <w:p w14:paraId="3C785C47" w14:textId="27C11E6F" w:rsidR="00835B1E" w:rsidRDefault="00835B1E">
      <w:pPr>
        <w:rPr>
          <w:rFonts w:ascii="Arial" w:hAnsi="Arial" w:cs="Arial"/>
          <w:sz w:val="20"/>
        </w:rPr>
      </w:pPr>
      <w:r w:rsidRPr="00466135">
        <w:rPr>
          <w:rFonts w:ascii="Arial" w:hAnsi="Arial" w:cs="Arial"/>
          <w:sz w:val="20"/>
        </w:rPr>
        <w:t xml:space="preserve">Plate layout </w:t>
      </w:r>
    </w:p>
    <w:p w14:paraId="36B942EB" w14:textId="56704AA4" w:rsidR="00EC026B" w:rsidRPr="00466135" w:rsidRDefault="00EC026B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Note that “</w:t>
      </w:r>
      <w:r w:rsidRPr="00EC026B">
        <w:rPr>
          <w:rFonts w:ascii="Arial" w:hAnsi="Arial" w:cs="Arial"/>
          <w:sz w:val="20"/>
        </w:rPr>
        <w:t>Row B is uninfected and the periphery is uninfected too</w:t>
      </w:r>
      <w:r>
        <w:rPr>
          <w:rFonts w:ascii="Arial" w:hAnsi="Arial" w:cs="Arial"/>
          <w:sz w:val="20"/>
        </w:rPr>
        <w:t>”</w:t>
      </w:r>
    </w:p>
    <w:p w14:paraId="7078E5E2" w14:textId="2516AD9F" w:rsidR="00835B1E" w:rsidRDefault="006A03BF">
      <w:pPr>
        <w:rPr>
          <w:rFonts w:ascii="Arial" w:hAnsi="Arial" w:cs="Arial"/>
          <w:sz w:val="20"/>
        </w:rPr>
      </w:pPr>
      <w:r w:rsidRPr="006A03BF">
        <w:rPr>
          <w:noProof/>
        </w:rPr>
        <w:drawing>
          <wp:inline distT="0" distB="0" distL="0" distR="0" wp14:anchorId="2A4B35F6" wp14:editId="433E5B6D">
            <wp:extent cx="5942936" cy="26670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45"/>
                    <a:stretch/>
                  </pic:blipFill>
                  <pic:spPr bwMode="auto">
                    <a:xfrm>
                      <a:off x="0" y="0"/>
                      <a:ext cx="5943600" cy="266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16B4E" w14:textId="7E3E4D4C" w:rsidR="00466135" w:rsidRDefault="00466135">
      <w:pPr>
        <w:rPr>
          <w:rFonts w:ascii="Arial" w:hAnsi="Arial" w:cs="Arial"/>
          <w:sz w:val="20"/>
        </w:rPr>
      </w:pPr>
    </w:p>
    <w:p w14:paraId="37286521" w14:textId="77777777" w:rsidR="00466135" w:rsidRPr="00466135" w:rsidRDefault="00466135">
      <w:pPr>
        <w:rPr>
          <w:rFonts w:ascii="Arial" w:hAnsi="Arial" w:cs="Arial"/>
          <w:sz w:val="20"/>
        </w:rPr>
      </w:pPr>
    </w:p>
    <w:p w14:paraId="691803FD" w14:textId="1C50E414" w:rsidR="00367C57" w:rsidRPr="00466135" w:rsidRDefault="00835B1E" w:rsidP="00835B1E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466135">
        <w:rPr>
          <w:rFonts w:ascii="Arial" w:hAnsi="Arial" w:cs="Arial"/>
          <w:sz w:val="20"/>
        </w:rPr>
        <w:lastRenderedPageBreak/>
        <w:t xml:space="preserve">Infection in BSL3 with SARS-CoV2 WA1 strain </w:t>
      </w:r>
      <w:r w:rsidR="005F0F53" w:rsidRPr="00466135">
        <w:rPr>
          <w:rFonts w:ascii="Arial" w:hAnsi="Arial" w:cs="Arial"/>
          <w:sz w:val="20"/>
        </w:rPr>
        <w:t xml:space="preserve">(MOI 1) </w:t>
      </w:r>
      <w:r w:rsidRPr="00466135">
        <w:rPr>
          <w:rFonts w:ascii="Arial" w:hAnsi="Arial" w:cs="Arial"/>
          <w:sz w:val="20"/>
        </w:rPr>
        <w:t xml:space="preserve">at 37’C for one hour in PBS+/+  </w:t>
      </w:r>
    </w:p>
    <w:p w14:paraId="595DE889" w14:textId="77777777" w:rsidR="00835B1E" w:rsidRPr="00466135" w:rsidRDefault="00835B1E" w:rsidP="00835B1E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466135">
        <w:rPr>
          <w:rFonts w:ascii="Arial" w:hAnsi="Arial" w:cs="Arial"/>
          <w:sz w:val="20"/>
        </w:rPr>
        <w:t xml:space="preserve">Replace viral inoculum with DMEM 2% FBS and incubate for </w:t>
      </w:r>
    </w:p>
    <w:p w14:paraId="02AEB1A1" w14:textId="148B6C58" w:rsidR="00835B1E" w:rsidRPr="00466135" w:rsidRDefault="00DC1312" w:rsidP="00835B1E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</w:t>
      </w:r>
      <w:r w:rsidR="00835B1E" w:rsidRPr="00466135">
        <w:rPr>
          <w:rFonts w:ascii="Arial" w:hAnsi="Arial" w:cs="Arial"/>
          <w:sz w:val="20"/>
        </w:rPr>
        <w:t>h</w:t>
      </w:r>
    </w:p>
    <w:p w14:paraId="02E12983" w14:textId="77669E15" w:rsidR="00835B1E" w:rsidRPr="00466135" w:rsidRDefault="00DC1312" w:rsidP="00835B1E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3</w:t>
      </w:r>
      <w:r w:rsidR="00835B1E" w:rsidRPr="00466135">
        <w:rPr>
          <w:rFonts w:ascii="Arial" w:hAnsi="Arial" w:cs="Arial"/>
          <w:sz w:val="20"/>
        </w:rPr>
        <w:t>h</w:t>
      </w:r>
    </w:p>
    <w:p w14:paraId="130226AA" w14:textId="5A877E08" w:rsidR="00835B1E" w:rsidRPr="00466135" w:rsidRDefault="00DC1312" w:rsidP="00835B1E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6</w:t>
      </w:r>
      <w:r w:rsidR="00835B1E" w:rsidRPr="00466135">
        <w:rPr>
          <w:rFonts w:ascii="Arial" w:hAnsi="Arial" w:cs="Arial"/>
          <w:sz w:val="20"/>
        </w:rPr>
        <w:t>h</w:t>
      </w:r>
    </w:p>
    <w:p w14:paraId="54920857" w14:textId="0725194C" w:rsidR="00835B1E" w:rsidRDefault="00DC1312" w:rsidP="00835B1E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12</w:t>
      </w:r>
      <w:r w:rsidR="00835B1E" w:rsidRPr="00466135">
        <w:rPr>
          <w:rFonts w:ascii="Arial" w:hAnsi="Arial" w:cs="Arial"/>
          <w:sz w:val="20"/>
        </w:rPr>
        <w:t>h</w:t>
      </w:r>
    </w:p>
    <w:p w14:paraId="354839CC" w14:textId="7CB69D22" w:rsidR="00E47745" w:rsidRPr="00466135" w:rsidRDefault="00E47745" w:rsidP="00835B1E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18h</w:t>
      </w:r>
    </w:p>
    <w:p w14:paraId="0156D9DB" w14:textId="77777777" w:rsidR="00835B1E" w:rsidRPr="00466135" w:rsidRDefault="00835B1E" w:rsidP="00835B1E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 w:rsidRPr="00466135">
        <w:rPr>
          <w:rFonts w:ascii="Arial" w:hAnsi="Arial" w:cs="Arial"/>
          <w:sz w:val="20"/>
        </w:rPr>
        <w:t>24h</w:t>
      </w:r>
    </w:p>
    <w:p w14:paraId="7BF04533" w14:textId="77777777" w:rsidR="00835B1E" w:rsidRPr="00466135" w:rsidRDefault="00835B1E" w:rsidP="00835B1E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 w:rsidRPr="00466135">
        <w:rPr>
          <w:rFonts w:ascii="Arial" w:hAnsi="Arial" w:cs="Arial"/>
          <w:sz w:val="20"/>
        </w:rPr>
        <w:t>48h</w:t>
      </w:r>
    </w:p>
    <w:p w14:paraId="4B9BC0E5" w14:textId="77777777" w:rsidR="00835B1E" w:rsidRPr="00466135" w:rsidRDefault="00835B1E" w:rsidP="00835B1E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466135">
        <w:rPr>
          <w:rFonts w:ascii="Arial" w:hAnsi="Arial" w:cs="Arial"/>
          <w:sz w:val="20"/>
        </w:rPr>
        <w:t xml:space="preserve">At each time point: fix plate with 4% PFA for 30minutes </w:t>
      </w:r>
    </w:p>
    <w:p w14:paraId="3143F0E0" w14:textId="77777777" w:rsidR="00835B1E" w:rsidRPr="00466135" w:rsidRDefault="00835B1E" w:rsidP="00835B1E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466135">
        <w:rPr>
          <w:rFonts w:ascii="Arial" w:hAnsi="Arial" w:cs="Arial"/>
          <w:sz w:val="20"/>
        </w:rPr>
        <w:t xml:space="preserve">Permeabilize with 0.3% Triton X-100 </w:t>
      </w:r>
      <w:r w:rsidRPr="00466135">
        <w:rPr>
          <w:rFonts w:ascii="Arial" w:hAnsi="Arial" w:cs="Arial"/>
          <w:sz w:val="20"/>
          <w:highlight w:val="yellow"/>
        </w:rPr>
        <w:t>(please advise for FISH application)</w:t>
      </w:r>
    </w:p>
    <w:p w14:paraId="167C997E" w14:textId="56917F8F" w:rsidR="00835B1E" w:rsidRPr="00466135" w:rsidRDefault="00835B1E" w:rsidP="00835B1E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466135">
        <w:rPr>
          <w:rFonts w:ascii="Arial" w:hAnsi="Arial" w:cs="Arial"/>
          <w:sz w:val="20"/>
        </w:rPr>
        <w:t xml:space="preserve">Block in antibody buffer (1.5% BSA, 1X </w:t>
      </w:r>
      <w:r w:rsidR="001536C3" w:rsidRPr="00466135">
        <w:rPr>
          <w:rFonts w:ascii="Arial" w:hAnsi="Arial" w:cs="Arial"/>
          <w:sz w:val="20"/>
        </w:rPr>
        <w:t xml:space="preserve">TBS </w:t>
      </w:r>
      <w:r w:rsidRPr="00466135">
        <w:rPr>
          <w:rFonts w:ascii="Arial" w:hAnsi="Arial" w:cs="Arial"/>
          <w:sz w:val="20"/>
        </w:rPr>
        <w:t xml:space="preserve">Tween20 </w:t>
      </w:r>
      <w:r w:rsidR="005F0F53" w:rsidRPr="00466135">
        <w:rPr>
          <w:rFonts w:ascii="Arial" w:hAnsi="Arial" w:cs="Arial"/>
          <w:sz w:val="20"/>
        </w:rPr>
        <w:t>(0.0025%)</w:t>
      </w:r>
      <w:r w:rsidRPr="00466135">
        <w:rPr>
          <w:rFonts w:ascii="Arial" w:hAnsi="Arial" w:cs="Arial"/>
          <w:sz w:val="20"/>
        </w:rPr>
        <w:t>, 1% Goat serum in PBS -/-)</w:t>
      </w:r>
    </w:p>
    <w:p w14:paraId="451941A0" w14:textId="04B71B30" w:rsidR="00835B1E" w:rsidRDefault="00835B1E" w:rsidP="00835B1E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466135">
        <w:rPr>
          <w:rFonts w:ascii="Arial" w:hAnsi="Arial" w:cs="Arial"/>
          <w:sz w:val="20"/>
        </w:rPr>
        <w:t>Stain with antibody dye-sets in antibody buffer (viral primary overnight, secondary for 2-4h)</w:t>
      </w:r>
    </w:p>
    <w:p w14:paraId="2AC5FC2F" w14:textId="64E1552C" w:rsidR="00835B1E" w:rsidRPr="00466135" w:rsidRDefault="00835B1E" w:rsidP="00E47745">
      <w:pPr>
        <w:pStyle w:val="ListParagraph"/>
        <w:rPr>
          <w:rFonts w:ascii="Arial" w:hAnsi="Arial" w:cs="Arial"/>
          <w:sz w:val="20"/>
        </w:rPr>
      </w:pPr>
    </w:p>
    <w:sectPr w:rsidR="00835B1E" w:rsidRPr="00466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D3ADA"/>
    <w:multiLevelType w:val="hybridMultilevel"/>
    <w:tmpl w:val="CF9C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421B1"/>
    <w:multiLevelType w:val="hybridMultilevel"/>
    <w:tmpl w:val="BE94B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E7500"/>
    <w:multiLevelType w:val="hybridMultilevel"/>
    <w:tmpl w:val="994C8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33B42"/>
    <w:multiLevelType w:val="hybridMultilevel"/>
    <w:tmpl w:val="1C483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C67FE"/>
    <w:multiLevelType w:val="hybridMultilevel"/>
    <w:tmpl w:val="82FC6F1A"/>
    <w:lvl w:ilvl="0" w:tplc="0409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721481"/>
    <w:multiLevelType w:val="hybridMultilevel"/>
    <w:tmpl w:val="97947D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B0C5474"/>
    <w:multiLevelType w:val="hybridMultilevel"/>
    <w:tmpl w:val="B4F4A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C57"/>
    <w:rsid w:val="001536C3"/>
    <w:rsid w:val="00367C57"/>
    <w:rsid w:val="00466135"/>
    <w:rsid w:val="005513C0"/>
    <w:rsid w:val="005F0F53"/>
    <w:rsid w:val="006A03BF"/>
    <w:rsid w:val="00835B1E"/>
    <w:rsid w:val="00956916"/>
    <w:rsid w:val="00DC1312"/>
    <w:rsid w:val="00E47745"/>
    <w:rsid w:val="00EC026B"/>
    <w:rsid w:val="00F0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5E1F"/>
  <w15:chartTrackingRefBased/>
  <w15:docId w15:val="{F4DE25BB-BC1B-41DB-8354-4DE9533A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35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Health System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Mirabelli, Carmen</dc:creator>
  <cp:keywords/>
  <dc:description/>
  <cp:lastModifiedBy>O'Meara, Matthew</cp:lastModifiedBy>
  <cp:revision>2</cp:revision>
  <dcterms:created xsi:type="dcterms:W3CDTF">2020-07-08T18:38:00Z</dcterms:created>
  <dcterms:modified xsi:type="dcterms:W3CDTF">2020-07-08T18:38:00Z</dcterms:modified>
</cp:coreProperties>
</file>