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9364" w14:textId="77777777" w:rsidR="00120DFE" w:rsidRDefault="00120DFE" w:rsidP="00350C6F">
      <w:pPr>
        <w:spacing w:line="360" w:lineRule="auto"/>
        <w:ind w:leftChars="0" w:left="0" w:firstLine="883"/>
        <w:jc w:val="center"/>
        <w:rPr>
          <w:rFonts w:ascii="Calibri" w:hAnsi="Calibri"/>
          <w:b/>
          <w:sz w:val="44"/>
        </w:rPr>
      </w:pPr>
    </w:p>
    <w:p w14:paraId="7915367F" w14:textId="77777777" w:rsidR="00120DFE" w:rsidRDefault="00120DFE" w:rsidP="00350C6F">
      <w:pPr>
        <w:spacing w:line="360" w:lineRule="auto"/>
        <w:ind w:leftChars="0" w:left="0" w:firstLine="883"/>
        <w:jc w:val="center"/>
        <w:rPr>
          <w:rFonts w:ascii="Calibri" w:hAnsi="Calibri"/>
          <w:b/>
          <w:sz w:val="44"/>
        </w:rPr>
      </w:pPr>
    </w:p>
    <w:p w14:paraId="3DD897CE" w14:textId="77777777" w:rsidR="00120DFE" w:rsidRDefault="00120DFE" w:rsidP="00350C6F">
      <w:pPr>
        <w:spacing w:line="360" w:lineRule="auto"/>
        <w:ind w:leftChars="0" w:left="0" w:firstLine="883"/>
        <w:jc w:val="center"/>
        <w:rPr>
          <w:rFonts w:ascii="Calibri" w:hAnsi="Calibri"/>
          <w:b/>
          <w:sz w:val="44"/>
        </w:rPr>
      </w:pPr>
    </w:p>
    <w:p w14:paraId="39448271" w14:textId="77777777" w:rsidR="00120DFE" w:rsidRDefault="00000000" w:rsidP="00350C6F">
      <w:pPr>
        <w:spacing w:line="360" w:lineRule="auto"/>
        <w:ind w:leftChars="0" w:left="0" w:firstLineChars="0"/>
        <w:jc w:val="center"/>
      </w:pPr>
      <w:r>
        <w:rPr>
          <w:rFonts w:ascii="Calibri" w:hAnsi="Calibri" w:hint="eastAsia"/>
          <w:b/>
          <w:sz w:val="44"/>
        </w:rPr>
        <w:t>详细设计说明书</w:t>
      </w:r>
    </w:p>
    <w:p w14:paraId="144D0344" w14:textId="77777777" w:rsidR="00120DFE" w:rsidRDefault="00120DFE" w:rsidP="00350C6F">
      <w:pPr>
        <w:ind w:leftChars="0" w:left="0" w:firstLine="420"/>
        <w:jc w:val="left"/>
      </w:pPr>
    </w:p>
    <w:p w14:paraId="698315DA" w14:textId="77777777" w:rsidR="00120DFE" w:rsidRDefault="00120DFE" w:rsidP="00350C6F">
      <w:pPr>
        <w:ind w:leftChars="0" w:left="0" w:firstLine="420"/>
        <w:jc w:val="center"/>
      </w:pPr>
    </w:p>
    <w:p w14:paraId="64EA3757" w14:textId="77777777" w:rsidR="00120DFE" w:rsidRDefault="00120DFE" w:rsidP="00350C6F">
      <w:pPr>
        <w:ind w:leftChars="0" w:left="0" w:firstLine="420"/>
        <w:jc w:val="center"/>
      </w:pPr>
    </w:p>
    <w:p w14:paraId="0859FB12" w14:textId="77777777" w:rsidR="00120DFE" w:rsidRDefault="00120DFE" w:rsidP="00350C6F">
      <w:pPr>
        <w:ind w:leftChars="0" w:left="0" w:firstLine="420"/>
        <w:jc w:val="center"/>
      </w:pPr>
    </w:p>
    <w:p w14:paraId="7F019BAE" w14:textId="77777777" w:rsidR="00120DFE" w:rsidRDefault="00120DFE" w:rsidP="00350C6F">
      <w:pPr>
        <w:ind w:leftChars="0" w:left="0" w:firstLine="420"/>
        <w:jc w:val="center"/>
      </w:pPr>
    </w:p>
    <w:p w14:paraId="7BBE609D" w14:textId="77777777" w:rsidR="00120DFE" w:rsidRDefault="00120DFE" w:rsidP="00350C6F">
      <w:pPr>
        <w:ind w:leftChars="0" w:left="0" w:firstLine="420"/>
        <w:jc w:val="center"/>
      </w:pPr>
    </w:p>
    <w:p w14:paraId="518D515C" w14:textId="77777777" w:rsidR="00120DFE" w:rsidRDefault="00120DFE" w:rsidP="00350C6F">
      <w:pPr>
        <w:ind w:leftChars="0" w:left="0" w:firstLineChars="0"/>
      </w:pPr>
    </w:p>
    <w:p w14:paraId="357706AC" w14:textId="77777777" w:rsidR="00120DFE" w:rsidRDefault="00120DFE" w:rsidP="00350C6F">
      <w:pPr>
        <w:ind w:leftChars="0" w:left="0" w:firstLine="420"/>
        <w:jc w:val="center"/>
      </w:pPr>
    </w:p>
    <w:p w14:paraId="3247BC91" w14:textId="77777777" w:rsidR="00120DFE" w:rsidRDefault="00120DFE" w:rsidP="00350C6F">
      <w:pPr>
        <w:ind w:leftChars="0" w:left="0" w:firstLine="420"/>
        <w:jc w:val="center"/>
      </w:pPr>
    </w:p>
    <w:p w14:paraId="0519D67A" w14:textId="77777777" w:rsidR="00120DFE" w:rsidRDefault="00120DFE" w:rsidP="00350C6F">
      <w:pPr>
        <w:ind w:leftChars="0" w:left="0" w:firstLine="420"/>
        <w:jc w:val="center"/>
      </w:pPr>
    </w:p>
    <w:p w14:paraId="4B45CAF4" w14:textId="77777777" w:rsidR="00120DFE" w:rsidRDefault="00120DFE" w:rsidP="00350C6F">
      <w:pPr>
        <w:ind w:leftChars="0" w:left="0" w:firstLine="420"/>
        <w:jc w:val="center"/>
      </w:pPr>
    </w:p>
    <w:p w14:paraId="4F87DB2A" w14:textId="77777777" w:rsidR="00120DFE" w:rsidRDefault="00120DFE" w:rsidP="00350C6F">
      <w:pPr>
        <w:ind w:leftChars="0" w:left="0" w:firstLine="420"/>
        <w:jc w:val="center"/>
      </w:pPr>
    </w:p>
    <w:p w14:paraId="29EFC302" w14:textId="77777777" w:rsidR="00120DFE" w:rsidRDefault="00120DFE" w:rsidP="00350C6F">
      <w:pPr>
        <w:ind w:leftChars="0" w:left="0" w:firstLine="420"/>
        <w:jc w:val="center"/>
      </w:pPr>
    </w:p>
    <w:p w14:paraId="6E18FB04" w14:textId="77777777" w:rsidR="00120DFE" w:rsidRDefault="00120DFE" w:rsidP="00350C6F">
      <w:pPr>
        <w:ind w:leftChars="0" w:left="0" w:firstLine="420"/>
        <w:jc w:val="center"/>
      </w:pPr>
    </w:p>
    <w:p w14:paraId="4F62B9BE" w14:textId="77777777" w:rsidR="00120DFE" w:rsidRDefault="00120DFE" w:rsidP="00350C6F">
      <w:pPr>
        <w:ind w:leftChars="0" w:left="0" w:firstLineChars="0"/>
      </w:pPr>
    </w:p>
    <w:p w14:paraId="197CA071" w14:textId="77777777" w:rsidR="00120DFE" w:rsidRDefault="00120DFE" w:rsidP="00350C6F">
      <w:pPr>
        <w:ind w:leftChars="0" w:left="0" w:firstLine="420"/>
        <w:jc w:val="center"/>
      </w:pPr>
    </w:p>
    <w:p w14:paraId="5D23D089" w14:textId="77777777" w:rsidR="00120DFE" w:rsidRDefault="00120DFE" w:rsidP="00350C6F">
      <w:pPr>
        <w:ind w:leftChars="0" w:left="0" w:firstLine="420"/>
        <w:jc w:val="center"/>
      </w:pPr>
    </w:p>
    <w:p w14:paraId="42040E88" w14:textId="77777777" w:rsidR="00120DFE" w:rsidRDefault="00120DFE" w:rsidP="00350C6F">
      <w:pPr>
        <w:ind w:leftChars="0" w:left="0" w:firstLine="420"/>
        <w:jc w:val="center"/>
      </w:pPr>
    </w:p>
    <w:p w14:paraId="30AE4D6D" w14:textId="77777777" w:rsidR="00120DFE" w:rsidRDefault="00120DFE" w:rsidP="00350C6F">
      <w:pPr>
        <w:ind w:leftChars="0" w:left="0" w:firstLine="420"/>
        <w:jc w:val="center"/>
      </w:pPr>
    </w:p>
    <w:p w14:paraId="29DD1628" w14:textId="77777777" w:rsidR="00120DFE" w:rsidRDefault="00120DFE" w:rsidP="00350C6F">
      <w:pPr>
        <w:ind w:leftChars="0" w:left="0" w:firstLine="420"/>
        <w:jc w:val="center"/>
      </w:pPr>
    </w:p>
    <w:tbl>
      <w:tblPr>
        <w:tblW w:w="7079" w:type="dxa"/>
        <w:jc w:val="center"/>
        <w:tblLayout w:type="fixed"/>
        <w:tblLook w:val="04A0" w:firstRow="1" w:lastRow="0" w:firstColumn="1" w:lastColumn="0" w:noHBand="0" w:noVBand="1"/>
      </w:tblPr>
      <w:tblGrid>
        <w:gridCol w:w="2478"/>
        <w:gridCol w:w="4601"/>
      </w:tblGrid>
      <w:tr w:rsidR="00120DFE" w14:paraId="5EAA1450" w14:textId="77777777">
        <w:trPr>
          <w:trHeight w:val="695"/>
          <w:jc w:val="center"/>
        </w:trPr>
        <w:tc>
          <w:tcPr>
            <w:tcW w:w="2478" w:type="dxa"/>
            <w:vAlign w:val="bottom"/>
          </w:tcPr>
          <w:p w14:paraId="21A7C1EB" w14:textId="77777777" w:rsidR="00120DFE" w:rsidRDefault="00000000" w:rsidP="00350C6F">
            <w:pPr>
              <w:pStyle w:val="a1"/>
              <w:ind w:leftChars="0" w:left="0" w:firstLineChars="0"/>
            </w:pPr>
            <w:r>
              <w:rPr>
                <w:rFonts w:hint="eastAsia"/>
              </w:rPr>
              <w:t>学</w:t>
            </w:r>
            <w:r>
              <w:t xml:space="preserve">    </w:t>
            </w:r>
            <w:r>
              <w:rPr>
                <w:rFonts w:hint="eastAsia"/>
              </w:rPr>
              <w:t>院</w:t>
            </w:r>
          </w:p>
        </w:tc>
        <w:tc>
          <w:tcPr>
            <w:tcW w:w="4601" w:type="dxa"/>
            <w:tcBorders>
              <w:bottom w:val="single" w:sz="4" w:space="0" w:color="auto"/>
            </w:tcBorders>
            <w:vAlign w:val="bottom"/>
          </w:tcPr>
          <w:p w14:paraId="3BC70F7D" w14:textId="77777777" w:rsidR="00120DFE" w:rsidRDefault="00000000" w:rsidP="00350C6F">
            <w:pPr>
              <w:pStyle w:val="a1"/>
              <w:ind w:leftChars="0" w:left="0" w:firstLineChars="0"/>
            </w:pPr>
            <w:r>
              <w:rPr>
                <w:rFonts w:hint="eastAsia"/>
              </w:rPr>
              <w:t>软件学院</w:t>
            </w:r>
          </w:p>
        </w:tc>
      </w:tr>
      <w:tr w:rsidR="00120DFE" w14:paraId="65AFD57E" w14:textId="77777777">
        <w:trPr>
          <w:trHeight w:val="704"/>
          <w:jc w:val="center"/>
        </w:trPr>
        <w:tc>
          <w:tcPr>
            <w:tcW w:w="2478" w:type="dxa"/>
            <w:vAlign w:val="bottom"/>
          </w:tcPr>
          <w:p w14:paraId="3DDA1C1A" w14:textId="77777777" w:rsidR="00120DFE" w:rsidRDefault="00000000" w:rsidP="00350C6F">
            <w:pPr>
              <w:pStyle w:val="a1"/>
              <w:ind w:leftChars="0" w:left="0" w:firstLineChars="0"/>
            </w:pPr>
            <w:r>
              <w:t>专</w:t>
            </w:r>
            <w:r>
              <w:t xml:space="preserve">    </w:t>
            </w:r>
            <w:r>
              <w:t>业</w:t>
            </w:r>
          </w:p>
        </w:tc>
        <w:tc>
          <w:tcPr>
            <w:tcW w:w="46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74DF85" w14:textId="77777777" w:rsidR="00120DFE" w:rsidRDefault="00000000" w:rsidP="00350C6F">
            <w:pPr>
              <w:pStyle w:val="a1"/>
              <w:ind w:leftChars="0" w:left="0" w:firstLineChars="0"/>
            </w:pPr>
            <w:r>
              <w:rPr>
                <w:rFonts w:hint="eastAsia"/>
              </w:rPr>
              <w:t>软件工程</w:t>
            </w:r>
          </w:p>
        </w:tc>
      </w:tr>
      <w:tr w:rsidR="00120DFE" w14:paraId="30B51941" w14:textId="77777777">
        <w:trPr>
          <w:trHeight w:val="704"/>
          <w:jc w:val="center"/>
        </w:trPr>
        <w:tc>
          <w:tcPr>
            <w:tcW w:w="2478" w:type="dxa"/>
            <w:vAlign w:val="bottom"/>
          </w:tcPr>
          <w:p w14:paraId="259E3D6F" w14:textId="77777777" w:rsidR="00120DFE" w:rsidRDefault="00000000" w:rsidP="00350C6F">
            <w:pPr>
              <w:pStyle w:val="a1"/>
              <w:ind w:leftChars="0" w:left="0" w:firstLineChars="0"/>
            </w:pPr>
            <w:r>
              <w:t>班</w:t>
            </w:r>
            <w:r>
              <w:t xml:space="preserve">    </w:t>
            </w:r>
            <w:r>
              <w:t>级</w:t>
            </w:r>
          </w:p>
        </w:tc>
        <w:tc>
          <w:tcPr>
            <w:tcW w:w="46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A78C10" w14:textId="77777777" w:rsidR="00120DFE" w:rsidRDefault="00000000" w:rsidP="00350C6F">
            <w:pPr>
              <w:pStyle w:val="a1"/>
              <w:ind w:leftChars="0" w:left="0" w:firstLineChars="0"/>
            </w:pPr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2409</w:t>
            </w:r>
            <w:r>
              <w:rPr>
                <w:rFonts w:hint="eastAsia"/>
              </w:rPr>
              <w:t>班</w:t>
            </w:r>
          </w:p>
        </w:tc>
      </w:tr>
      <w:tr w:rsidR="00120DFE" w14:paraId="7C6C375F" w14:textId="77777777">
        <w:trPr>
          <w:trHeight w:val="704"/>
          <w:jc w:val="center"/>
        </w:trPr>
        <w:tc>
          <w:tcPr>
            <w:tcW w:w="2478" w:type="dxa"/>
            <w:vAlign w:val="bottom"/>
          </w:tcPr>
          <w:p w14:paraId="2E96AB7B" w14:textId="77777777" w:rsidR="00120DFE" w:rsidRDefault="00000000" w:rsidP="00350C6F">
            <w:pPr>
              <w:pStyle w:val="a1"/>
              <w:ind w:leftChars="0" w:left="0" w:firstLineChars="0"/>
            </w:pPr>
            <w:r>
              <w:t>学</w:t>
            </w:r>
            <w:r>
              <w:t xml:space="preserve">    </w:t>
            </w:r>
            <w:r>
              <w:t>号</w:t>
            </w:r>
          </w:p>
        </w:tc>
        <w:tc>
          <w:tcPr>
            <w:tcW w:w="46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3D517E" w14:textId="77777777" w:rsidR="00120DFE" w:rsidRDefault="00000000" w:rsidP="00350C6F">
            <w:pPr>
              <w:pStyle w:val="a1"/>
              <w:ind w:leftChars="0" w:left="0" w:firstLineChars="0"/>
            </w:pPr>
            <w:r>
              <w:rPr>
                <w:rFonts w:hint="eastAsia"/>
              </w:rPr>
              <w:t>20245962</w:t>
            </w:r>
          </w:p>
        </w:tc>
      </w:tr>
      <w:tr w:rsidR="00120DFE" w14:paraId="2328467C" w14:textId="77777777">
        <w:trPr>
          <w:trHeight w:val="704"/>
          <w:jc w:val="center"/>
        </w:trPr>
        <w:tc>
          <w:tcPr>
            <w:tcW w:w="2478" w:type="dxa"/>
            <w:vAlign w:val="bottom"/>
          </w:tcPr>
          <w:p w14:paraId="5E95273A" w14:textId="77777777" w:rsidR="00120DFE" w:rsidRDefault="00000000" w:rsidP="00350C6F">
            <w:pPr>
              <w:pStyle w:val="a1"/>
              <w:ind w:leftChars="0" w:left="0" w:firstLineChars="0"/>
            </w:pPr>
            <w:r>
              <w:t>姓</w:t>
            </w:r>
            <w:r>
              <w:t xml:space="preserve">    </w:t>
            </w:r>
            <w:r>
              <w:t>名</w:t>
            </w:r>
          </w:p>
        </w:tc>
        <w:tc>
          <w:tcPr>
            <w:tcW w:w="46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0ED5AE" w14:textId="77777777" w:rsidR="00120DFE" w:rsidRDefault="00000000" w:rsidP="00350C6F">
            <w:pPr>
              <w:pStyle w:val="a1"/>
              <w:ind w:leftChars="0" w:left="0" w:firstLineChars="0"/>
            </w:pPr>
            <w:r>
              <w:rPr>
                <w:rFonts w:hint="eastAsia"/>
              </w:rPr>
              <w:t>宋芷萱</w:t>
            </w:r>
          </w:p>
        </w:tc>
      </w:tr>
      <w:tr w:rsidR="00120DFE" w14:paraId="268C4560" w14:textId="77777777">
        <w:trPr>
          <w:trHeight w:val="715"/>
          <w:jc w:val="center"/>
        </w:trPr>
        <w:tc>
          <w:tcPr>
            <w:tcW w:w="2478" w:type="dxa"/>
            <w:vAlign w:val="bottom"/>
          </w:tcPr>
          <w:p w14:paraId="5B24C774" w14:textId="77777777" w:rsidR="00120DFE" w:rsidRDefault="00000000" w:rsidP="00350C6F">
            <w:pPr>
              <w:pStyle w:val="a1"/>
              <w:ind w:leftChars="0" w:left="0" w:firstLineChars="0"/>
            </w:pPr>
            <w:r>
              <w:t>指导教师</w:t>
            </w:r>
          </w:p>
        </w:tc>
        <w:tc>
          <w:tcPr>
            <w:tcW w:w="46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04A720" w14:textId="77777777" w:rsidR="00120DFE" w:rsidRDefault="00000000" w:rsidP="00350C6F">
            <w:pPr>
              <w:pStyle w:val="a1"/>
              <w:ind w:leftChars="0" w:left="0" w:firstLineChars="0"/>
            </w:pPr>
            <w:proofErr w:type="gramStart"/>
            <w:r>
              <w:rPr>
                <w:rFonts w:hint="eastAsia"/>
              </w:rPr>
              <w:t>姜琳颖</w:t>
            </w:r>
            <w:proofErr w:type="gramEnd"/>
          </w:p>
        </w:tc>
      </w:tr>
    </w:tbl>
    <w:p w14:paraId="6E4E4A0A" w14:textId="77777777" w:rsidR="00120DFE" w:rsidRDefault="00000000" w:rsidP="00350C6F">
      <w:pPr>
        <w:widowControl/>
        <w:ind w:leftChars="0" w:left="0" w:firstLineChars="0"/>
        <w:jc w:val="left"/>
      </w:pPr>
      <w:r>
        <w:br w:type="page"/>
      </w:r>
      <w:r>
        <w:lastRenderedPageBreak/>
        <w:t xml:space="preserve"> TOC \o "1-3" \h \z \u </w:t>
      </w:r>
    </w:p>
    <w:p w14:paraId="4C7B5D7D" w14:textId="77777777" w:rsidR="00120DFE" w:rsidRDefault="00000000" w:rsidP="00350C6F">
      <w:pPr>
        <w:pStyle w:val="TOC1"/>
        <w:tabs>
          <w:tab w:val="right" w:leader="dot" w:pos="9639"/>
        </w:tabs>
        <w:spacing w:before="0" w:after="0"/>
        <w:ind w:leftChars="0" w:firstLine="643"/>
        <w:jc w:val="center"/>
        <w:rPr>
          <w:sz w:val="32"/>
          <w:szCs w:val="32"/>
        </w:rPr>
      </w:pPr>
      <w:r>
        <w:rPr>
          <w:rFonts w:ascii="宋体" w:hAnsi="宋体"/>
          <w:sz w:val="32"/>
        </w:rPr>
        <w:t>目录</w:t>
      </w:r>
    </w:p>
    <w:p w14:paraId="33BE67FE" w14:textId="77777777" w:rsidR="00120DFE" w:rsidRDefault="00000000" w:rsidP="00350C6F">
      <w:pPr>
        <w:pStyle w:val="TOC1"/>
        <w:tabs>
          <w:tab w:val="right" w:leader="dot" w:pos="9639"/>
        </w:tabs>
        <w:spacing w:before="0" w:after="0"/>
        <w:ind w:leftChars="0" w:firstLine="480"/>
      </w:pPr>
      <w:r>
        <w:rPr>
          <w:rFonts w:ascii="宋体" w:hAnsi="宋体"/>
          <w:b w:val="0"/>
          <w:sz w:val="24"/>
        </w:rPr>
        <w:t>1. 引言</w:t>
      </w:r>
      <w:r>
        <w:rPr>
          <w:rFonts w:ascii="宋体" w:hAnsi="宋体"/>
          <w:b w:val="0"/>
          <w:sz w:val="24"/>
        </w:rPr>
        <w:tab/>
        <w:t>3</w:t>
      </w:r>
    </w:p>
    <w:p w14:paraId="2AA83E1C" w14:textId="77777777" w:rsidR="00120DFE" w:rsidRDefault="00000000" w:rsidP="00350C6F">
      <w:pPr>
        <w:pStyle w:val="TOC2"/>
        <w:tabs>
          <w:tab w:val="right" w:leader="dot" w:pos="9639"/>
        </w:tabs>
        <w:spacing w:before="0"/>
        <w:ind w:leftChars="0" w:left="0" w:firstLine="480"/>
      </w:pPr>
      <w:r>
        <w:rPr>
          <w:rFonts w:ascii="宋体" w:hAnsi="宋体"/>
          <w:sz w:val="24"/>
        </w:rPr>
        <w:t>2. 系统总体设计</w:t>
      </w:r>
      <w:r>
        <w:rPr>
          <w:rFonts w:ascii="宋体" w:hAnsi="宋体"/>
          <w:sz w:val="24"/>
        </w:rPr>
        <w:tab/>
        <w:t>4</w:t>
      </w:r>
    </w:p>
    <w:p w14:paraId="136392EA" w14:textId="77777777" w:rsidR="00120DFE" w:rsidRDefault="00000000" w:rsidP="00350C6F">
      <w:pPr>
        <w:pStyle w:val="TOC2"/>
        <w:tabs>
          <w:tab w:val="right" w:leader="dot" w:pos="9639"/>
        </w:tabs>
        <w:spacing w:before="0"/>
        <w:ind w:leftChars="0" w:left="0" w:firstLine="480"/>
      </w:pPr>
      <w:r>
        <w:rPr>
          <w:rFonts w:ascii="宋体" w:hAnsi="宋体"/>
          <w:sz w:val="24"/>
        </w:rPr>
        <w:t>3. 功能设计</w:t>
      </w:r>
      <w:r>
        <w:rPr>
          <w:rFonts w:ascii="宋体" w:hAnsi="宋体"/>
          <w:sz w:val="24"/>
        </w:rPr>
        <w:tab/>
        <w:t>12</w:t>
      </w:r>
    </w:p>
    <w:p w14:paraId="6E07CD35" w14:textId="77777777" w:rsidR="00120DFE" w:rsidRDefault="00000000" w:rsidP="00350C6F">
      <w:pPr>
        <w:pStyle w:val="TOC2"/>
        <w:tabs>
          <w:tab w:val="right" w:leader="dot" w:pos="9639"/>
        </w:tabs>
        <w:spacing w:before="0"/>
        <w:ind w:leftChars="0" w:left="0" w:firstLine="480"/>
      </w:pPr>
      <w:r>
        <w:rPr>
          <w:rFonts w:ascii="宋体" w:hAnsi="宋体"/>
          <w:sz w:val="24"/>
        </w:rPr>
        <w:t>4. 工程文件组织结构</w:t>
      </w:r>
      <w:r>
        <w:rPr>
          <w:rFonts w:ascii="宋体" w:hAnsi="宋体"/>
          <w:sz w:val="24"/>
        </w:rPr>
        <w:tab/>
        <w:t>25</w:t>
      </w:r>
    </w:p>
    <w:p w14:paraId="3C585EEB" w14:textId="77777777" w:rsidR="00120DFE" w:rsidRDefault="00000000" w:rsidP="00350C6F">
      <w:pPr>
        <w:pStyle w:val="TOC1"/>
        <w:tabs>
          <w:tab w:val="right" w:leader="dot" w:pos="9639"/>
        </w:tabs>
        <w:spacing w:before="0" w:after="0"/>
        <w:ind w:leftChars="0" w:firstLine="482"/>
      </w:pPr>
      <w:r>
        <w:rPr>
          <w:rFonts w:ascii="宋体" w:hAnsi="宋体"/>
          <w:sz w:val="24"/>
        </w:rPr>
        <w:t>5. 模块设计</w:t>
      </w:r>
      <w:r>
        <w:rPr>
          <w:rFonts w:ascii="宋体" w:hAnsi="宋体"/>
          <w:sz w:val="24"/>
        </w:rPr>
        <w:tab/>
        <w:t>27</w:t>
      </w:r>
    </w:p>
    <w:p w14:paraId="253E302B" w14:textId="77777777" w:rsidR="00120DFE" w:rsidRDefault="00000000" w:rsidP="00350C6F">
      <w:pPr>
        <w:pStyle w:val="TOC1"/>
        <w:tabs>
          <w:tab w:val="right" w:leader="dot" w:pos="9639"/>
        </w:tabs>
        <w:spacing w:before="0" w:after="0"/>
        <w:ind w:leftChars="0" w:firstLine="480"/>
      </w:pPr>
      <w:r>
        <w:rPr>
          <w:rFonts w:ascii="宋体" w:hAnsi="宋体"/>
          <w:b w:val="0"/>
          <w:sz w:val="24"/>
        </w:rPr>
        <w:t>6. 数据库设计</w:t>
      </w:r>
      <w:r>
        <w:rPr>
          <w:rFonts w:ascii="宋体" w:hAnsi="宋体"/>
          <w:b w:val="0"/>
          <w:sz w:val="24"/>
        </w:rPr>
        <w:tab/>
        <w:t>37</w:t>
      </w:r>
    </w:p>
    <w:p w14:paraId="5DCAB072" w14:textId="77777777" w:rsidR="00120DFE" w:rsidRDefault="00000000" w:rsidP="00350C6F">
      <w:pPr>
        <w:pStyle w:val="TOC1"/>
        <w:tabs>
          <w:tab w:val="right" w:leader="dot" w:pos="9639"/>
        </w:tabs>
        <w:spacing w:before="0" w:after="0"/>
        <w:ind w:leftChars="0" w:firstLine="480"/>
      </w:pPr>
      <w:r>
        <w:rPr>
          <w:rFonts w:ascii="宋体" w:hAnsi="宋体"/>
          <w:b w:val="0"/>
          <w:sz w:val="24"/>
        </w:rPr>
        <w:t>7. 交互原型设计</w:t>
      </w:r>
      <w:r>
        <w:rPr>
          <w:rFonts w:ascii="宋体" w:hAnsi="宋体"/>
          <w:b w:val="0"/>
          <w:sz w:val="24"/>
        </w:rPr>
        <w:tab/>
        <w:t>40</w:t>
      </w:r>
    </w:p>
    <w:p w14:paraId="43DFE28D" w14:textId="77777777" w:rsidR="00120DFE" w:rsidRDefault="00120DFE" w:rsidP="00350C6F">
      <w:pPr>
        <w:widowControl/>
        <w:ind w:leftChars="0" w:left="0" w:firstLineChars="0"/>
        <w:jc w:val="left"/>
      </w:pPr>
    </w:p>
    <w:p w14:paraId="7F030C97" w14:textId="77777777" w:rsidR="00120DFE" w:rsidRDefault="00120DFE" w:rsidP="00350C6F">
      <w:pPr>
        <w:pStyle w:val="a2"/>
        <w:wordWrap/>
        <w:ind w:leftChars="0" w:left="0" w:firstLine="480"/>
        <w:rPr>
          <w:rFonts w:hint="eastAsia"/>
        </w:rPr>
      </w:pPr>
    </w:p>
    <w:p w14:paraId="33070719" w14:textId="77777777" w:rsidR="00120DFE" w:rsidRDefault="00120DFE" w:rsidP="00350C6F">
      <w:pPr>
        <w:pStyle w:val="a2"/>
        <w:wordWrap/>
        <w:ind w:leftChars="0" w:left="0" w:firstLine="480"/>
        <w:rPr>
          <w:rFonts w:hint="eastAsia"/>
        </w:rPr>
      </w:pPr>
    </w:p>
    <w:p w14:paraId="2FA828DE" w14:textId="77777777" w:rsidR="00120DFE" w:rsidRDefault="00120DFE" w:rsidP="00350C6F">
      <w:pPr>
        <w:pStyle w:val="a2"/>
        <w:wordWrap/>
        <w:ind w:leftChars="0" w:left="0" w:firstLine="480"/>
        <w:rPr>
          <w:rFonts w:hint="eastAsia"/>
        </w:rPr>
      </w:pPr>
    </w:p>
    <w:p w14:paraId="61349DDE" w14:textId="77777777" w:rsidR="00120DFE" w:rsidRDefault="00120DFE" w:rsidP="00350C6F">
      <w:pPr>
        <w:pStyle w:val="a2"/>
        <w:wordWrap/>
        <w:ind w:leftChars="0" w:left="0" w:firstLine="480"/>
        <w:rPr>
          <w:rFonts w:hint="eastAsia"/>
        </w:rPr>
      </w:pPr>
    </w:p>
    <w:p w14:paraId="3A9949F5" w14:textId="77777777" w:rsidR="00120DFE" w:rsidRDefault="00120DFE" w:rsidP="00350C6F">
      <w:pPr>
        <w:pStyle w:val="a2"/>
        <w:wordWrap/>
        <w:ind w:leftChars="0" w:left="0" w:firstLine="480"/>
        <w:rPr>
          <w:rFonts w:hint="eastAsia"/>
        </w:rPr>
      </w:pPr>
    </w:p>
    <w:p w14:paraId="25B6FC98" w14:textId="77777777" w:rsidR="00120DFE" w:rsidRDefault="00120DFE" w:rsidP="00350C6F">
      <w:pPr>
        <w:pStyle w:val="a2"/>
        <w:wordWrap/>
        <w:ind w:leftChars="0" w:left="0" w:firstLine="480"/>
        <w:rPr>
          <w:rFonts w:hint="eastAsia"/>
        </w:rPr>
      </w:pPr>
    </w:p>
    <w:p w14:paraId="78051CB8" w14:textId="77777777" w:rsidR="00120DFE" w:rsidRDefault="00120DFE" w:rsidP="00350C6F">
      <w:pPr>
        <w:pStyle w:val="a2"/>
        <w:wordWrap/>
        <w:ind w:leftChars="0" w:left="0" w:firstLine="480"/>
        <w:rPr>
          <w:rFonts w:hint="eastAsia"/>
        </w:rPr>
      </w:pPr>
    </w:p>
    <w:p w14:paraId="772BC650" w14:textId="77777777" w:rsidR="00120DFE" w:rsidRDefault="00120DFE" w:rsidP="00350C6F">
      <w:pPr>
        <w:pStyle w:val="a2"/>
        <w:wordWrap/>
        <w:ind w:leftChars="0" w:left="0" w:firstLine="480"/>
        <w:rPr>
          <w:rFonts w:hint="eastAsia"/>
        </w:rPr>
      </w:pPr>
    </w:p>
    <w:p w14:paraId="6563D47C" w14:textId="77777777" w:rsidR="00120DFE" w:rsidRDefault="00120DFE" w:rsidP="00350C6F">
      <w:pPr>
        <w:pStyle w:val="a2"/>
        <w:wordWrap/>
        <w:ind w:leftChars="0" w:left="0" w:firstLine="480"/>
        <w:rPr>
          <w:rFonts w:hint="eastAsia"/>
        </w:rPr>
      </w:pPr>
    </w:p>
    <w:p w14:paraId="41DB88C4" w14:textId="77777777" w:rsidR="00120DFE" w:rsidRDefault="00120DFE" w:rsidP="00350C6F">
      <w:pPr>
        <w:pStyle w:val="a2"/>
        <w:wordWrap/>
        <w:ind w:leftChars="0" w:left="0" w:firstLine="480"/>
        <w:rPr>
          <w:rFonts w:hint="eastAsia"/>
        </w:rPr>
      </w:pPr>
    </w:p>
    <w:p w14:paraId="1E1A9A60" w14:textId="77777777" w:rsidR="00120DFE" w:rsidRDefault="00120DFE" w:rsidP="00350C6F">
      <w:pPr>
        <w:pStyle w:val="a2"/>
        <w:wordWrap/>
        <w:ind w:leftChars="0" w:left="0" w:firstLine="480"/>
        <w:rPr>
          <w:rFonts w:hint="eastAsia"/>
        </w:rPr>
      </w:pPr>
    </w:p>
    <w:p w14:paraId="7DA1202D" w14:textId="77777777" w:rsidR="00120DFE" w:rsidRDefault="00120DFE" w:rsidP="00350C6F">
      <w:pPr>
        <w:pStyle w:val="a2"/>
        <w:wordWrap/>
        <w:ind w:leftChars="0" w:left="0" w:firstLine="480"/>
        <w:rPr>
          <w:rFonts w:hint="eastAsia"/>
        </w:rPr>
      </w:pPr>
    </w:p>
    <w:p w14:paraId="295C4D3E" w14:textId="77777777" w:rsidR="00120DFE" w:rsidRDefault="00120DFE" w:rsidP="00350C6F">
      <w:pPr>
        <w:pStyle w:val="a2"/>
        <w:wordWrap/>
        <w:ind w:leftChars="0" w:left="0" w:firstLine="480"/>
        <w:rPr>
          <w:rFonts w:hint="eastAsia"/>
        </w:rPr>
      </w:pPr>
    </w:p>
    <w:p w14:paraId="550C16C5" w14:textId="77777777" w:rsidR="00120DFE" w:rsidRDefault="00120DFE" w:rsidP="00350C6F">
      <w:pPr>
        <w:pStyle w:val="a2"/>
        <w:wordWrap/>
        <w:ind w:leftChars="0" w:left="0" w:firstLine="480"/>
        <w:rPr>
          <w:rFonts w:hint="eastAsia"/>
        </w:rPr>
      </w:pPr>
    </w:p>
    <w:p w14:paraId="4BD255D6" w14:textId="77777777" w:rsidR="00120DFE" w:rsidRDefault="00120DFE" w:rsidP="00350C6F">
      <w:pPr>
        <w:pStyle w:val="a2"/>
        <w:wordWrap/>
        <w:ind w:leftChars="0" w:left="0" w:firstLine="480"/>
      </w:pPr>
    </w:p>
    <w:p w14:paraId="63FA72F3" w14:textId="77777777" w:rsidR="00350C6F" w:rsidRDefault="00350C6F" w:rsidP="00350C6F">
      <w:pPr>
        <w:pStyle w:val="a2"/>
        <w:wordWrap/>
        <w:ind w:leftChars="0" w:left="0" w:firstLine="480"/>
      </w:pPr>
    </w:p>
    <w:p w14:paraId="44EFCC1D" w14:textId="77777777" w:rsidR="00350C6F" w:rsidRDefault="00350C6F" w:rsidP="00350C6F">
      <w:pPr>
        <w:pStyle w:val="a2"/>
        <w:wordWrap/>
        <w:ind w:leftChars="0" w:left="0" w:firstLine="480"/>
      </w:pPr>
    </w:p>
    <w:p w14:paraId="5E27ADD6" w14:textId="77777777" w:rsidR="00350C6F" w:rsidRDefault="00350C6F" w:rsidP="00350C6F">
      <w:pPr>
        <w:pStyle w:val="a2"/>
        <w:wordWrap/>
        <w:ind w:leftChars="0" w:left="0" w:firstLine="480"/>
      </w:pPr>
    </w:p>
    <w:p w14:paraId="7105507D" w14:textId="77777777" w:rsidR="00350C6F" w:rsidRDefault="00350C6F" w:rsidP="00350C6F">
      <w:pPr>
        <w:pStyle w:val="a2"/>
        <w:wordWrap/>
        <w:ind w:leftChars="0" w:left="0" w:firstLine="480"/>
      </w:pPr>
    </w:p>
    <w:p w14:paraId="005F0930" w14:textId="77777777" w:rsidR="00350C6F" w:rsidRDefault="00350C6F" w:rsidP="00350C6F">
      <w:pPr>
        <w:pStyle w:val="a2"/>
        <w:wordWrap/>
        <w:ind w:leftChars="0" w:left="0" w:firstLine="480"/>
      </w:pPr>
    </w:p>
    <w:p w14:paraId="11B579FA" w14:textId="77777777" w:rsidR="00350C6F" w:rsidRDefault="00350C6F" w:rsidP="00350C6F">
      <w:pPr>
        <w:pStyle w:val="a2"/>
        <w:wordWrap/>
        <w:ind w:leftChars="0" w:left="0" w:firstLine="480"/>
      </w:pPr>
    </w:p>
    <w:p w14:paraId="173BF9D6" w14:textId="77777777" w:rsidR="00350C6F" w:rsidRDefault="00350C6F" w:rsidP="00350C6F">
      <w:pPr>
        <w:pStyle w:val="a2"/>
        <w:wordWrap/>
        <w:ind w:leftChars="0" w:left="0" w:firstLine="480"/>
      </w:pPr>
    </w:p>
    <w:p w14:paraId="6D203564" w14:textId="77777777" w:rsidR="00350C6F" w:rsidRDefault="00350C6F" w:rsidP="00350C6F">
      <w:pPr>
        <w:pStyle w:val="a2"/>
        <w:wordWrap/>
        <w:ind w:leftChars="0" w:left="0" w:firstLine="480"/>
      </w:pPr>
    </w:p>
    <w:p w14:paraId="1960FBB6" w14:textId="77777777" w:rsidR="00350C6F" w:rsidRDefault="00350C6F" w:rsidP="00350C6F">
      <w:pPr>
        <w:pStyle w:val="a2"/>
        <w:wordWrap/>
        <w:ind w:leftChars="0" w:left="0" w:firstLine="480"/>
        <w:rPr>
          <w:rFonts w:hint="eastAsia"/>
        </w:rPr>
      </w:pPr>
    </w:p>
    <w:p w14:paraId="5F33DD83" w14:textId="77777777" w:rsidR="00120DFE" w:rsidRDefault="00120DFE" w:rsidP="00350C6F">
      <w:pPr>
        <w:pStyle w:val="a2"/>
        <w:wordWrap/>
        <w:ind w:leftChars="0" w:left="0" w:firstLine="480"/>
        <w:rPr>
          <w:rFonts w:hint="eastAsia"/>
        </w:rPr>
      </w:pPr>
    </w:p>
    <w:p w14:paraId="63C5E492" w14:textId="77777777" w:rsidR="00120DFE" w:rsidRDefault="00000000" w:rsidP="00350C6F">
      <w:pPr>
        <w:pStyle w:val="1"/>
        <w:keepNext/>
        <w:keepLines/>
        <w:widowControl w:val="0"/>
        <w:numPr>
          <w:ilvl w:val="0"/>
          <w:numId w:val="3"/>
        </w:numPr>
        <w:wordWrap/>
        <w:adjustRightInd/>
        <w:snapToGrid/>
        <w:spacing w:before="0" w:after="0" w:line="360" w:lineRule="auto"/>
        <w:ind w:firstLine="200"/>
        <w:jc w:val="both"/>
        <w:rPr>
          <w:rFonts w:asciiTheme="majorEastAsia" w:eastAsiaTheme="majorEastAsia" w:hAnsiTheme="majorEastAsia" w:cstheme="majorEastAsia" w:hint="eastAsia"/>
          <w:bCs/>
          <w:snapToGrid/>
          <w:kern w:val="44"/>
          <w:szCs w:val="32"/>
        </w:rPr>
      </w:pPr>
      <w:bookmarkStart w:id="0" w:name="_Toc375740490"/>
      <w:bookmarkStart w:id="1" w:name="_Toc215555897"/>
      <w:bookmarkStart w:id="2" w:name="_Toc214454310"/>
      <w:bookmarkStart w:id="3" w:name="_Toc102549955"/>
      <w:bookmarkStart w:id="4" w:name="_Toc215555756"/>
      <w:bookmarkStart w:id="5" w:name="_Toc18057"/>
      <w:bookmarkStart w:id="6" w:name="_Toc85110713"/>
      <w:bookmarkStart w:id="7" w:name="_Toc215048410"/>
      <w:bookmarkStart w:id="8" w:name="_Toc374360431"/>
      <w:bookmarkStart w:id="9" w:name="_Toc375829637"/>
      <w:bookmarkStart w:id="10" w:name="_Toc85111758"/>
      <w:bookmarkStart w:id="11" w:name="_Toc88744903"/>
      <w:r>
        <w:rPr>
          <w:rFonts w:asciiTheme="majorEastAsia" w:eastAsiaTheme="majorEastAsia" w:hAnsiTheme="majorEastAsia" w:cstheme="majorEastAsia" w:hint="eastAsia"/>
          <w:bCs/>
          <w:snapToGrid/>
          <w:kern w:val="44"/>
          <w:szCs w:val="32"/>
        </w:rPr>
        <w:t>引言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39DEAA27" w14:textId="77777777" w:rsidR="00120DFE" w:rsidRDefault="00000000" w:rsidP="00350C6F">
      <w:pPr>
        <w:pStyle w:val="2"/>
        <w:numPr>
          <w:ilvl w:val="1"/>
          <w:numId w:val="4"/>
        </w:numPr>
        <w:spacing w:before="0" w:after="0" w:line="360" w:lineRule="auto"/>
        <w:ind w:leftChars="0" w:left="0" w:firstLineChars="0" w:firstLine="200"/>
        <w:rPr>
          <w:b/>
          <w:sz w:val="30"/>
          <w:szCs w:val="30"/>
        </w:rPr>
      </w:pPr>
      <w:bookmarkStart w:id="12" w:name="_Toc375829638"/>
      <w:bookmarkStart w:id="13" w:name="_Toc215048411"/>
      <w:bookmarkStart w:id="14" w:name="_Toc215555757"/>
      <w:bookmarkStart w:id="15" w:name="_Toc374360432"/>
      <w:bookmarkStart w:id="16" w:name="_Toc85110714"/>
      <w:bookmarkStart w:id="17" w:name="_Toc215555898"/>
      <w:bookmarkStart w:id="18" w:name="_Toc375740491"/>
      <w:bookmarkStart w:id="19" w:name="_Toc102549956"/>
      <w:bookmarkStart w:id="20" w:name="_Toc214454311"/>
      <w:bookmarkStart w:id="21" w:name="_Toc18002"/>
      <w:bookmarkStart w:id="22" w:name="_Toc88744904"/>
      <w:bookmarkStart w:id="23" w:name="_Toc85111759"/>
      <w:r>
        <w:rPr>
          <w:rFonts w:hint="eastAsia"/>
          <w:b/>
          <w:sz w:val="30"/>
          <w:szCs w:val="30"/>
        </w:rPr>
        <w:t>目的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2E327056" w14:textId="77777777" w:rsidR="00120DFE" w:rsidRDefault="00000000" w:rsidP="00350C6F">
      <w:pPr>
        <w:spacing w:line="360" w:lineRule="auto"/>
        <w:ind w:leftChars="0" w:left="0" w:firstLine="480"/>
        <w:rPr>
          <w:sz w:val="24"/>
        </w:rPr>
      </w:pPr>
      <w:r>
        <w:rPr>
          <w:sz w:val="24"/>
        </w:rPr>
        <w:t>本文档为</w:t>
      </w:r>
      <w:r>
        <w:rPr>
          <w:sz w:val="24"/>
        </w:rPr>
        <w:t>Python</w:t>
      </w:r>
      <w:r>
        <w:rPr>
          <w:sz w:val="24"/>
        </w:rPr>
        <w:t>编程与数据分析基础智慧课程平台详细设计说明书，将平台产品需求转化为可落地的完整技术设计方案，文档核心用途如下：</w:t>
      </w:r>
    </w:p>
    <w:p w14:paraId="600C68BC" w14:textId="77777777" w:rsidR="00120DFE" w:rsidRDefault="00000000" w:rsidP="00350C6F">
      <w:pPr>
        <w:spacing w:line="360" w:lineRule="auto"/>
        <w:ind w:leftChars="0" w:left="0" w:firstLine="480"/>
        <w:rPr>
          <w:sz w:val="24"/>
        </w:rPr>
      </w:pPr>
      <w:r>
        <w:rPr>
          <w:sz w:val="24"/>
        </w:rPr>
        <w:t>1.</w:t>
      </w:r>
      <w:r>
        <w:rPr>
          <w:sz w:val="24"/>
        </w:rPr>
        <w:t>明确平台整体架构、业务模块、内部类交互逻辑、页面交互规范与工程文件结构，统</w:t>
      </w:r>
      <w:r>
        <w:rPr>
          <w:sz w:val="24"/>
        </w:rPr>
        <w:lastRenderedPageBreak/>
        <w:t>一规范</w:t>
      </w:r>
      <w:r>
        <w:rPr>
          <w:sz w:val="24"/>
        </w:rPr>
        <w:t>Python</w:t>
      </w:r>
      <w:r>
        <w:rPr>
          <w:sz w:val="24"/>
        </w:rPr>
        <w:t>编程、数据分析相关教学业务的开发标准；</w:t>
      </w:r>
    </w:p>
    <w:p w14:paraId="571AD7CD" w14:textId="77777777" w:rsidR="00120DFE" w:rsidRDefault="00000000" w:rsidP="00350C6F">
      <w:pPr>
        <w:spacing w:line="360" w:lineRule="auto"/>
        <w:ind w:leftChars="0" w:left="0" w:firstLine="480"/>
        <w:rPr>
          <w:sz w:val="24"/>
        </w:rPr>
      </w:pPr>
      <w:r>
        <w:rPr>
          <w:sz w:val="24"/>
        </w:rPr>
        <w:t>2.</w:t>
      </w:r>
      <w:r>
        <w:rPr>
          <w:sz w:val="24"/>
        </w:rPr>
        <w:t>为本实</w:t>
      </w:r>
      <w:proofErr w:type="gramStart"/>
      <w:r>
        <w:rPr>
          <w:sz w:val="24"/>
        </w:rPr>
        <w:t>训项目</w:t>
      </w:r>
      <w:proofErr w:type="gramEnd"/>
      <w:r>
        <w:rPr>
          <w:sz w:val="24"/>
        </w:rPr>
        <w:t>前后端开发人员提供编码、接口、数据交互依据，支撑学生管理、课程任务、题库、知识图谱、大模型智能教学等全部功能实现；</w:t>
      </w:r>
    </w:p>
    <w:p w14:paraId="3BD5B5B4" w14:textId="77777777" w:rsidR="00120DFE" w:rsidRDefault="00000000" w:rsidP="00350C6F">
      <w:pPr>
        <w:spacing w:line="360" w:lineRule="auto"/>
        <w:ind w:leftChars="0" w:left="0" w:firstLine="480"/>
        <w:rPr>
          <w:sz w:val="24"/>
        </w:rPr>
      </w:pPr>
      <w:r>
        <w:rPr>
          <w:sz w:val="24"/>
        </w:rPr>
        <w:t>3.</w:t>
      </w:r>
      <w:r>
        <w:rPr>
          <w:sz w:val="24"/>
        </w:rPr>
        <w:t>为测试人员提供模块划分、界面清单、功能验收标准，用于编写测试用例、完成系统功能、兼容性与界面测试；</w:t>
      </w:r>
    </w:p>
    <w:p w14:paraId="10A89941" w14:textId="77777777" w:rsidR="00120DFE" w:rsidRDefault="00000000" w:rsidP="00350C6F">
      <w:pPr>
        <w:spacing w:line="360" w:lineRule="auto"/>
        <w:ind w:leftChars="0" w:left="0" w:firstLine="480"/>
        <w:rPr>
          <w:sz w:val="24"/>
        </w:rPr>
      </w:pPr>
      <w:r>
        <w:rPr>
          <w:sz w:val="24"/>
        </w:rPr>
        <w:t>4.</w:t>
      </w:r>
      <w:r>
        <w:rPr>
          <w:sz w:val="24"/>
        </w:rPr>
        <w:t>作为实</w:t>
      </w:r>
      <w:proofErr w:type="gramStart"/>
      <w:r>
        <w:rPr>
          <w:sz w:val="24"/>
        </w:rPr>
        <w:t>训项目</w:t>
      </w:r>
      <w:proofErr w:type="gramEnd"/>
      <w:r>
        <w:rPr>
          <w:sz w:val="24"/>
        </w:rPr>
        <w:t>核心交付文档，</w:t>
      </w:r>
      <w:proofErr w:type="gramStart"/>
      <w:r>
        <w:rPr>
          <w:sz w:val="24"/>
        </w:rPr>
        <w:t>供指导</w:t>
      </w:r>
      <w:proofErr w:type="gramEnd"/>
      <w:r>
        <w:rPr>
          <w:sz w:val="24"/>
        </w:rPr>
        <w:t>教师开展方案评审、中期检查与最终成果验收；</w:t>
      </w:r>
    </w:p>
    <w:p w14:paraId="2F0C0471" w14:textId="77777777" w:rsidR="00120DFE" w:rsidRDefault="00000000" w:rsidP="00350C6F">
      <w:pPr>
        <w:spacing w:line="360" w:lineRule="auto"/>
        <w:ind w:leftChars="0" w:left="0" w:firstLine="480"/>
        <w:rPr>
          <w:sz w:val="24"/>
        </w:rPr>
      </w:pPr>
      <w:r>
        <w:rPr>
          <w:sz w:val="24"/>
        </w:rPr>
        <w:t>5.</w:t>
      </w:r>
      <w:r>
        <w:rPr>
          <w:sz w:val="24"/>
        </w:rPr>
        <w:t>完整规范</w:t>
      </w:r>
      <w:r>
        <w:rPr>
          <w:sz w:val="24"/>
        </w:rPr>
        <w:t>Python</w:t>
      </w:r>
      <w:r>
        <w:rPr>
          <w:sz w:val="24"/>
        </w:rPr>
        <w:t>编程教学场景下的数据采集、</w:t>
      </w:r>
      <w:r>
        <w:rPr>
          <w:sz w:val="24"/>
        </w:rPr>
        <w:t>AI</w:t>
      </w:r>
      <w:r>
        <w:rPr>
          <w:sz w:val="24"/>
        </w:rPr>
        <w:t>能力调用、学情分析流程，便于后续拓展爬虫、机器学习进阶课程相关功能。</w:t>
      </w:r>
    </w:p>
    <w:p w14:paraId="7B1334DF" w14:textId="77777777" w:rsidR="00120DFE" w:rsidRDefault="00000000" w:rsidP="00350C6F">
      <w:pPr>
        <w:spacing w:line="360" w:lineRule="auto"/>
        <w:ind w:leftChars="0" w:left="0" w:firstLine="480"/>
      </w:pPr>
      <w:r>
        <w:rPr>
          <w:sz w:val="24"/>
        </w:rPr>
        <w:t>本平台依托大语言模型，面向高校授课教师、修读</w:t>
      </w:r>
      <w:r>
        <w:rPr>
          <w:sz w:val="24"/>
        </w:rPr>
        <w:t>Python</w:t>
      </w:r>
      <w:r>
        <w:rPr>
          <w:sz w:val="24"/>
        </w:rPr>
        <w:t>编程与数据分析课程的大学生，打造覆盖编程课程资源管理、代码习题测评、智能学情分析、编程知识点图谱、学习风险预警的一体化智慧教学系统，本文档完整落地平台基础、拓展、</w:t>
      </w:r>
      <w:r>
        <w:rPr>
          <w:sz w:val="24"/>
        </w:rPr>
        <w:t>AI</w:t>
      </w:r>
      <w:r>
        <w:rPr>
          <w:sz w:val="24"/>
        </w:rPr>
        <w:t>创新功能的详细设计规范。</w:t>
      </w:r>
    </w:p>
    <w:p w14:paraId="2AE03657" w14:textId="77777777" w:rsidR="00120DFE" w:rsidRDefault="00000000" w:rsidP="00350C6F">
      <w:pPr>
        <w:pStyle w:val="2"/>
        <w:numPr>
          <w:ilvl w:val="1"/>
          <w:numId w:val="4"/>
        </w:numPr>
        <w:spacing w:before="0" w:after="0" w:line="360" w:lineRule="auto"/>
        <w:ind w:leftChars="0" w:left="0" w:firstLineChars="0" w:firstLine="200"/>
        <w:rPr>
          <w:b/>
          <w:sz w:val="30"/>
          <w:szCs w:val="30"/>
        </w:rPr>
      </w:pPr>
      <w:bookmarkStart w:id="24" w:name="_Toc85110715"/>
      <w:bookmarkStart w:id="25" w:name="_Toc215555900"/>
      <w:bookmarkStart w:id="26" w:name="_Toc21380_WPSOffice_Level1"/>
      <w:bookmarkStart w:id="27" w:name="_Toc374360434"/>
      <w:bookmarkStart w:id="28" w:name="_Toc16329596"/>
      <w:bookmarkStart w:id="29" w:name="_Toc102549958"/>
      <w:bookmarkStart w:id="30" w:name="_Toc215555760"/>
      <w:bookmarkStart w:id="31" w:name="_Toc375740493"/>
      <w:bookmarkStart w:id="32" w:name="_Toc85111760"/>
      <w:bookmarkStart w:id="33" w:name="_Toc215048414"/>
      <w:bookmarkStart w:id="34" w:name="_Toc375829640"/>
      <w:bookmarkStart w:id="35" w:name="_Toc214454314"/>
      <w:bookmarkStart w:id="36" w:name="_Toc23791"/>
      <w:bookmarkStart w:id="37" w:name="_Toc88744905"/>
      <w:r>
        <w:rPr>
          <w:rFonts w:hint="eastAsia"/>
          <w:b/>
          <w:sz w:val="30"/>
          <w:szCs w:val="30"/>
        </w:rPr>
        <w:t>读者对象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76916DA9" w14:textId="77777777" w:rsidR="00120DFE" w:rsidRDefault="00000000" w:rsidP="00350C6F">
      <w:pPr>
        <w:spacing w:line="360" w:lineRule="auto"/>
        <w:ind w:leftChars="0" w:left="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1.实</w:t>
      </w:r>
      <w:proofErr w:type="gramStart"/>
      <w:r>
        <w:rPr>
          <w:rFonts w:ascii="宋体" w:hAnsi="宋体" w:cs="宋体" w:hint="eastAsia"/>
          <w:sz w:val="24"/>
        </w:rPr>
        <w:t>训开发</w:t>
      </w:r>
      <w:proofErr w:type="gramEnd"/>
      <w:r>
        <w:rPr>
          <w:rFonts w:ascii="宋体" w:hAnsi="宋体" w:cs="宋体" w:hint="eastAsia"/>
          <w:sz w:val="24"/>
        </w:rPr>
        <w:t>人员：负责前端页面、后端业务、大模型接口对接、数据库开发的实训学生，依据本文档完成全系统代码开发；</w:t>
      </w:r>
    </w:p>
    <w:p w14:paraId="4428E63A" w14:textId="77777777" w:rsidR="00120DFE" w:rsidRDefault="00000000" w:rsidP="00350C6F">
      <w:pPr>
        <w:spacing w:line="360" w:lineRule="auto"/>
        <w:ind w:leftChars="0" w:left="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2.指导教师：用于审核设计方案、实</w:t>
      </w:r>
      <w:proofErr w:type="gramStart"/>
      <w:r>
        <w:rPr>
          <w:rFonts w:ascii="宋体" w:hAnsi="宋体" w:cs="宋体" w:hint="eastAsia"/>
          <w:sz w:val="24"/>
        </w:rPr>
        <w:t>训过程</w:t>
      </w:r>
      <w:proofErr w:type="gramEnd"/>
      <w:r>
        <w:rPr>
          <w:rFonts w:ascii="宋体" w:hAnsi="宋体" w:cs="宋体" w:hint="eastAsia"/>
          <w:sz w:val="24"/>
        </w:rPr>
        <w:t>评审、项目最终验收打分；</w:t>
      </w:r>
    </w:p>
    <w:p w14:paraId="70152665" w14:textId="77777777" w:rsidR="00120DFE" w:rsidRDefault="00000000" w:rsidP="00350C6F">
      <w:pPr>
        <w:spacing w:line="360" w:lineRule="auto"/>
        <w:ind w:leftChars="0" w:left="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3.实训测试人员：依托模块、界面、功能设计内容开展功能测试、多浏览器兼容性测试、移动端适配测试；</w:t>
      </w:r>
    </w:p>
    <w:p w14:paraId="766EDD09" w14:textId="77777777" w:rsidR="00120DFE" w:rsidRDefault="00000000" w:rsidP="00350C6F">
      <w:pPr>
        <w:spacing w:line="360" w:lineRule="auto"/>
        <w:ind w:leftChars="0" w:left="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4.文档维护人员：作为项目归档核心技术文档，留存用于后期课程功能迭代、系统维护查阅。</w:t>
      </w:r>
    </w:p>
    <w:p w14:paraId="1622954A" w14:textId="77777777" w:rsidR="00120DFE" w:rsidRDefault="00000000" w:rsidP="00350C6F">
      <w:pPr>
        <w:pStyle w:val="2"/>
        <w:numPr>
          <w:ilvl w:val="1"/>
          <w:numId w:val="4"/>
        </w:numPr>
        <w:spacing w:before="0" w:after="0" w:line="360" w:lineRule="auto"/>
        <w:ind w:leftChars="0" w:left="0" w:firstLineChars="0" w:firstLine="200"/>
        <w:rPr>
          <w:b/>
          <w:sz w:val="30"/>
          <w:szCs w:val="30"/>
        </w:rPr>
      </w:pPr>
      <w:bookmarkStart w:id="38" w:name="_Toc102549960"/>
      <w:bookmarkStart w:id="39" w:name="_Toc18142"/>
      <w:bookmarkStart w:id="40" w:name="_Toc375829641"/>
      <w:bookmarkStart w:id="41" w:name="_Toc215555763"/>
      <w:bookmarkStart w:id="42" w:name="_Toc214454317"/>
      <w:bookmarkStart w:id="43" w:name="_Toc215048417"/>
      <w:bookmarkStart w:id="44" w:name="_Toc85110716"/>
      <w:bookmarkStart w:id="45" w:name="_Toc88744906"/>
      <w:bookmarkStart w:id="46" w:name="_Toc215555902"/>
      <w:bookmarkStart w:id="47" w:name="_Toc375740494"/>
      <w:bookmarkStart w:id="48" w:name="_Toc85111761"/>
      <w:bookmarkStart w:id="49" w:name="_Toc521667310"/>
      <w:bookmarkStart w:id="50" w:name="_Toc16329598"/>
      <w:bookmarkStart w:id="51" w:name="_Toc7140_WPSOffice_Level1"/>
      <w:bookmarkStart w:id="52" w:name="_Toc374360436"/>
      <w:r>
        <w:rPr>
          <w:rFonts w:hint="eastAsia"/>
          <w:b/>
          <w:sz w:val="30"/>
          <w:szCs w:val="30"/>
        </w:rPr>
        <w:t>术语与缩写解释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tbl>
      <w:tblPr>
        <w:tblW w:w="9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304"/>
      </w:tblGrid>
      <w:tr w:rsidR="00120DFE" w14:paraId="1353362C" w14:textId="77777777">
        <w:trPr>
          <w:cantSplit/>
          <w:trHeight w:val="190"/>
          <w:jc w:val="center"/>
        </w:trPr>
        <w:tc>
          <w:tcPr>
            <w:tcW w:w="2551" w:type="dxa"/>
            <w:shd w:val="clear" w:color="auto" w:fill="D9D9D9"/>
          </w:tcPr>
          <w:p w14:paraId="47C5E477" w14:textId="77777777" w:rsidR="00120DFE" w:rsidRDefault="00000000" w:rsidP="00350C6F">
            <w:pPr>
              <w:tabs>
                <w:tab w:val="left" w:pos="3346"/>
              </w:tabs>
              <w:ind w:leftChars="0" w:left="0" w:right="420" w:firstLineChars="0"/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缩写、术语</w:t>
            </w:r>
          </w:p>
        </w:tc>
        <w:tc>
          <w:tcPr>
            <w:tcW w:w="7304" w:type="dxa"/>
            <w:shd w:val="clear" w:color="auto" w:fill="D9D9D9"/>
          </w:tcPr>
          <w:p w14:paraId="0DDA85FF" w14:textId="77777777" w:rsidR="00120DFE" w:rsidRDefault="00000000" w:rsidP="00350C6F">
            <w:pPr>
              <w:tabs>
                <w:tab w:val="left" w:pos="3346"/>
              </w:tabs>
              <w:ind w:leftChars="0" w:left="0" w:right="420" w:firstLineChars="0"/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解  释</w:t>
            </w:r>
          </w:p>
        </w:tc>
      </w:tr>
      <w:tr w:rsidR="00120DFE" w14:paraId="78365DDB" w14:textId="77777777">
        <w:trPr>
          <w:cantSplit/>
          <w:jc w:val="center"/>
        </w:trPr>
        <w:tc>
          <w:tcPr>
            <w:tcW w:w="2551" w:type="dxa"/>
          </w:tcPr>
          <w:p w14:paraId="7A51E1BD" w14:textId="77777777" w:rsidR="00120DFE" w:rsidRDefault="00120DFE" w:rsidP="00350C6F">
            <w:pPr>
              <w:tabs>
                <w:tab w:val="left" w:pos="3346"/>
              </w:tabs>
              <w:ind w:leftChars="0" w:left="0" w:right="420" w:firstLineChars="0"/>
              <w:rPr>
                <w:rFonts w:ascii="宋体" w:hAnsi="宋体" w:cs="宋体" w:hint="eastAsia"/>
              </w:rPr>
            </w:pPr>
          </w:p>
        </w:tc>
        <w:tc>
          <w:tcPr>
            <w:tcW w:w="7304" w:type="dxa"/>
          </w:tcPr>
          <w:p w14:paraId="324E12DC" w14:textId="77777777" w:rsidR="00120DFE" w:rsidRDefault="00120DFE" w:rsidP="00350C6F">
            <w:pPr>
              <w:ind w:leftChars="0" w:left="0" w:right="420" w:firstLineChars="0"/>
              <w:rPr>
                <w:rFonts w:ascii="宋体" w:hAnsi="宋体" w:cs="宋体" w:hint="eastAsia"/>
              </w:rPr>
            </w:pPr>
          </w:p>
        </w:tc>
      </w:tr>
      <w:tr w:rsidR="00120DFE" w14:paraId="4904E3D4" w14:textId="77777777">
        <w:trPr>
          <w:cantSplit/>
          <w:jc w:val="center"/>
        </w:trPr>
        <w:tc>
          <w:tcPr>
            <w:tcW w:w="2551" w:type="dxa"/>
          </w:tcPr>
          <w:p w14:paraId="58BB95E4" w14:textId="77777777" w:rsidR="00120DFE" w:rsidRDefault="00120DFE" w:rsidP="00350C6F">
            <w:pPr>
              <w:tabs>
                <w:tab w:val="left" w:pos="3346"/>
              </w:tabs>
              <w:ind w:leftChars="0" w:left="0" w:right="420" w:firstLineChars="0"/>
              <w:rPr>
                <w:rFonts w:ascii="宋体" w:hAnsi="宋体" w:cs="宋体" w:hint="eastAsia"/>
              </w:rPr>
            </w:pPr>
          </w:p>
        </w:tc>
        <w:tc>
          <w:tcPr>
            <w:tcW w:w="7304" w:type="dxa"/>
          </w:tcPr>
          <w:p w14:paraId="2F722512" w14:textId="77777777" w:rsidR="00120DFE" w:rsidRDefault="00120DFE" w:rsidP="00350C6F">
            <w:pPr>
              <w:tabs>
                <w:tab w:val="left" w:pos="3346"/>
              </w:tabs>
              <w:ind w:leftChars="0" w:left="0" w:right="420" w:firstLineChars="0"/>
              <w:rPr>
                <w:rFonts w:ascii="宋体" w:hAnsi="宋体" w:cs="宋体" w:hint="eastAsia"/>
              </w:rPr>
            </w:pPr>
          </w:p>
        </w:tc>
      </w:tr>
      <w:tr w:rsidR="00120DFE" w14:paraId="2786215A" w14:textId="77777777">
        <w:trPr>
          <w:cantSplit/>
          <w:jc w:val="center"/>
        </w:trPr>
        <w:tc>
          <w:tcPr>
            <w:tcW w:w="2551" w:type="dxa"/>
          </w:tcPr>
          <w:p w14:paraId="5BA51002" w14:textId="77777777" w:rsidR="00120DFE" w:rsidRDefault="00120DFE" w:rsidP="00350C6F">
            <w:pPr>
              <w:tabs>
                <w:tab w:val="left" w:pos="3346"/>
              </w:tabs>
              <w:ind w:leftChars="0" w:left="0" w:right="420" w:firstLineChars="0"/>
              <w:rPr>
                <w:rFonts w:ascii="宋体" w:hAnsi="宋体" w:cs="宋体" w:hint="eastAsia"/>
              </w:rPr>
            </w:pPr>
          </w:p>
        </w:tc>
        <w:tc>
          <w:tcPr>
            <w:tcW w:w="7304" w:type="dxa"/>
          </w:tcPr>
          <w:p w14:paraId="66640E51" w14:textId="77777777" w:rsidR="00120DFE" w:rsidRDefault="00120DFE" w:rsidP="00350C6F">
            <w:pPr>
              <w:tabs>
                <w:tab w:val="left" w:pos="3346"/>
              </w:tabs>
              <w:ind w:leftChars="0" w:left="0" w:right="420" w:firstLineChars="0"/>
              <w:rPr>
                <w:rFonts w:ascii="宋体" w:hAnsi="宋体" w:cs="宋体" w:hint="eastAsia"/>
              </w:rPr>
            </w:pPr>
          </w:p>
        </w:tc>
      </w:tr>
    </w:tbl>
    <w:p w14:paraId="5FBA510F" w14:textId="77777777" w:rsidR="00120DFE" w:rsidRDefault="00120DFE" w:rsidP="00350C6F">
      <w:pPr>
        <w:pStyle w:val="a2"/>
        <w:wordWrap/>
        <w:ind w:leftChars="0" w:left="0" w:firstLineChars="0" w:firstLine="200"/>
        <w:rPr>
          <w:rFonts w:hint="eastAsia"/>
          <w:i/>
          <w:iCs/>
          <w:color w:val="0000FF"/>
        </w:rPr>
      </w:pPr>
    </w:p>
    <w:p w14:paraId="09C4A4B6" w14:textId="77777777" w:rsidR="00120DFE" w:rsidRDefault="00000000" w:rsidP="00350C6F">
      <w:pPr>
        <w:pStyle w:val="1"/>
        <w:keepNext/>
        <w:keepLines/>
        <w:widowControl w:val="0"/>
        <w:numPr>
          <w:ilvl w:val="0"/>
          <w:numId w:val="3"/>
        </w:numPr>
        <w:wordWrap/>
        <w:adjustRightInd/>
        <w:snapToGrid/>
        <w:spacing w:before="0" w:after="0" w:line="360" w:lineRule="auto"/>
        <w:ind w:firstLine="200"/>
        <w:jc w:val="both"/>
        <w:rPr>
          <w:rFonts w:ascii="Arial" w:eastAsia="宋体" w:hAnsi="Arial"/>
          <w:bCs/>
          <w:sz w:val="30"/>
          <w:szCs w:val="30"/>
        </w:rPr>
      </w:pPr>
      <w:r>
        <w:rPr>
          <w:rFonts w:ascii="Arial" w:eastAsia="宋体" w:hAnsi="Arial" w:hint="eastAsia"/>
          <w:bCs/>
          <w:sz w:val="30"/>
          <w:szCs w:val="30"/>
        </w:rPr>
        <w:t>系统总体设计</w:t>
      </w:r>
    </w:p>
    <w:p w14:paraId="57EFA20C" w14:textId="77777777" w:rsidR="00120DFE" w:rsidRDefault="00000000" w:rsidP="00350C6F">
      <w:pPr>
        <w:ind w:leftChars="0" w:left="0" w:firstLineChars="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 w:hint="eastAsia"/>
          <w:b/>
          <w:bCs/>
          <w:sz w:val="28"/>
          <w:szCs w:val="28"/>
        </w:rPr>
        <w:t>2.1</w:t>
      </w:r>
      <w:r>
        <w:rPr>
          <w:rFonts w:ascii="Arial" w:hAnsi="Arial" w:hint="eastAsia"/>
          <w:b/>
          <w:bCs/>
          <w:sz w:val="28"/>
          <w:szCs w:val="28"/>
        </w:rPr>
        <w:t>总体架构设计</w:t>
      </w:r>
    </w:p>
    <w:p w14:paraId="158B0112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本系统的架构设计遵循以下思想和原则：</w:t>
      </w:r>
    </w:p>
    <w:p w14:paraId="10B4C065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前后端分离：前端</w:t>
      </w:r>
      <w:r>
        <w:rPr>
          <w:rFonts w:hint="eastAsia"/>
          <w:sz w:val="24"/>
        </w:rPr>
        <w:t>Vue3</w:t>
      </w:r>
      <w:r>
        <w:rPr>
          <w:rFonts w:hint="eastAsia"/>
          <w:sz w:val="24"/>
        </w:rPr>
        <w:t>应用负责用户界面展现与交互，后端</w:t>
      </w:r>
      <w:proofErr w:type="spellStart"/>
      <w:r>
        <w:rPr>
          <w:rFonts w:hint="eastAsia"/>
          <w:sz w:val="24"/>
        </w:rPr>
        <w:t>SpringBoot</w:t>
      </w:r>
      <w:proofErr w:type="spellEnd"/>
      <w:r>
        <w:rPr>
          <w:rFonts w:hint="eastAsia"/>
          <w:sz w:val="24"/>
        </w:rPr>
        <w:t>提供</w:t>
      </w:r>
      <w:proofErr w:type="spellStart"/>
      <w:r>
        <w:rPr>
          <w:rFonts w:hint="eastAsia"/>
          <w:sz w:val="24"/>
        </w:rPr>
        <w:t>RESTfulAPI</w:t>
      </w:r>
      <w:proofErr w:type="spellEnd"/>
      <w:r>
        <w:rPr>
          <w:rFonts w:hint="eastAsia"/>
          <w:sz w:val="24"/>
        </w:rPr>
        <w:t>，双方仅通过</w:t>
      </w:r>
      <w:r>
        <w:rPr>
          <w:rFonts w:hint="eastAsia"/>
          <w:sz w:val="24"/>
        </w:rPr>
        <w:t>HTTP</w:t>
      </w:r>
      <w:r>
        <w:rPr>
          <w:rFonts w:hint="eastAsia"/>
          <w:sz w:val="24"/>
        </w:rPr>
        <w:t>协议和</w:t>
      </w:r>
      <w:r>
        <w:rPr>
          <w:rFonts w:hint="eastAsia"/>
          <w:sz w:val="24"/>
        </w:rPr>
        <w:t>JSON</w:t>
      </w:r>
      <w:r>
        <w:rPr>
          <w:rFonts w:hint="eastAsia"/>
          <w:sz w:val="24"/>
        </w:rPr>
        <w:t>数据格式通信。前后端可独立开发、部署和扩展，降低系统</w:t>
      </w:r>
      <w:r>
        <w:rPr>
          <w:rFonts w:hint="eastAsia"/>
          <w:sz w:val="24"/>
        </w:rPr>
        <w:lastRenderedPageBreak/>
        <w:t>耦合度，也为后续接入鸿蒙等新终端预留能力。</w:t>
      </w:r>
    </w:p>
    <w:p w14:paraId="0145A6A8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系统整体采用自上而下的调用方式。用户首先通过表现层发起操作请求，请求经接口层转发</w:t>
      </w:r>
      <w:proofErr w:type="gramStart"/>
      <w:r>
        <w:rPr>
          <w:rFonts w:hint="eastAsia"/>
          <w:sz w:val="24"/>
        </w:rPr>
        <w:t>至业务</w:t>
      </w:r>
      <w:proofErr w:type="gramEnd"/>
      <w:r>
        <w:rPr>
          <w:rFonts w:hint="eastAsia"/>
          <w:sz w:val="24"/>
        </w:rPr>
        <w:t>逻辑层进行处理，再通</w:t>
      </w:r>
      <w:proofErr w:type="gramStart"/>
      <w:r>
        <w:rPr>
          <w:rFonts w:hint="eastAsia"/>
          <w:sz w:val="24"/>
        </w:rPr>
        <w:t>过数据访问层访问</w:t>
      </w:r>
      <w:proofErr w:type="gramEnd"/>
      <w:r>
        <w:rPr>
          <w:rFonts w:hint="eastAsia"/>
          <w:sz w:val="24"/>
        </w:rPr>
        <w:t>底层数据存储资源，最终将处理结果逐层返回给用户。</w:t>
      </w:r>
    </w:p>
    <w:p w14:paraId="681724D7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）表现层</w:t>
      </w:r>
    </w:p>
    <w:p w14:paraId="5AED3395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表现层是系统与用户直接交互的部分，主要负责界面展示和用户操作交互。系统根据不同用户角色提供三类界面，包括学生端界面、教师端界面和管理员端界面。</w:t>
      </w:r>
    </w:p>
    <w:p w14:paraId="58E0BA83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其中，学生</w:t>
      </w:r>
      <w:proofErr w:type="gramStart"/>
      <w:r>
        <w:rPr>
          <w:rFonts w:hint="eastAsia"/>
          <w:sz w:val="24"/>
        </w:rPr>
        <w:t>端主要</w:t>
      </w:r>
      <w:proofErr w:type="gramEnd"/>
      <w:r>
        <w:rPr>
          <w:rFonts w:hint="eastAsia"/>
          <w:sz w:val="24"/>
        </w:rPr>
        <w:t>支持课程学习、任务测验、知识问答和学习反馈等功能；教师</w:t>
      </w:r>
      <w:proofErr w:type="gramStart"/>
      <w:r>
        <w:rPr>
          <w:rFonts w:hint="eastAsia"/>
          <w:sz w:val="24"/>
        </w:rPr>
        <w:t>端主要</w:t>
      </w:r>
      <w:proofErr w:type="gramEnd"/>
      <w:r>
        <w:rPr>
          <w:rFonts w:hint="eastAsia"/>
          <w:sz w:val="24"/>
        </w:rPr>
        <w:t>支持课程管理、任务发布、测评管理和学</w:t>
      </w:r>
      <w:proofErr w:type="gramStart"/>
      <w:r>
        <w:rPr>
          <w:rFonts w:hint="eastAsia"/>
          <w:sz w:val="24"/>
        </w:rPr>
        <w:t>情分析等功能</w:t>
      </w:r>
      <w:proofErr w:type="gramEnd"/>
      <w:r>
        <w:rPr>
          <w:rFonts w:hint="eastAsia"/>
          <w:sz w:val="24"/>
        </w:rPr>
        <w:t>；管理员</w:t>
      </w:r>
      <w:proofErr w:type="gramStart"/>
      <w:r>
        <w:rPr>
          <w:rFonts w:hint="eastAsia"/>
          <w:sz w:val="24"/>
        </w:rPr>
        <w:t>端主要</w:t>
      </w:r>
      <w:proofErr w:type="gramEnd"/>
      <w:r>
        <w:rPr>
          <w:rFonts w:hint="eastAsia"/>
          <w:sz w:val="24"/>
        </w:rPr>
        <w:t>负责用户管理、资源管理、系统配置及安全监控等工作。</w:t>
      </w:r>
    </w:p>
    <w:p w14:paraId="40601632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表现层作为系统入口，为不同角色提供对应的功能支持。</w:t>
      </w:r>
    </w:p>
    <w:p w14:paraId="41405780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）接口层</w:t>
      </w:r>
    </w:p>
    <w:p w14:paraId="5C69B372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接口层主要负责系统内部与外部的数据交互，是连接前端与后端的重要桥梁。该层主要包含</w:t>
      </w:r>
      <w:r>
        <w:rPr>
          <w:rFonts w:hint="eastAsia"/>
          <w:sz w:val="24"/>
        </w:rPr>
        <w:t xml:space="preserve"> Web </w:t>
      </w:r>
      <w:r>
        <w:rPr>
          <w:rFonts w:hint="eastAsia"/>
          <w:sz w:val="24"/>
        </w:rPr>
        <w:t>接口、移动端接口、第三</w:t>
      </w:r>
      <w:proofErr w:type="gramStart"/>
      <w:r>
        <w:rPr>
          <w:rFonts w:hint="eastAsia"/>
          <w:sz w:val="24"/>
        </w:rPr>
        <w:t>方服务</w:t>
      </w:r>
      <w:proofErr w:type="gramEnd"/>
      <w:r>
        <w:rPr>
          <w:rFonts w:hint="eastAsia"/>
          <w:sz w:val="24"/>
        </w:rPr>
        <w:t>接口、数据服务接口和文件服务接口。</w:t>
      </w:r>
    </w:p>
    <w:p w14:paraId="5E161679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其中，</w:t>
      </w:r>
      <w:r>
        <w:rPr>
          <w:rFonts w:hint="eastAsia"/>
          <w:sz w:val="24"/>
        </w:rPr>
        <w:t xml:space="preserve">Web </w:t>
      </w:r>
      <w:r>
        <w:rPr>
          <w:rFonts w:hint="eastAsia"/>
          <w:sz w:val="24"/>
        </w:rPr>
        <w:t>接口主要支持前后端分离架构下的数据通信；移动端接口支持移动设备访问；第三</w:t>
      </w:r>
      <w:proofErr w:type="gramStart"/>
      <w:r>
        <w:rPr>
          <w:rFonts w:hint="eastAsia"/>
          <w:sz w:val="24"/>
        </w:rPr>
        <w:t>方服务</w:t>
      </w:r>
      <w:proofErr w:type="gramEnd"/>
      <w:r>
        <w:rPr>
          <w:rFonts w:hint="eastAsia"/>
          <w:sz w:val="24"/>
        </w:rPr>
        <w:t>接口用于接入外部服务，如大模型服务、邮件短信服务以及对象存储服务；数据服务接口负责数据查询与统计分析；文件服务接口负责文件上传、下载和预览等功能。</w:t>
      </w:r>
    </w:p>
    <w:p w14:paraId="1068F5AE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接口</w:t>
      </w:r>
      <w:proofErr w:type="gramStart"/>
      <w:r>
        <w:rPr>
          <w:rFonts w:hint="eastAsia"/>
          <w:sz w:val="24"/>
        </w:rPr>
        <w:t>层保证</w:t>
      </w:r>
      <w:proofErr w:type="gramEnd"/>
      <w:r>
        <w:rPr>
          <w:rFonts w:hint="eastAsia"/>
          <w:sz w:val="24"/>
        </w:rPr>
        <w:t>了系统服务调用的统一性和扩展性。</w:t>
      </w:r>
    </w:p>
    <w:p w14:paraId="25A5BFE5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）业务逻辑层</w:t>
      </w:r>
    </w:p>
    <w:p w14:paraId="62BF8A0F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业务逻辑层是系统的核心层，负责实现具体业务逻辑和业务规则处理。该层主要包含课程资源与知识组织、学习任务与过程跟踪、学生画像与个性化学习、测评反馈与成果评价以及学</w:t>
      </w:r>
      <w:proofErr w:type="gramStart"/>
      <w:r>
        <w:rPr>
          <w:rFonts w:hint="eastAsia"/>
          <w:sz w:val="24"/>
        </w:rPr>
        <w:t>情分析与教学</w:t>
      </w:r>
      <w:proofErr w:type="gramEnd"/>
      <w:r>
        <w:rPr>
          <w:rFonts w:hint="eastAsia"/>
          <w:sz w:val="24"/>
        </w:rPr>
        <w:t>改进五大模块。</w:t>
      </w:r>
    </w:p>
    <w:p w14:paraId="6920416E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</w:p>
    <w:p w14:paraId="157B0CF4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其中，课程资源模块负责教学资源管理与知识组织；任务跟踪模块负责学习任务发布及过程管理；学生画像模块负责学习能力分析和个性化推荐；测评模块负责测试评价与反馈；学情分析模块负责学习数据分析和教学优化支持。</w:t>
      </w:r>
    </w:p>
    <w:p w14:paraId="2CACA703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业务逻辑</w:t>
      </w:r>
      <w:proofErr w:type="gramStart"/>
      <w:r>
        <w:rPr>
          <w:rFonts w:hint="eastAsia"/>
          <w:sz w:val="24"/>
        </w:rPr>
        <w:t>层承担</w:t>
      </w:r>
      <w:proofErr w:type="gramEnd"/>
      <w:r>
        <w:rPr>
          <w:rFonts w:hint="eastAsia"/>
          <w:sz w:val="24"/>
        </w:rPr>
        <w:t>了系统核心业务处理任务。</w:t>
      </w:r>
    </w:p>
    <w:p w14:paraId="768FE4AB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）数据访问层</w:t>
      </w:r>
    </w:p>
    <w:p w14:paraId="09447860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数据访问层主要负责业务逻辑层与数据存储层之间的数据交互。该层包含数据访问接口、事务管理、缓存管理、日志管理和安全管理等模块。</w:t>
      </w:r>
    </w:p>
    <w:p w14:paraId="22CA9EEB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lastRenderedPageBreak/>
        <w:t>其中，数据访问接口负责统一数据操作；事务管理用于保障数据一致性；缓存管理用于提升系统访问效率；日志管理用于记录系统运行状态；安全管理用于权限控制和安全审计。</w:t>
      </w:r>
    </w:p>
    <w:p w14:paraId="523F5F02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数据访问层为系统提供高效、安全、稳定的数据访问能力。</w:t>
      </w:r>
    </w:p>
    <w:p w14:paraId="642CAE0F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）数据存储层</w:t>
      </w:r>
    </w:p>
    <w:p w14:paraId="211E6997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数据存储</w:t>
      </w:r>
      <w:proofErr w:type="gramStart"/>
      <w:r>
        <w:rPr>
          <w:rFonts w:hint="eastAsia"/>
          <w:sz w:val="24"/>
        </w:rPr>
        <w:t>层负责</w:t>
      </w:r>
      <w:proofErr w:type="gramEnd"/>
      <w:r>
        <w:rPr>
          <w:rFonts w:hint="eastAsia"/>
          <w:sz w:val="24"/>
        </w:rPr>
        <w:t>系统运行过程中各类数据的存储与管理，是系统的基础支撑层。该层主要包括关系型数据库、知识图谱数据库、文件存储服务、视频存储服务、缓存数据库以及日志数据库。</w:t>
      </w:r>
    </w:p>
    <w:p w14:paraId="26C58E2A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rFonts w:hint="eastAsia"/>
          <w:sz w:val="24"/>
        </w:rPr>
        <w:t>其中，关系型数据库主要存储用户、课程和任务数据；知识图谱数据库用于存储知识节点及关系数据；文件和视频存储服务用于存储课件、文档及视频资源；缓存数据库用于提升系统响应速度；日志数据库用于存储系统运行日志。</w:t>
      </w:r>
    </w:p>
    <w:p w14:paraId="03EB9F9A" w14:textId="77777777" w:rsidR="00350C6F" w:rsidRDefault="00350C6F" w:rsidP="00350C6F">
      <w:pPr>
        <w:spacing w:line="360" w:lineRule="auto"/>
        <w:ind w:leftChars="0" w:left="0" w:firstLineChars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44908F71" wp14:editId="78DBBDFC">
            <wp:extent cx="4897120" cy="2878455"/>
            <wp:effectExtent l="0" t="0" r="10160" b="1905"/>
            <wp:docPr id="7" name="图片 7" descr="3a1dc0268c29ef705b9de6fab5c59b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a1dc0268c29ef705b9de6fab5c59ba6"/>
                    <pic:cNvPicPr>
                      <a:picLocks noChangeAspect="1"/>
                    </pic:cNvPicPr>
                  </pic:nvPicPr>
                  <pic:blipFill>
                    <a:blip r:embed="rId9"/>
                    <a:srcRect t="4642" b="7181"/>
                    <a:stretch>
                      <a:fillRect/>
                    </a:stretch>
                  </pic:blipFill>
                  <pic:spPr>
                    <a:xfrm>
                      <a:off x="0" y="0"/>
                      <a:ext cx="489712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8F38" w14:textId="77777777" w:rsidR="00350C6F" w:rsidRDefault="00350C6F" w:rsidP="00350C6F">
      <w:pPr>
        <w:pStyle w:val="a2"/>
        <w:wordWrap/>
        <w:ind w:leftChars="0" w:left="0"/>
        <w:jc w:val="center"/>
        <w:rPr>
          <w:rFonts w:hint="eastAsia"/>
        </w:rPr>
      </w:pPr>
      <w:r>
        <w:rPr>
          <w:rFonts w:hint="eastAsia"/>
          <w:sz w:val="21"/>
          <w:szCs w:val="21"/>
        </w:rPr>
        <w:t>图2-1：系统架构图</w:t>
      </w:r>
    </w:p>
    <w:p w14:paraId="70C11AA0" w14:textId="77777777" w:rsidR="00350C6F" w:rsidRDefault="00350C6F" w:rsidP="00350C6F">
      <w:pPr>
        <w:spacing w:line="360" w:lineRule="auto"/>
        <w:ind w:leftChars="0" w:left="0" w:firstLineChars="0"/>
        <w:jc w:val="center"/>
        <w:rPr>
          <w:sz w:val="24"/>
        </w:rPr>
      </w:pPr>
    </w:p>
    <w:p w14:paraId="3B2770AD" w14:textId="77777777" w:rsidR="00350C6F" w:rsidRDefault="00350C6F" w:rsidP="00350C6F">
      <w:pPr>
        <w:ind w:leftChars="0" w:left="0" w:firstLineChars="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 w:hint="eastAsia"/>
          <w:b/>
          <w:bCs/>
          <w:sz w:val="28"/>
          <w:szCs w:val="28"/>
        </w:rPr>
        <w:t>2.2</w:t>
      </w:r>
      <w:r>
        <w:rPr>
          <w:rFonts w:ascii="Arial" w:hAnsi="Arial" w:hint="eastAsia"/>
          <w:b/>
          <w:bCs/>
          <w:sz w:val="28"/>
          <w:szCs w:val="28"/>
        </w:rPr>
        <w:t>系统技术架构</w:t>
      </w:r>
    </w:p>
    <w:p w14:paraId="731A684C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sz w:val="24"/>
        </w:rPr>
        <w:t>本项目采用前后端分离的</w:t>
      </w:r>
      <w:r>
        <w:rPr>
          <w:sz w:val="24"/>
        </w:rPr>
        <w:t>B/S</w:t>
      </w:r>
      <w:r>
        <w:rPr>
          <w:sz w:val="24"/>
        </w:rPr>
        <w:t>架构，整体分为四层：</w:t>
      </w:r>
    </w:p>
    <w:p w14:paraId="57202870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sz w:val="24"/>
        </w:rPr>
        <w:t>1.</w:t>
      </w:r>
      <w:r>
        <w:rPr>
          <w:sz w:val="24"/>
        </w:rPr>
        <w:t>前端层（</w:t>
      </w:r>
      <w:r>
        <w:rPr>
          <w:sz w:val="24"/>
        </w:rPr>
        <w:t>Vue3+ElementPlus</w:t>
      </w:r>
      <w:r>
        <w:rPr>
          <w:sz w:val="24"/>
        </w:rPr>
        <w:t>）</w:t>
      </w:r>
    </w:p>
    <w:p w14:paraId="07BC4235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sz w:val="24"/>
        </w:rPr>
        <w:t>基于</w:t>
      </w:r>
      <w:r>
        <w:rPr>
          <w:sz w:val="24"/>
        </w:rPr>
        <w:t>Vue3</w:t>
      </w:r>
      <w:r>
        <w:rPr>
          <w:sz w:val="24"/>
        </w:rPr>
        <w:t>框架构建单页面应用，</w:t>
      </w:r>
      <w:proofErr w:type="spellStart"/>
      <w:r>
        <w:rPr>
          <w:sz w:val="24"/>
        </w:rPr>
        <w:t>ElementPlus</w:t>
      </w:r>
      <w:proofErr w:type="spellEnd"/>
      <w:r>
        <w:rPr>
          <w:sz w:val="24"/>
        </w:rPr>
        <w:t>提供企业级</w:t>
      </w:r>
      <w:r>
        <w:rPr>
          <w:sz w:val="24"/>
        </w:rPr>
        <w:t>UI</w:t>
      </w:r>
      <w:r>
        <w:rPr>
          <w:sz w:val="24"/>
        </w:rPr>
        <w:t>组件。通过</w:t>
      </w:r>
      <w:r>
        <w:rPr>
          <w:sz w:val="24"/>
        </w:rPr>
        <w:t>Axios</w:t>
      </w:r>
      <w:r>
        <w:rPr>
          <w:sz w:val="24"/>
        </w:rPr>
        <w:t>向后端发起</w:t>
      </w:r>
      <w:r>
        <w:rPr>
          <w:sz w:val="24"/>
        </w:rPr>
        <w:t>HTTP</w:t>
      </w:r>
      <w:r>
        <w:rPr>
          <w:sz w:val="24"/>
        </w:rPr>
        <w:t>请求，</w:t>
      </w:r>
      <w:proofErr w:type="spellStart"/>
      <w:r>
        <w:rPr>
          <w:sz w:val="24"/>
        </w:rPr>
        <w:t>VueRouter</w:t>
      </w:r>
      <w:proofErr w:type="spellEnd"/>
      <w:r>
        <w:rPr>
          <w:sz w:val="24"/>
        </w:rPr>
        <w:t>管理页面路由。前端通过</w:t>
      </w:r>
      <w:proofErr w:type="spellStart"/>
      <w:r>
        <w:rPr>
          <w:sz w:val="24"/>
        </w:rPr>
        <w:t>WebpackDevServer</w:t>
      </w:r>
      <w:proofErr w:type="spellEnd"/>
      <w:r>
        <w:rPr>
          <w:sz w:val="24"/>
        </w:rPr>
        <w:t>代理将</w:t>
      </w:r>
      <w:r>
        <w:rPr>
          <w:sz w:val="24"/>
        </w:rPr>
        <w:t>/practical-training</w:t>
      </w:r>
      <w:r>
        <w:rPr>
          <w:sz w:val="24"/>
        </w:rPr>
        <w:t>前缀的请求转发至后端，解决开发环境跨域问题。</w:t>
      </w:r>
    </w:p>
    <w:p w14:paraId="5C44A5D9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sz w:val="24"/>
        </w:rPr>
        <w:t>2.</w:t>
      </w:r>
      <w:r>
        <w:rPr>
          <w:sz w:val="24"/>
        </w:rPr>
        <w:t>后端层（</w:t>
      </w:r>
      <w:proofErr w:type="spellStart"/>
      <w:r>
        <w:rPr>
          <w:sz w:val="24"/>
        </w:rPr>
        <w:t>SpringBootRESTfulAPI</w:t>
      </w:r>
      <w:proofErr w:type="spellEnd"/>
      <w:r>
        <w:rPr>
          <w:sz w:val="24"/>
        </w:rPr>
        <w:t>）</w:t>
      </w:r>
    </w:p>
    <w:p w14:paraId="509B5152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sz w:val="24"/>
        </w:rPr>
        <w:t>采用经典三层架构：</w:t>
      </w:r>
    </w:p>
    <w:p w14:paraId="718B884F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sz w:val="24"/>
        </w:rPr>
        <w:lastRenderedPageBreak/>
        <w:t>Controller</w:t>
      </w:r>
      <w:r>
        <w:rPr>
          <w:sz w:val="24"/>
        </w:rPr>
        <w:t>层：接收前端</w:t>
      </w:r>
      <w:r>
        <w:rPr>
          <w:sz w:val="24"/>
        </w:rPr>
        <w:t>HTTP</w:t>
      </w:r>
      <w:r>
        <w:rPr>
          <w:sz w:val="24"/>
        </w:rPr>
        <w:t>请求，校验权限后调用</w:t>
      </w:r>
      <w:r>
        <w:rPr>
          <w:sz w:val="24"/>
        </w:rPr>
        <w:t>Service</w:t>
      </w:r>
      <w:r>
        <w:rPr>
          <w:sz w:val="24"/>
        </w:rPr>
        <w:t>，返回</w:t>
      </w:r>
      <w:r>
        <w:rPr>
          <w:sz w:val="24"/>
        </w:rPr>
        <w:t>JSON</w:t>
      </w:r>
      <w:r>
        <w:rPr>
          <w:sz w:val="24"/>
        </w:rPr>
        <w:t>格式的</w:t>
      </w:r>
      <w:r>
        <w:rPr>
          <w:sz w:val="24"/>
        </w:rPr>
        <w:t>Result</w:t>
      </w:r>
      <w:r>
        <w:rPr>
          <w:sz w:val="24"/>
        </w:rPr>
        <w:t>统一响应体。鉴</w:t>
      </w:r>
      <w:proofErr w:type="gramStart"/>
      <w:r>
        <w:rPr>
          <w:sz w:val="24"/>
        </w:rPr>
        <w:t>权通过</w:t>
      </w:r>
      <w:proofErr w:type="gramEnd"/>
      <w:r>
        <w:rPr>
          <w:sz w:val="24"/>
        </w:rPr>
        <w:t>Auth</w:t>
      </w:r>
      <w:r>
        <w:rPr>
          <w:sz w:val="24"/>
        </w:rPr>
        <w:t>公共组件从</w:t>
      </w:r>
      <w:proofErr w:type="spellStart"/>
      <w:r>
        <w:rPr>
          <w:sz w:val="24"/>
        </w:rPr>
        <w:t>HttpSession</w:t>
      </w:r>
      <w:proofErr w:type="spellEnd"/>
      <w:r>
        <w:rPr>
          <w:sz w:val="24"/>
        </w:rPr>
        <w:t>中读取当前登录用户及角色。</w:t>
      </w:r>
    </w:p>
    <w:p w14:paraId="10F93085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sz w:val="24"/>
        </w:rPr>
        <w:t>Service</w:t>
      </w:r>
      <w:r>
        <w:rPr>
          <w:sz w:val="24"/>
        </w:rPr>
        <w:t>层：业务逻辑核心。通过</w:t>
      </w:r>
      <w:proofErr w:type="spellStart"/>
      <w:r>
        <w:rPr>
          <w:sz w:val="24"/>
        </w:rPr>
        <w:t>IService</w:t>
      </w:r>
      <w:proofErr w:type="spellEnd"/>
      <w:r>
        <w:rPr>
          <w:sz w:val="24"/>
        </w:rPr>
        <w:t>继承获得基础</w:t>
      </w:r>
      <w:proofErr w:type="gramStart"/>
      <w:r>
        <w:rPr>
          <w:sz w:val="24"/>
        </w:rPr>
        <w:t>增删改查能力</w:t>
      </w:r>
      <w:proofErr w:type="gramEnd"/>
      <w:r>
        <w:rPr>
          <w:sz w:val="24"/>
        </w:rPr>
        <w:t>，自定义方法处理登录注册、模糊查询、</w:t>
      </w:r>
      <w:proofErr w:type="gramStart"/>
      <w:r>
        <w:rPr>
          <w:sz w:val="24"/>
        </w:rPr>
        <w:t>外键关联</w:t>
      </w:r>
      <w:proofErr w:type="gramEnd"/>
      <w:r>
        <w:rPr>
          <w:sz w:val="24"/>
        </w:rPr>
        <w:t>查询等复杂逻辑。</w:t>
      </w:r>
      <w:proofErr w:type="gramStart"/>
      <w:r>
        <w:rPr>
          <w:sz w:val="24"/>
        </w:rPr>
        <w:t>严禁跨层直接</w:t>
      </w:r>
      <w:proofErr w:type="gramEnd"/>
      <w:r>
        <w:rPr>
          <w:sz w:val="24"/>
        </w:rPr>
        <w:t>调用</w:t>
      </w:r>
      <w:r>
        <w:rPr>
          <w:sz w:val="24"/>
        </w:rPr>
        <w:t>Mapper</w:t>
      </w:r>
      <w:r>
        <w:rPr>
          <w:sz w:val="24"/>
        </w:rPr>
        <w:t>。</w:t>
      </w:r>
    </w:p>
    <w:p w14:paraId="42C70E7F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sz w:val="24"/>
        </w:rPr>
        <w:t>Mapper</w:t>
      </w:r>
      <w:r>
        <w:rPr>
          <w:sz w:val="24"/>
        </w:rPr>
        <w:t>层：基于</w:t>
      </w:r>
      <w:proofErr w:type="spellStart"/>
      <w:r>
        <w:rPr>
          <w:sz w:val="24"/>
        </w:rPr>
        <w:t>MyBatis</w:t>
      </w:r>
      <w:proofErr w:type="spellEnd"/>
      <w:r>
        <w:rPr>
          <w:sz w:val="24"/>
        </w:rPr>
        <w:t>-Plus</w:t>
      </w:r>
      <w:r>
        <w:rPr>
          <w:sz w:val="24"/>
        </w:rPr>
        <w:t>的</w:t>
      </w:r>
      <w:proofErr w:type="spellStart"/>
      <w:r>
        <w:rPr>
          <w:sz w:val="24"/>
        </w:rPr>
        <w:t>BaseMapper</w:t>
      </w:r>
      <w:proofErr w:type="spellEnd"/>
      <w:r>
        <w:rPr>
          <w:sz w:val="24"/>
        </w:rPr>
        <w:t>，零</w:t>
      </w:r>
      <w:r>
        <w:rPr>
          <w:sz w:val="24"/>
        </w:rPr>
        <w:t>SQL</w:t>
      </w:r>
      <w:r>
        <w:rPr>
          <w:sz w:val="24"/>
        </w:rPr>
        <w:t>实现主键操作。自定义</w:t>
      </w:r>
      <w:r>
        <w:rPr>
          <w:sz w:val="24"/>
        </w:rPr>
        <w:t>SQL</w:t>
      </w:r>
      <w:r>
        <w:rPr>
          <w:sz w:val="24"/>
        </w:rPr>
        <w:t>（模糊查询</w:t>
      </w:r>
      <w:r>
        <w:rPr>
          <w:sz w:val="24"/>
        </w:rPr>
        <w:t>LIKE</w:t>
      </w:r>
      <w:r>
        <w:rPr>
          <w:sz w:val="24"/>
        </w:rPr>
        <w:t>、</w:t>
      </w:r>
      <w:proofErr w:type="gramStart"/>
      <w:r>
        <w:rPr>
          <w:sz w:val="24"/>
        </w:rPr>
        <w:t>外键筛选</w:t>
      </w:r>
      <w:proofErr w:type="gramEnd"/>
      <w:r>
        <w:rPr>
          <w:sz w:val="24"/>
        </w:rPr>
        <w:t>等）写在</w:t>
      </w:r>
      <w:r>
        <w:rPr>
          <w:sz w:val="24"/>
        </w:rPr>
        <w:t>XML</w:t>
      </w:r>
      <w:r>
        <w:rPr>
          <w:sz w:val="24"/>
        </w:rPr>
        <w:t>文件中，</w:t>
      </w:r>
      <w:r>
        <w:rPr>
          <w:sz w:val="24"/>
        </w:rPr>
        <w:t>Service</w:t>
      </w:r>
      <w:r>
        <w:rPr>
          <w:sz w:val="24"/>
        </w:rPr>
        <w:t>通过</w:t>
      </w:r>
      <w:proofErr w:type="spellStart"/>
      <w:r>
        <w:rPr>
          <w:sz w:val="24"/>
        </w:rPr>
        <w:t>baseMapper.xxx</w:t>
      </w:r>
      <w:proofErr w:type="spellEnd"/>
      <w:r>
        <w:rPr>
          <w:sz w:val="24"/>
        </w:rPr>
        <w:t>()</w:t>
      </w:r>
      <w:r>
        <w:rPr>
          <w:sz w:val="24"/>
        </w:rPr>
        <w:t>调用。</w:t>
      </w:r>
    </w:p>
    <w:p w14:paraId="6983F01B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sz w:val="24"/>
        </w:rPr>
        <w:t>3.</w:t>
      </w:r>
      <w:r>
        <w:rPr>
          <w:sz w:val="24"/>
        </w:rPr>
        <w:t>数据层（</w:t>
      </w:r>
      <w:proofErr w:type="spellStart"/>
      <w:r>
        <w:rPr>
          <w:sz w:val="24"/>
        </w:rPr>
        <w:t>TiDBCloud</w:t>
      </w:r>
      <w:proofErr w:type="spellEnd"/>
      <w:r>
        <w:rPr>
          <w:sz w:val="24"/>
        </w:rPr>
        <w:t>）</w:t>
      </w:r>
    </w:p>
    <w:p w14:paraId="059F3113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sz w:val="24"/>
        </w:rPr>
        <w:t>使用云端数据库，</w:t>
      </w:r>
      <w:r>
        <w:rPr>
          <w:sz w:val="24"/>
        </w:rPr>
        <w:t>MySQL</w:t>
      </w:r>
      <w:r>
        <w:rPr>
          <w:sz w:val="24"/>
        </w:rPr>
        <w:t>协议兼容，表结构通过</w:t>
      </w:r>
      <w:proofErr w:type="spellStart"/>
      <w:r>
        <w:rPr>
          <w:sz w:val="24"/>
        </w:rPr>
        <w:t>schema.sql</w:t>
      </w:r>
      <w:proofErr w:type="spellEnd"/>
      <w:r>
        <w:rPr>
          <w:sz w:val="24"/>
        </w:rPr>
        <w:t>自动初始化，测试数据通过</w:t>
      </w:r>
      <w:proofErr w:type="spellStart"/>
      <w:r>
        <w:rPr>
          <w:sz w:val="24"/>
        </w:rPr>
        <w:t>data.sql</w:t>
      </w:r>
      <w:proofErr w:type="spellEnd"/>
      <w:r>
        <w:rPr>
          <w:sz w:val="24"/>
        </w:rPr>
        <w:t>写入。实体与表通过</w:t>
      </w:r>
      <w:proofErr w:type="spellStart"/>
      <w:r>
        <w:rPr>
          <w:sz w:val="24"/>
        </w:rPr>
        <w:t>MyBatis</w:t>
      </w:r>
      <w:proofErr w:type="spellEnd"/>
      <w:r>
        <w:rPr>
          <w:sz w:val="24"/>
        </w:rPr>
        <w:t>-Plus</w:t>
      </w:r>
      <w:r>
        <w:rPr>
          <w:sz w:val="24"/>
        </w:rPr>
        <w:t>的下划线驼峰自动映射。</w:t>
      </w:r>
    </w:p>
    <w:p w14:paraId="472A63A5" w14:textId="77777777" w:rsidR="00350C6F" w:rsidRDefault="00350C6F" w:rsidP="00350C6F">
      <w:pPr>
        <w:spacing w:line="360" w:lineRule="auto"/>
        <w:ind w:leftChars="0" w:left="0" w:firstLine="480"/>
        <w:rPr>
          <w:sz w:val="24"/>
        </w:rPr>
      </w:pPr>
      <w:r>
        <w:rPr>
          <w:sz w:val="24"/>
        </w:rPr>
        <w:t>4.</w:t>
      </w:r>
      <w:r>
        <w:rPr>
          <w:sz w:val="24"/>
        </w:rPr>
        <w:t>资源层</w:t>
      </w:r>
    </w:p>
    <w:p w14:paraId="403D7E31" w14:textId="77777777" w:rsidR="00350C6F" w:rsidRDefault="00350C6F" w:rsidP="00350C6F">
      <w:pPr>
        <w:spacing w:line="360" w:lineRule="auto"/>
        <w:ind w:leftChars="0" w:left="0" w:firstLine="480"/>
      </w:pPr>
      <w:r>
        <w:rPr>
          <w:sz w:val="24"/>
        </w:rPr>
        <w:t>课程封面、课时课件、任务附件、学生作业等静态文件统一存储于项目根</w:t>
      </w:r>
      <w:r>
        <w:rPr>
          <w:sz w:val="24"/>
        </w:rPr>
        <w:t>resource/</w:t>
      </w:r>
      <w:r>
        <w:rPr>
          <w:sz w:val="24"/>
        </w:rPr>
        <w:t>目录。后端通过</w:t>
      </w:r>
      <w:proofErr w:type="spellStart"/>
      <w:r>
        <w:rPr>
          <w:sz w:val="24"/>
        </w:rPr>
        <w:t>WebConfig</w:t>
      </w:r>
      <w:proofErr w:type="spellEnd"/>
      <w:r>
        <w:rPr>
          <w:sz w:val="24"/>
        </w:rPr>
        <w:t>将</w:t>
      </w:r>
      <w:r>
        <w:rPr>
          <w:sz w:val="24"/>
        </w:rPr>
        <w:t>/resource/**URL</w:t>
      </w:r>
      <w:r>
        <w:rPr>
          <w:sz w:val="24"/>
        </w:rPr>
        <w:t>路径映射至文件系统，前端通过代理访问。上传文件使用</w:t>
      </w:r>
      <w:r>
        <w:rPr>
          <w:sz w:val="24"/>
        </w:rPr>
        <w:t>UUID</w:t>
      </w:r>
      <w:r>
        <w:rPr>
          <w:sz w:val="24"/>
        </w:rPr>
        <w:t>重命名防冲突。</w:t>
      </w:r>
    </w:p>
    <w:p w14:paraId="121F020F" w14:textId="77777777" w:rsidR="00350C6F" w:rsidRDefault="00350C6F" w:rsidP="00350C6F">
      <w:pPr>
        <w:ind w:leftChars="0" w:left="0" w:firstLineChars="0"/>
        <w:jc w:val="center"/>
      </w:pPr>
      <w:r>
        <w:rPr>
          <w:rFonts w:hint="eastAsia"/>
          <w:noProof/>
        </w:rPr>
        <w:drawing>
          <wp:inline distT="0" distB="0" distL="114300" distR="114300" wp14:anchorId="211467E2" wp14:editId="26E1FBFB">
            <wp:extent cx="4060825" cy="2707640"/>
            <wp:effectExtent l="0" t="0" r="8255" b="5080"/>
            <wp:docPr id="596302755" name="图片 596302755" descr="5541351dea7ead4fdc4014b53202ca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541351dea7ead4fdc4014b53202ca6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AE46" w14:textId="77777777" w:rsidR="00350C6F" w:rsidRDefault="00350C6F" w:rsidP="00350C6F">
      <w:pPr>
        <w:pStyle w:val="a2"/>
        <w:wordWrap/>
        <w:ind w:leftChars="0" w:left="0"/>
        <w:jc w:val="center"/>
        <w:rPr>
          <w:rFonts w:hint="eastAsia"/>
        </w:rPr>
      </w:pPr>
      <w:r>
        <w:rPr>
          <w:rFonts w:hint="eastAsia"/>
          <w:sz w:val="21"/>
          <w:szCs w:val="21"/>
        </w:rPr>
        <w:t>图2-2：技术</w:t>
      </w:r>
      <w:proofErr w:type="gramStart"/>
      <w:r>
        <w:rPr>
          <w:rFonts w:hint="eastAsia"/>
          <w:sz w:val="21"/>
          <w:szCs w:val="21"/>
        </w:rPr>
        <w:t>栈</w:t>
      </w:r>
      <w:proofErr w:type="gramEnd"/>
      <w:r>
        <w:rPr>
          <w:rFonts w:hint="eastAsia"/>
          <w:sz w:val="21"/>
          <w:szCs w:val="21"/>
        </w:rPr>
        <w:t>架构图</w:t>
      </w:r>
    </w:p>
    <w:p w14:paraId="5E6D0C5E" w14:textId="14B24197" w:rsidR="00120DFE" w:rsidRDefault="00120DFE" w:rsidP="00350C6F">
      <w:pPr>
        <w:pStyle w:val="a2"/>
        <w:wordWrap/>
        <w:ind w:leftChars="0" w:left="0" w:firstLine="480"/>
        <w:jc w:val="center"/>
        <w:rPr>
          <w:rFonts w:hint="eastAsia"/>
        </w:rPr>
      </w:pPr>
    </w:p>
    <w:p w14:paraId="75814D1B" w14:textId="19379BD9" w:rsidR="00350C6F" w:rsidRPr="00350C6F" w:rsidRDefault="00350C6F" w:rsidP="00350C6F">
      <w:pPr>
        <w:ind w:leftChars="0" w:left="0" w:firstLineChars="0"/>
        <w:rPr>
          <w:rFonts w:ascii="Arial" w:hAnsi="Arial" w:hint="eastAsia"/>
          <w:b/>
          <w:bCs/>
          <w:sz w:val="28"/>
          <w:szCs w:val="28"/>
        </w:rPr>
      </w:pPr>
      <w:r>
        <w:rPr>
          <w:rFonts w:ascii="Arial" w:hAnsi="Arial" w:hint="eastAsia"/>
          <w:b/>
          <w:bCs/>
          <w:sz w:val="28"/>
          <w:szCs w:val="28"/>
        </w:rPr>
        <w:t>2.3</w:t>
      </w:r>
      <w:r>
        <w:rPr>
          <w:rFonts w:ascii="Arial" w:hAnsi="Arial" w:hint="eastAsia"/>
          <w:b/>
          <w:bCs/>
          <w:sz w:val="28"/>
          <w:szCs w:val="28"/>
        </w:rPr>
        <w:t>系统功能分解</w:t>
      </w:r>
    </w:p>
    <w:p w14:paraId="32A1A91B" w14:textId="6A951CDD" w:rsidR="00120DFE" w:rsidRPr="00350C6F" w:rsidRDefault="00000000" w:rsidP="00350C6F">
      <w:pPr>
        <w:spacing w:line="300" w:lineRule="auto"/>
        <w:ind w:leftChars="0" w:left="0" w:firstLine="480"/>
        <w:rPr>
          <w:bCs/>
        </w:rPr>
      </w:pPr>
      <w:r w:rsidRPr="00350C6F">
        <w:rPr>
          <w:rFonts w:ascii="宋体" w:hAnsi="宋体"/>
          <w:bCs/>
          <w:sz w:val="24"/>
        </w:rPr>
        <w:t>1. 课程内容与知识组织模块</w:t>
      </w:r>
    </w:p>
    <w:p w14:paraId="7EE13E22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负责课程基础信息、教学资源、知识点体系和课程知识结构的统一管理。模块以Course、Resource、</w:t>
      </w:r>
      <w:proofErr w:type="spellStart"/>
      <w:r>
        <w:rPr>
          <w:rFonts w:ascii="宋体" w:hAnsi="宋体"/>
          <w:sz w:val="24"/>
        </w:rPr>
        <w:t>KnowledgePoint</w:t>
      </w:r>
      <w:proofErr w:type="spellEnd"/>
      <w:r>
        <w:rPr>
          <w:rFonts w:ascii="宋体" w:hAnsi="宋体"/>
          <w:sz w:val="24"/>
        </w:rPr>
        <w:t>和</w:t>
      </w:r>
      <w:proofErr w:type="spellStart"/>
      <w:r>
        <w:rPr>
          <w:rFonts w:ascii="宋体" w:hAnsi="宋体"/>
          <w:sz w:val="24"/>
        </w:rPr>
        <w:t>KnowledgeRelation</w:t>
      </w:r>
      <w:proofErr w:type="spellEnd"/>
      <w:r>
        <w:rPr>
          <w:rFonts w:ascii="宋体" w:hAnsi="宋体"/>
          <w:sz w:val="24"/>
        </w:rPr>
        <w:t>为核心实体，支持课程信息维护、资源上传与预览、知识点自动提取、知识图谱构建、课程资料问答、课程能力图谱以及知识点掌握</w:t>
      </w:r>
      <w:proofErr w:type="gramStart"/>
      <w:r>
        <w:rPr>
          <w:rFonts w:ascii="宋体" w:hAnsi="宋体"/>
          <w:sz w:val="24"/>
        </w:rPr>
        <w:t>度统计</w:t>
      </w:r>
      <w:proofErr w:type="gramEnd"/>
      <w:r>
        <w:rPr>
          <w:rFonts w:ascii="宋体" w:hAnsi="宋体"/>
          <w:sz w:val="24"/>
        </w:rPr>
        <w:t>等功能。该模块用于回答“课程教什么、知识点之间如何关联、课程资源如何被组织”的问题。</w:t>
      </w:r>
    </w:p>
    <w:p w14:paraId="22198993" w14:textId="77777777" w:rsidR="00120DFE" w:rsidRPr="00350C6F" w:rsidRDefault="00000000" w:rsidP="00350C6F">
      <w:pPr>
        <w:spacing w:line="300" w:lineRule="auto"/>
        <w:ind w:leftChars="0" w:left="0" w:firstLine="480"/>
        <w:rPr>
          <w:bCs/>
        </w:rPr>
      </w:pPr>
      <w:r w:rsidRPr="00350C6F">
        <w:rPr>
          <w:rFonts w:ascii="宋体" w:hAnsi="宋体"/>
          <w:bCs/>
          <w:sz w:val="24"/>
        </w:rPr>
        <w:lastRenderedPageBreak/>
        <w:t>2. 学习任务与过程跟踪模块</w:t>
      </w:r>
    </w:p>
    <w:p w14:paraId="48BFA38B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负责学习任务的发布、提交、过程记录和进度管理。模块以Task、Submission和</w:t>
      </w:r>
      <w:proofErr w:type="spellStart"/>
      <w:r>
        <w:rPr>
          <w:rFonts w:ascii="宋体" w:hAnsi="宋体"/>
          <w:sz w:val="24"/>
        </w:rPr>
        <w:t>LearningLog</w:t>
      </w:r>
      <w:proofErr w:type="spellEnd"/>
      <w:r>
        <w:rPr>
          <w:rFonts w:ascii="宋体" w:hAnsi="宋体"/>
          <w:sz w:val="24"/>
        </w:rPr>
        <w:t>为核心实体，支持多类型任务发布、学生提交、任务完成状态记录、学习行为日志采集和学习过程统计。视频播放、PPT浏览、资料阅读、测验答题和报告提交等行为统一沉淀为学习日志，为后续画像、评价和学情分</w:t>
      </w:r>
      <w:proofErr w:type="gramStart"/>
      <w:r>
        <w:rPr>
          <w:rFonts w:ascii="宋体" w:hAnsi="宋体"/>
          <w:sz w:val="24"/>
        </w:rPr>
        <w:t>析提供</w:t>
      </w:r>
      <w:proofErr w:type="gramEnd"/>
      <w:r>
        <w:rPr>
          <w:rFonts w:ascii="宋体" w:hAnsi="宋体"/>
          <w:sz w:val="24"/>
        </w:rPr>
        <w:t>数据来源。</w:t>
      </w:r>
    </w:p>
    <w:p w14:paraId="7AF1EED9" w14:textId="77777777" w:rsidR="00120DFE" w:rsidRPr="00350C6F" w:rsidRDefault="00000000" w:rsidP="00350C6F">
      <w:pPr>
        <w:spacing w:line="300" w:lineRule="auto"/>
        <w:ind w:leftChars="0" w:left="0" w:firstLine="480"/>
        <w:rPr>
          <w:bCs/>
        </w:rPr>
      </w:pPr>
      <w:r w:rsidRPr="00350C6F">
        <w:rPr>
          <w:rFonts w:ascii="宋体" w:hAnsi="宋体"/>
          <w:bCs/>
          <w:sz w:val="24"/>
        </w:rPr>
        <w:t>3. 测评与成果评价模块</w:t>
      </w:r>
    </w:p>
    <w:p w14:paraId="2E64F57E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负责题库、组卷、测验、批改和学习成果评价。模块以Question、Exam、Answer和</w:t>
      </w:r>
      <w:proofErr w:type="spellStart"/>
      <w:r>
        <w:rPr>
          <w:rFonts w:ascii="宋体" w:hAnsi="宋体"/>
          <w:sz w:val="24"/>
        </w:rPr>
        <w:t>GradeResult</w:t>
      </w:r>
      <w:proofErr w:type="spellEnd"/>
      <w:r>
        <w:rPr>
          <w:rFonts w:ascii="宋体" w:hAnsi="宋体"/>
          <w:sz w:val="24"/>
        </w:rPr>
        <w:t>为核心实体，支持多题型试题管理、试题知识点关联、难度设置、随机组卷、按知识</w:t>
      </w:r>
      <w:proofErr w:type="gramStart"/>
      <w:r>
        <w:rPr>
          <w:rFonts w:ascii="宋体" w:hAnsi="宋体"/>
          <w:sz w:val="24"/>
        </w:rPr>
        <w:t>点组卷</w:t>
      </w:r>
      <w:proofErr w:type="gramEnd"/>
      <w:r>
        <w:rPr>
          <w:rFonts w:ascii="宋体" w:hAnsi="宋体"/>
          <w:sz w:val="24"/>
        </w:rPr>
        <w:t>、难度平衡组卷、学生报告或简答题智能评价、修改建议生成和错题汇总分析。该模块主要产生测评数据和评价结果。</w:t>
      </w:r>
    </w:p>
    <w:p w14:paraId="722AA395" w14:textId="77777777" w:rsidR="00120DFE" w:rsidRPr="00350C6F" w:rsidRDefault="00000000" w:rsidP="00350C6F">
      <w:pPr>
        <w:spacing w:line="300" w:lineRule="auto"/>
        <w:ind w:leftChars="0" w:left="0" w:firstLine="480"/>
        <w:rPr>
          <w:bCs/>
        </w:rPr>
      </w:pPr>
      <w:r w:rsidRPr="00350C6F">
        <w:rPr>
          <w:rFonts w:ascii="宋体" w:hAnsi="宋体"/>
          <w:bCs/>
          <w:sz w:val="24"/>
        </w:rPr>
        <w:t>4. 学生画像与个性化学习模块</w:t>
      </w:r>
    </w:p>
    <w:p w14:paraId="68D28FE6" w14:textId="77777777" w:rsidR="00120DFE" w:rsidRPr="00350C6F" w:rsidRDefault="00000000" w:rsidP="00350C6F">
      <w:pPr>
        <w:spacing w:line="300" w:lineRule="auto"/>
        <w:ind w:leftChars="0" w:left="0" w:firstLine="480"/>
        <w:rPr>
          <w:bCs/>
        </w:rPr>
      </w:pPr>
      <w:r>
        <w:rPr>
          <w:rFonts w:ascii="宋体" w:hAnsi="宋体"/>
          <w:sz w:val="24"/>
        </w:rPr>
        <w:t>负责学生基本信息、学习画像、能力评分、个性化推荐和成长激励。模块以Student、</w:t>
      </w:r>
      <w:proofErr w:type="spellStart"/>
      <w:r>
        <w:rPr>
          <w:rFonts w:ascii="宋体" w:hAnsi="宋体"/>
          <w:sz w:val="24"/>
        </w:rPr>
        <w:t>StudentProfile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CompetencyScore</w:t>
      </w:r>
      <w:proofErr w:type="spellEnd"/>
      <w:r>
        <w:rPr>
          <w:rFonts w:ascii="宋体" w:hAnsi="宋体"/>
          <w:sz w:val="24"/>
        </w:rPr>
        <w:t>、Recommendation和Achievement为核心实体，基于任务、测评和学习日志数据生成学生画像，持续更新能力评分，并向学生推荐知识点学习、复习材料、拓展材料和专项练习，同时通过成长值、徽章和阶段称号提高学生学习积极性。</w:t>
      </w:r>
    </w:p>
    <w:p w14:paraId="70E765A9" w14:textId="77777777" w:rsidR="00120DFE" w:rsidRPr="00350C6F" w:rsidRDefault="00000000" w:rsidP="00350C6F">
      <w:pPr>
        <w:spacing w:line="300" w:lineRule="auto"/>
        <w:ind w:leftChars="0" w:left="0" w:firstLine="480"/>
        <w:rPr>
          <w:bCs/>
        </w:rPr>
      </w:pPr>
      <w:r w:rsidRPr="00350C6F">
        <w:rPr>
          <w:rFonts w:ascii="宋体" w:hAnsi="宋体"/>
          <w:bCs/>
          <w:sz w:val="24"/>
        </w:rPr>
        <w:t>5. 学</w:t>
      </w:r>
      <w:proofErr w:type="gramStart"/>
      <w:r w:rsidRPr="00350C6F">
        <w:rPr>
          <w:rFonts w:ascii="宋体" w:hAnsi="宋体"/>
          <w:bCs/>
          <w:sz w:val="24"/>
        </w:rPr>
        <w:t>情分析与教学</w:t>
      </w:r>
      <w:proofErr w:type="gramEnd"/>
      <w:r w:rsidRPr="00350C6F">
        <w:rPr>
          <w:rFonts w:ascii="宋体" w:hAnsi="宋体"/>
          <w:bCs/>
          <w:sz w:val="24"/>
        </w:rPr>
        <w:t>决策模块</w:t>
      </w:r>
    </w:p>
    <w:p w14:paraId="7833EEF1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负责教师视角下的班级管理、成绩管理、学情查看、风险预警和教学改进辅助。模块以Class、</w:t>
      </w:r>
      <w:proofErr w:type="spellStart"/>
      <w:r>
        <w:rPr>
          <w:rFonts w:ascii="宋体" w:hAnsi="宋体"/>
          <w:sz w:val="24"/>
        </w:rPr>
        <w:t>AnalyticsReport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RiskAlert</w:t>
      </w:r>
      <w:proofErr w:type="spellEnd"/>
      <w:r>
        <w:rPr>
          <w:rFonts w:ascii="宋体" w:hAnsi="宋体"/>
          <w:sz w:val="24"/>
        </w:rPr>
        <w:t>和</w:t>
      </w:r>
      <w:proofErr w:type="spellStart"/>
      <w:r>
        <w:rPr>
          <w:rFonts w:ascii="宋体" w:hAnsi="宋体"/>
          <w:sz w:val="24"/>
        </w:rPr>
        <w:t>TeachingSuggestion</w:t>
      </w:r>
      <w:proofErr w:type="spellEnd"/>
      <w:r>
        <w:rPr>
          <w:rFonts w:ascii="宋体" w:hAnsi="宋体"/>
          <w:sz w:val="24"/>
        </w:rPr>
        <w:t>为核心实体，汇总任务完成情况、测验成绩、学习进度、学生提问和反馈数据，形成成绩趋势、学习风险预警、班级共性问题聚类和教学调整建议，辅助教师进行精准教学管理。</w:t>
      </w:r>
    </w:p>
    <w:p w14:paraId="7B6278C7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此外，系统将大语言模型相关能力统一收敛到agentic公共服务中。课程内容与知识组织、测评与成果评价、学生画像与个性化学习、学</w:t>
      </w:r>
      <w:proofErr w:type="gramStart"/>
      <w:r>
        <w:rPr>
          <w:rFonts w:ascii="宋体" w:hAnsi="宋体"/>
          <w:sz w:val="24"/>
        </w:rPr>
        <w:t>情分析与教学</w:t>
      </w:r>
      <w:proofErr w:type="gramEnd"/>
      <w:r>
        <w:rPr>
          <w:rFonts w:ascii="宋体" w:hAnsi="宋体"/>
          <w:sz w:val="24"/>
        </w:rPr>
        <w:t>决策等模块通过统一接口调用agentic服务，各模块不直接管理模型参数，而是负责提供业务上下文并处理返回结果。</w:t>
      </w:r>
    </w:p>
    <w:p w14:paraId="2F3E5B43" w14:textId="77777777" w:rsidR="00350C6F" w:rsidRDefault="00350C6F" w:rsidP="00350C6F">
      <w:pPr>
        <w:pStyle w:val="1"/>
        <w:keepNext/>
        <w:keepLines/>
        <w:widowControl w:val="0"/>
        <w:numPr>
          <w:ilvl w:val="0"/>
          <w:numId w:val="3"/>
        </w:numPr>
        <w:wordWrap/>
        <w:adjustRightInd/>
        <w:snapToGrid/>
        <w:spacing w:before="0" w:after="0" w:line="360" w:lineRule="auto"/>
        <w:ind w:firstLine="200"/>
        <w:jc w:val="both"/>
        <w:rPr>
          <w:rFonts w:ascii="Arial" w:eastAsia="宋体" w:hAnsi="Arial"/>
          <w:bCs/>
          <w:sz w:val="30"/>
          <w:szCs w:val="30"/>
        </w:rPr>
      </w:pPr>
      <w:r>
        <w:rPr>
          <w:rFonts w:ascii="Arial" w:eastAsia="宋体" w:hAnsi="Arial" w:hint="eastAsia"/>
          <w:bCs/>
          <w:sz w:val="30"/>
          <w:szCs w:val="30"/>
        </w:rPr>
        <w:t>功能设计</w:t>
      </w:r>
    </w:p>
    <w:p w14:paraId="6C4D03B7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本系统面向高校教师和大学生两类用户，围绕课程内容组织、学习任务执行、学习过程记录、测评成果评价、学生个性化学习以及教师教学决策等场景进行功能设计。系统整体采用模块化设计思路，将课程资源、学习任务、学习行为、测评结果、学生画像和班级学情进行统一整合，使平台不仅能够完成传统课程平台的基础管理工作，还能够结合大语言模型、知识图谱和学习数据分析能力，为学生提供个性化学习支持，为教师提供更具参考价值的教学决策依据。</w:t>
      </w:r>
    </w:p>
    <w:p w14:paraId="61946722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根据系统业务流程和功能边界，系统功能划分为五个模块：课程内容与知识组织模块、学习任务与过程跟踪模块、测评与成果评价模块、学生画像与个性化学习模块、学</w:t>
      </w:r>
      <w:proofErr w:type="gramStart"/>
      <w:r>
        <w:rPr>
          <w:rFonts w:ascii="宋体" w:hAnsi="宋体"/>
          <w:sz w:val="24"/>
        </w:rPr>
        <w:t>情分析与教学</w:t>
      </w:r>
      <w:proofErr w:type="gramEnd"/>
      <w:r>
        <w:rPr>
          <w:rFonts w:ascii="宋体" w:hAnsi="宋体"/>
          <w:sz w:val="24"/>
        </w:rPr>
        <w:t>决策模块。五个模块之间通过课程ID、知识点ID、任务ID、学生ID等关键业务标识进行关联，共同形成“课程内容组织—学习任务执行—测评成果评价—学生画像生成—学情分析决策”的完整闭环。</w:t>
      </w:r>
    </w:p>
    <w:p w14:paraId="3614D436" w14:textId="2194B26B" w:rsidR="00350C6F" w:rsidRDefault="00350C6F" w:rsidP="00350C6F">
      <w:pPr>
        <w:spacing w:line="360" w:lineRule="auto"/>
        <w:ind w:leftChars="0" w:left="0"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3.</w:t>
      </w:r>
      <w:r>
        <w:rPr>
          <w:rFonts w:hint="eastAsia"/>
          <w:b/>
          <w:bCs/>
          <w:sz w:val="28"/>
          <w:szCs w:val="28"/>
        </w:rPr>
        <w:t>1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ascii="宋体" w:hAnsi="宋体"/>
          <w:b/>
          <w:sz w:val="28"/>
        </w:rPr>
        <w:t>课程内容与知识组织模块</w:t>
      </w:r>
    </w:p>
    <w:p w14:paraId="24734BAD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课程内容与知识组织模块主要负责课程基础信息维护、课程资源管理、知识点提取、知识图谱构建、能力图谱维护以及课件知识点讲解等功能。该模块是系统的内容基础，教师通过该模块完成课程资料建设和知识结构维护，学生通过该模块了解课程整体结构、查看学习资源并围绕知识点进行学习。</w:t>
      </w:r>
    </w:p>
    <w:p w14:paraId="762AFC8B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3.1.1 课程基本信息管理</w:t>
      </w:r>
    </w:p>
    <w:p w14:paraId="6A275263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可以在系统中维护课程基础信息，包括课程名称、课程编号、授课教师、课程学分、课程学时、课程简介、适用专业、课程目标等内容。课程信息支持新增、修改、查询和删除等操作。该功能用于建立课程基础数据，后续课程资源、任务、题库、知识图谱和学</w:t>
      </w:r>
      <w:proofErr w:type="gramStart"/>
      <w:r>
        <w:rPr>
          <w:rFonts w:ascii="宋体" w:hAnsi="宋体"/>
          <w:sz w:val="24"/>
        </w:rPr>
        <w:t>情分析均围绕</w:t>
      </w:r>
      <w:proofErr w:type="gramEnd"/>
      <w:r>
        <w:rPr>
          <w:rFonts w:ascii="宋体" w:hAnsi="宋体"/>
          <w:sz w:val="24"/>
        </w:rPr>
        <w:t>课程信息展开。</w:t>
      </w:r>
    </w:p>
    <w:p w14:paraId="01907D68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3.1.2 课程资源上传与管理</w:t>
      </w:r>
    </w:p>
    <w:p w14:paraId="1F279F4D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可以上传与课程相关的教学资源，如PPT课件、PDF教材、Word文档、课程讲义、项目指导书、参考资料、课程视频等。上传后的资源可按照课程、章节、知识点或资源类型进行分类管理。教师可对资源进行查看、下载、删除、重命名和分类调整，学生可根据学习需要浏览或下载相应资源。</w:t>
      </w:r>
    </w:p>
    <w:p w14:paraId="4E17205E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3.1.3 资源在线预览</w:t>
      </w:r>
    </w:p>
    <w:p w14:paraId="6841A1DB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支持常见教学资源的在线预览，包括PPT、PDF、Word、视频等格式。学生在学习过程中无需下载到本地即可查看课程资料。在线预览功能与文件服务接口配合使用，既保证资源访问便利性，也便于系统记录学生的资源浏览行为。</w:t>
      </w:r>
    </w:p>
    <w:p w14:paraId="38EB3FB3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3.1.4 课程知识点自动提取</w:t>
      </w:r>
    </w:p>
    <w:p w14:paraId="33F79A82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系统可调用agentic服务对教师上传的PPT、教材、讲义、题库等课程资料进行内容解析，自动识别核心知识点、关键概念、章节主题和重要术语。系统生成的知识</w:t>
      </w:r>
      <w:proofErr w:type="gramStart"/>
      <w:r>
        <w:rPr>
          <w:rFonts w:ascii="宋体" w:hAnsi="宋体"/>
          <w:sz w:val="24"/>
        </w:rPr>
        <w:t>点结果</w:t>
      </w:r>
      <w:proofErr w:type="gramEnd"/>
      <w:r>
        <w:rPr>
          <w:rFonts w:ascii="宋体" w:hAnsi="宋体"/>
          <w:sz w:val="24"/>
        </w:rPr>
        <w:t>支持教师人工审核、修改和补充，以保证知识点内容的准确性和教学适配性。</w:t>
      </w:r>
    </w:p>
    <w:p w14:paraId="3CEF36F5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3.1.5 课程知识图谱构建与可视化</w:t>
      </w:r>
    </w:p>
    <w:p w14:paraId="401C24A7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在知识点提取的基础上，系统构建课程知识图谱。图谱中的节点代表知识点，节点之间可建立层级关系、前置关系和关联关系。学生可通过图谱了解课程整体结构，明确当前知识点在课程体系中的位置，教师也可基于图谱组织课程内容和设置题目关联。</w:t>
      </w:r>
    </w:p>
    <w:p w14:paraId="12B6F7BB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3.1.6 知识点层级与前置关系管理</w:t>
      </w:r>
    </w:p>
    <w:p w14:paraId="104A8B57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可以对系统自动生成的知识点关系进行人工调整，包括修改知识点所属章节、设置前置知识、维护关联知识点等。该功能用于提高知识图谱的准确性，避免完全依赖自动生成结果导致课程结构不符合教师实际教学安排。</w:t>
      </w:r>
    </w:p>
    <w:p w14:paraId="16D04A3F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3.1.7 知识点详情页展示</w:t>
      </w:r>
    </w:p>
    <w:p w14:paraId="4FBD0ADC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学生点击知识图谱中的知识点后，可以进入知识点详情页。详情</w:t>
      </w:r>
      <w:proofErr w:type="gramStart"/>
      <w:r>
        <w:rPr>
          <w:rFonts w:ascii="宋体" w:hAnsi="宋体"/>
          <w:sz w:val="24"/>
        </w:rPr>
        <w:t>页展示</w:t>
      </w:r>
      <w:proofErr w:type="gramEnd"/>
      <w:r>
        <w:rPr>
          <w:rFonts w:ascii="宋体" w:hAnsi="宋体"/>
          <w:sz w:val="24"/>
        </w:rPr>
        <w:t>知识点简介、所属章节、前置知识、关联知识、相关资源、关联任务和配套练习等内容。通过该功能，学生能够围绕某一具体知识点集中学习，而不是只按照章节顺序被动浏览资料。</w:t>
      </w:r>
    </w:p>
    <w:p w14:paraId="225667B3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lastRenderedPageBreak/>
        <w:t>3.1.8 PPT知识点智能讲解</w:t>
      </w:r>
    </w:p>
    <w:p w14:paraId="67D50655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学生在浏览PPT课件时，可以针对当前页面或某个知识点发起讲解请求。系统调用agentic服务结合课件内容生成讲解说明，内容可包括概念解释、学习重点、常见误区和简单示例。该功能用于将静态课件转化为可交互、可追问的学习内容。</w:t>
      </w:r>
    </w:p>
    <w:p w14:paraId="7260CF94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3.1.9 基于课程资料的知识点问答</w:t>
      </w:r>
    </w:p>
    <w:p w14:paraId="070865C4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支持学生围绕课程资料进行对话式提问。学生可针对某个知识点、某页PPT、某个章节内容或某道题目提出问题，系统结合课程资料、知识图谱和检索结果生成回答。该功能强调回答内容与课程资料相关，避免普通聊天式问答偏离课程范围。</w:t>
      </w:r>
    </w:p>
    <w:p w14:paraId="6834D390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3.1.10 课程能力图谱构建</w:t>
      </w:r>
    </w:p>
    <w:p w14:paraId="4DA52077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以课程知识点体系为基础构建课程能力图谱，将知识点与课程能力点进行对应。例如在Python编程与数据分析课程中，能力点可包括基础语法、数据处理、可视化分析、文件操作、异常处理和项目实践等。能力图谱为后续学生能力评分和个性化推荐提供统一的知识点参照。</w:t>
      </w:r>
    </w:p>
    <w:p w14:paraId="52DB5750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3.1.11 知识点掌握度分析</w:t>
      </w:r>
    </w:p>
    <w:p w14:paraId="43B168FC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系统根据学生在任务、测验、报告和学习行为中的表现，计算学生对各知识点的掌握程度。掌握</w:t>
      </w:r>
      <w:proofErr w:type="gramStart"/>
      <w:r>
        <w:rPr>
          <w:rFonts w:ascii="宋体" w:hAnsi="宋体"/>
          <w:sz w:val="24"/>
        </w:rPr>
        <w:t>度结果</w:t>
      </w:r>
      <w:proofErr w:type="gramEnd"/>
      <w:r>
        <w:rPr>
          <w:rFonts w:ascii="宋体" w:hAnsi="宋体"/>
          <w:sz w:val="24"/>
        </w:rPr>
        <w:t>以知识点ID为核心进行维护，可服务于学生个人画像、专项练习推荐和教师端薄弱知识点统计。该功能将知识图谱与学习数据联系起来，使课程知识结构能够反映学生实际学习情况。</w:t>
      </w:r>
    </w:p>
    <w:p w14:paraId="08156BFC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3.1.12 高频薄弱知识点统计</w:t>
      </w:r>
    </w:p>
    <w:p w14:paraId="38DC4D42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系统对班级范围内多个学生的知识点掌握情况进行汇总，统计错误率较高、重复观看较多或</w:t>
      </w:r>
      <w:proofErr w:type="gramStart"/>
      <w:r>
        <w:rPr>
          <w:rFonts w:ascii="宋体" w:hAnsi="宋体"/>
          <w:sz w:val="24"/>
        </w:rPr>
        <w:t>提问较</w:t>
      </w:r>
      <w:proofErr w:type="gramEnd"/>
      <w:r>
        <w:rPr>
          <w:rFonts w:ascii="宋体" w:hAnsi="宋体"/>
          <w:sz w:val="24"/>
        </w:rPr>
        <w:t>集中的知识点，形成高频薄弱知识点列表。该统计结果可被学情分析模块调用，用于辅助教师判断哪些内容需要重讲、补充案例或调整任务难度。</w:t>
      </w:r>
    </w:p>
    <w:p w14:paraId="5DB1D4B3" w14:textId="77777777" w:rsidR="00350C6F" w:rsidRDefault="00350C6F" w:rsidP="00350C6F">
      <w:pPr>
        <w:spacing w:line="300" w:lineRule="auto"/>
        <w:ind w:leftChars="0" w:left="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3.2 </w:t>
      </w:r>
      <w:r>
        <w:rPr>
          <w:rFonts w:hint="eastAsia"/>
          <w:b/>
          <w:bCs/>
          <w:sz w:val="28"/>
          <w:szCs w:val="28"/>
        </w:rPr>
        <w:t>学习任务与过程跟踪模块</w:t>
      </w:r>
    </w:p>
    <w:p w14:paraId="0CA22061" w14:textId="14A01E29" w:rsidR="00120DFE" w:rsidRDefault="00000000" w:rsidP="00350C6F">
      <w:pPr>
        <w:spacing w:line="300" w:lineRule="auto"/>
        <w:ind w:leftChars="0" w:left="0" w:firstLine="480"/>
        <w:rPr>
          <w:rFonts w:hint="eastAsia"/>
        </w:rPr>
      </w:pPr>
      <w:r>
        <w:rPr>
          <w:rFonts w:ascii="宋体" w:hAnsi="宋体"/>
          <w:sz w:val="24"/>
        </w:rPr>
        <w:t>学习任务与过程跟踪模块主要负责学习任务的发布、管理、提交以及学习过程数据记录。教师通过该模块组织具体教学活动，学生通过该模块完成课程任务，系统则将任务执行过程中的行为数据沉淀为学习日志，为测评评价、学生画像和学情分</w:t>
      </w:r>
      <w:proofErr w:type="gramStart"/>
      <w:r>
        <w:rPr>
          <w:rFonts w:ascii="宋体" w:hAnsi="宋体"/>
          <w:sz w:val="24"/>
        </w:rPr>
        <w:t>析提供</w:t>
      </w:r>
      <w:proofErr w:type="gramEnd"/>
      <w:r>
        <w:rPr>
          <w:rFonts w:ascii="宋体" w:hAnsi="宋体"/>
          <w:sz w:val="24"/>
        </w:rPr>
        <w:t>数据来源。</w:t>
      </w:r>
    </w:p>
    <w:p w14:paraId="42C0F1FE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3.2.1 学习任务发布</w:t>
      </w:r>
    </w:p>
    <w:p w14:paraId="7F10856C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可以根据课程进度发布不同类型的学习任务，包括章节作业、试卷答题、视频观看、PPT阅读、教材学习、课程报告、实验任务、实践项目等。发布任务时，教师可填写任务名称、任务说明、所属课程、关联章节、关联知识点、任务类型、截止时间、提交方式和评分规则。</w:t>
      </w:r>
    </w:p>
    <w:p w14:paraId="37DB6C82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3.2.2 学习任务修改与删除</w:t>
      </w:r>
    </w:p>
    <w:p w14:paraId="77DE7CD5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可对已发布任务进行修改、删除、查看和状态调整。例如，当课程进度发生变化时可修改截止时间，当任务说明不够清晰时可补充要求，当任务不再使用时可删除或设为不可见。系统支持按课程、章节、任务类型、发布时间和截止时间筛选任务。</w:t>
      </w:r>
    </w:p>
    <w:p w14:paraId="2D67EDC4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lastRenderedPageBreak/>
        <w:t>3.2.3 多类型任务管理</w:t>
      </w:r>
    </w:p>
    <w:p w14:paraId="071951BF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支持阅读类、视频类、测验类、报告类和实践类等多种任务类型。不同任务类型对应不同的完成方式，例如在线答题、上传报告、观看视频、阅读资料或提交项目文件。多类型任务设计能够适应不同课程内容和不同教学活动的需要。</w:t>
      </w:r>
    </w:p>
    <w:p w14:paraId="7161C22F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3.2.4 任务截止与提交方式设置</w:t>
      </w:r>
    </w:p>
    <w:p w14:paraId="4E636EF3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教师在发布任务时可设置任务截止时间、是否允许逾期提交、提交次数限制、附件格式要求和评分规则。系统根据这些配置判断学生任务状态，区分未提交、已提交、逾期提交、待批改和已完成等状态。</w:t>
      </w:r>
    </w:p>
    <w:p w14:paraId="57A42D14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3.2.5 学生任务提交</w:t>
      </w:r>
    </w:p>
    <w:p w14:paraId="50623913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学生登录后可在任务列表查看待完成任务，并根据任务要求提交对应成果。对于测验类任务，学生在线答题；对于报告类任务，学生上传Word或PDF文件；对于实践类任务，学生提交项目文件、代码或实验结果。系统记录提交时间、提交内容和提交状态。</w:t>
      </w:r>
    </w:p>
    <w:p w14:paraId="63345B74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3.2.6 任务完成状态记录</w:t>
      </w:r>
    </w:p>
    <w:p w14:paraId="6AA54AE7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记录每名学生的任务完成情况，包括是否完成、完成时间、提交次数、是否逾期、任务得分和教师反馈等信息。学生可通过任务页面查看自身进度，教师可查看班级整体完成情况，便于及时发现任务拖延或未完成的学生。</w:t>
      </w:r>
    </w:p>
    <w:p w14:paraId="623770FC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3.2.7 学习行为日志采集</w:t>
      </w:r>
    </w:p>
    <w:p w14:paraId="03F65110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对学生学习过程中的关键行为进行统一日志采集，不再只针对视频资源单独记录。日志采集对象包括视频观看、PPT浏览、PDF阅读、测验答题、资源下载、报告提交等行为；日志内容包括用户ID、资源类型、关联任务、关联知识点、访问时间、停留时长、完成状态和操作结果等。</w:t>
      </w:r>
    </w:p>
    <w:p w14:paraId="1B907A4D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3.2.8 学习过程数据统计</w:t>
      </w:r>
    </w:p>
    <w:p w14:paraId="10B0AB40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对任务完成率、平均完成时长、逾期次数、资源访问次数、学习行为频率等数据进行统计，形成学习过程统计结果。该结果既可供学生查看个人学习进度，也可为学生画像、风险预警和教学分析提供基础数据。</w:t>
      </w:r>
    </w:p>
    <w:p w14:paraId="64A67078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3.2.9 学习进度查看</w:t>
      </w:r>
    </w:p>
    <w:p w14:paraId="60358A9A" w14:textId="77777777" w:rsidR="00120DFE" w:rsidRDefault="00000000" w:rsidP="00350C6F">
      <w:pPr>
        <w:spacing w:line="300" w:lineRule="auto"/>
        <w:ind w:leftChars="0" w:left="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系统支持学生和教师查看学习进度。</w:t>
      </w:r>
      <w:proofErr w:type="gramStart"/>
      <w:r>
        <w:rPr>
          <w:rFonts w:ascii="宋体" w:hAnsi="宋体"/>
          <w:sz w:val="24"/>
        </w:rPr>
        <w:t>学生端可查看</w:t>
      </w:r>
      <w:proofErr w:type="gramEnd"/>
      <w:r>
        <w:rPr>
          <w:rFonts w:ascii="宋体" w:hAnsi="宋体"/>
          <w:sz w:val="24"/>
        </w:rPr>
        <w:t>个人课程任务完成情况、资源学习情况和测验完成情况；</w:t>
      </w:r>
      <w:proofErr w:type="gramStart"/>
      <w:r>
        <w:rPr>
          <w:rFonts w:ascii="宋体" w:hAnsi="宋体"/>
          <w:sz w:val="24"/>
        </w:rPr>
        <w:t>教师端可按</w:t>
      </w:r>
      <w:proofErr w:type="gramEnd"/>
      <w:r>
        <w:rPr>
          <w:rFonts w:ascii="宋体" w:hAnsi="宋体"/>
          <w:sz w:val="24"/>
        </w:rPr>
        <w:t>班级或课程查看学生整体进度，了解哪些学生进度正常、哪些学生存在拖延或落后情况。</w:t>
      </w:r>
    </w:p>
    <w:p w14:paraId="3CA3A738" w14:textId="4EC7AA76" w:rsidR="00350C6F" w:rsidRPr="00350C6F" w:rsidRDefault="00350C6F" w:rsidP="00350C6F">
      <w:pPr>
        <w:spacing w:line="360" w:lineRule="auto"/>
        <w:ind w:leftChars="0" w:left="0" w:firstLineChars="0"/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 xml:space="preserve">3.3 </w:t>
      </w:r>
      <w:r>
        <w:rPr>
          <w:rFonts w:ascii="宋体" w:hAnsi="宋体"/>
          <w:b/>
          <w:sz w:val="28"/>
        </w:rPr>
        <w:t>测评与成果评价模块</w:t>
      </w:r>
    </w:p>
    <w:p w14:paraId="5528CE7B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测评与成果评价模块主要负责题库管理、试卷生成、在线测验、客观题批改、主观成果评价和错题分析。该模块关注“如何评价学生学习成果”，负责产生测评数据和评价结果，为学生画像和教师学情分</w:t>
      </w:r>
      <w:proofErr w:type="gramStart"/>
      <w:r>
        <w:rPr>
          <w:rFonts w:ascii="宋体" w:hAnsi="宋体"/>
          <w:sz w:val="24"/>
        </w:rPr>
        <w:t>析提供</w:t>
      </w:r>
      <w:proofErr w:type="gramEnd"/>
      <w:r>
        <w:rPr>
          <w:rFonts w:ascii="宋体" w:hAnsi="宋体"/>
          <w:sz w:val="24"/>
        </w:rPr>
        <w:t>依据。</w:t>
      </w:r>
    </w:p>
    <w:p w14:paraId="19862CC3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3.3.1 题库管理</w:t>
      </w:r>
    </w:p>
    <w:p w14:paraId="4B6FFF3E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教师可以维护课程题库，包括试题新增、修改、删除、查询和分类管理。题库可按照课</w:t>
      </w:r>
      <w:r>
        <w:rPr>
          <w:rFonts w:ascii="宋体" w:hAnsi="宋体"/>
          <w:sz w:val="24"/>
        </w:rPr>
        <w:lastRenderedPageBreak/>
        <w:t>程、章节、知识点、题型和难度进行分类，方便教师在发布测验</w:t>
      </w:r>
      <w:proofErr w:type="gramStart"/>
      <w:r>
        <w:rPr>
          <w:rFonts w:ascii="宋体" w:hAnsi="宋体"/>
          <w:sz w:val="24"/>
        </w:rPr>
        <w:t>或组卷时</w:t>
      </w:r>
      <w:proofErr w:type="gramEnd"/>
      <w:r>
        <w:rPr>
          <w:rFonts w:ascii="宋体" w:hAnsi="宋体"/>
          <w:sz w:val="24"/>
        </w:rPr>
        <w:t>快速选择合适题目。</w:t>
      </w:r>
    </w:p>
    <w:p w14:paraId="229FD587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3.3.2 多题型试题管理</w:t>
      </w:r>
    </w:p>
    <w:p w14:paraId="68CF5403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系统支持选择题、填空题、简答题、编程题等多种题型。不同题型用于考查不同学习目标：选择题和填空题适合基础概念检测，简答题适合理解表达能力考查，编程题适合实践能力考查。</w:t>
      </w:r>
    </w:p>
    <w:p w14:paraId="74D6EB3A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3.3.3 试题知识点关联</w:t>
      </w:r>
    </w:p>
    <w:p w14:paraId="740AFEBD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教师可将试题与课程知识图谱中的知识点进行关联。学生完成测验后，系统能够依据试题对应的知识</w:t>
      </w:r>
      <w:proofErr w:type="gramStart"/>
      <w:r>
        <w:rPr>
          <w:rFonts w:ascii="宋体" w:hAnsi="宋体"/>
          <w:sz w:val="24"/>
        </w:rPr>
        <w:t>点统计</w:t>
      </w:r>
      <w:proofErr w:type="gramEnd"/>
      <w:r>
        <w:rPr>
          <w:rFonts w:ascii="宋体" w:hAnsi="宋体"/>
          <w:sz w:val="24"/>
        </w:rPr>
        <w:t>错题和得分情况，从而判断学生在具体知识点上的掌握情况。</w:t>
      </w:r>
    </w:p>
    <w:p w14:paraId="64DB7D70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3.3.4 试题难度等级设置</w:t>
      </w:r>
    </w:p>
    <w:p w14:paraId="5368175D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教师可为试题设置难度等级，如基础题、中等题、提高题或综合题。难度等级用于</w:t>
      </w:r>
      <w:proofErr w:type="gramStart"/>
      <w:r>
        <w:rPr>
          <w:rFonts w:ascii="宋体" w:hAnsi="宋体"/>
          <w:sz w:val="24"/>
        </w:rPr>
        <w:t>后续组卷</w:t>
      </w:r>
      <w:proofErr w:type="gramEnd"/>
      <w:r>
        <w:rPr>
          <w:rFonts w:ascii="宋体" w:hAnsi="宋体"/>
          <w:sz w:val="24"/>
        </w:rPr>
        <w:t>和学习推荐，使测验内容能够覆盖不同层次的考查要求。</w:t>
      </w:r>
    </w:p>
    <w:p w14:paraId="5B553748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3.3.5 随机组卷</w:t>
      </w:r>
    </w:p>
    <w:p w14:paraId="6F369F98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系统支持从指定题库范围内随机抽取题目生成试卷，适用于日常练习或快速测试。</w:t>
      </w:r>
      <w:proofErr w:type="gramStart"/>
      <w:r>
        <w:rPr>
          <w:rFonts w:ascii="宋体" w:hAnsi="宋体"/>
          <w:sz w:val="24"/>
        </w:rPr>
        <w:t>随机组卷可</w:t>
      </w:r>
      <w:proofErr w:type="gramEnd"/>
      <w:r>
        <w:rPr>
          <w:rFonts w:ascii="宋体" w:hAnsi="宋体"/>
          <w:sz w:val="24"/>
        </w:rPr>
        <w:t>减少教师手动选题工作量，也能避免学生之间试卷内容完全一致。</w:t>
      </w:r>
    </w:p>
    <w:p w14:paraId="1D956D47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3.3.6 按知识</w:t>
      </w:r>
      <w:proofErr w:type="gramStart"/>
      <w:r>
        <w:rPr>
          <w:rFonts w:ascii="宋体" w:hAnsi="宋体"/>
          <w:b/>
          <w:sz w:val="24"/>
        </w:rPr>
        <w:t>点组卷</w:t>
      </w:r>
      <w:proofErr w:type="gramEnd"/>
    </w:p>
    <w:p w14:paraId="088DF55E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教师可选择一个或多个知识点生成专项测试卷。系统根据知识点关联关系从题库中抽取对应题目，适用于章节测试、薄弱知识点专项训练或课后巩固练习。</w:t>
      </w:r>
    </w:p>
    <w:p w14:paraId="490ACFF2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3.3.7 按难度平衡组卷</w:t>
      </w:r>
    </w:p>
    <w:p w14:paraId="3ED8449D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系统支持按照基础题、中等题、提高题等比例生成难度平衡试卷。教师可根据教学目标设置不同难度题目的占比，使试卷既覆盖基础知识，又包含一定综合应用题。</w:t>
      </w:r>
    </w:p>
    <w:p w14:paraId="09CD22BD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3.3.8 学生报告、简答题和论文智能评价</w:t>
      </w:r>
    </w:p>
    <w:p w14:paraId="1DBA6F20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对于学生提交的Word、PDF课程报告、论文或简答题回答，系统可调用agentic服务进行辅助评价。评价维</w:t>
      </w:r>
      <w:proofErr w:type="gramStart"/>
      <w:r>
        <w:rPr>
          <w:rFonts w:ascii="宋体" w:hAnsi="宋体"/>
          <w:sz w:val="24"/>
        </w:rPr>
        <w:t>度包括</w:t>
      </w:r>
      <w:proofErr w:type="gramEnd"/>
      <w:r>
        <w:rPr>
          <w:rFonts w:ascii="宋体" w:hAnsi="宋体"/>
          <w:sz w:val="24"/>
        </w:rPr>
        <w:t>内容完整性、知识点覆盖度、逻辑结构、表达规范和任务要求符合度等。系统评分结果可供教师参考，最终成绩仍可由教师确认。</w:t>
      </w:r>
    </w:p>
    <w:p w14:paraId="1445D686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3.3.9 学习成果修改建议生成</w:t>
      </w:r>
    </w:p>
    <w:p w14:paraId="5643997C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在完成报告或简答题评价后，可生成对应修改建议。例如提示学生报告结构是否完整、是否缺少关键知识点、论述是否清晰、是否需要补充实验结果分析等。学生可根据建议完善学习成果，教师也可参考建议进行批改反馈。</w:t>
      </w:r>
    </w:p>
    <w:p w14:paraId="7A641CD5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3.3.10 学生错题汇总分析</w:t>
      </w:r>
    </w:p>
    <w:p w14:paraId="6DB32212" w14:textId="77777777" w:rsidR="00120DFE" w:rsidRDefault="00000000" w:rsidP="00350C6F">
      <w:pPr>
        <w:spacing w:line="300" w:lineRule="auto"/>
        <w:ind w:leftChars="0" w:left="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系统对学生测验中的错题进行汇总，统计不同题目、不同知识点、不同题型的错误情况。错题分析结果可服务于学生个人复习，也可提供给学情分析模块用于班级共性问题判断。</w:t>
      </w:r>
    </w:p>
    <w:p w14:paraId="2DC79784" w14:textId="6B69F329" w:rsidR="00350C6F" w:rsidRPr="00350C6F" w:rsidRDefault="00350C6F" w:rsidP="00350C6F">
      <w:pPr>
        <w:spacing w:line="360" w:lineRule="auto"/>
        <w:ind w:leftChars="0" w:left="0" w:firstLineChars="0"/>
        <w:rPr>
          <w:rFonts w:hint="eastAsia"/>
          <w:sz w:val="24"/>
        </w:rPr>
      </w:pPr>
      <w:r>
        <w:rPr>
          <w:rFonts w:hint="eastAsia"/>
          <w:b/>
          <w:bCs/>
          <w:sz w:val="28"/>
          <w:szCs w:val="28"/>
        </w:rPr>
        <w:t xml:space="preserve">3.4 </w:t>
      </w:r>
      <w:r>
        <w:rPr>
          <w:rFonts w:ascii="宋体" w:hAnsi="宋体"/>
          <w:b/>
          <w:sz w:val="28"/>
        </w:rPr>
        <w:t>学生画像与个性化学习模块</w:t>
      </w:r>
    </w:p>
    <w:p w14:paraId="7F8ADA7F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学生画像与个性化学习模块主要面向学生端，负责学生基础信息维护、学习画像生成、学习状态评估、能力评分更新、个性化推荐和成长激励。该模块以学生为核心，将任务、测评和学习日志数据转化为对学生学习状态的持续理解。</w:t>
      </w:r>
    </w:p>
    <w:p w14:paraId="0CED3FAA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lastRenderedPageBreak/>
        <w:t>3.4.1 学生信息管理</w:t>
      </w:r>
    </w:p>
    <w:p w14:paraId="04B00440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教师或管理员可对学生基础信息进行录入、修改、查询、删除和批量导入导出。学生信息包括学号、姓名、班级、联系方式、所属课程等内容。该功能为学生画像、任务分配、成绩统计和学情分</w:t>
      </w:r>
      <w:proofErr w:type="gramStart"/>
      <w:r>
        <w:rPr>
          <w:rFonts w:ascii="宋体" w:hAnsi="宋体"/>
          <w:sz w:val="24"/>
        </w:rPr>
        <w:t>析提供</w:t>
      </w:r>
      <w:proofErr w:type="gramEnd"/>
      <w:r>
        <w:rPr>
          <w:rFonts w:ascii="宋体" w:hAnsi="宋体"/>
          <w:sz w:val="24"/>
        </w:rPr>
        <w:t>基础数据。</w:t>
      </w:r>
    </w:p>
    <w:p w14:paraId="6F9FB429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3.4.2 学生个人学习画像生成</w:t>
      </w:r>
    </w:p>
    <w:p w14:paraId="5CCF697A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根据学生测验成绩、任务完成情况、学习行为日志、资源浏览情况、知识点答题表现和报告完成质量等数据生成个人学习画像。学习画像反映学生的学习习惯、学习进度、薄弱知识点、能力变化和学习稳定性。</w:t>
      </w:r>
    </w:p>
    <w:p w14:paraId="1C0E4C68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3.4.3 学习状态动态评估</w:t>
      </w:r>
    </w:p>
    <w:p w14:paraId="6B95F883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系统根据学生近期任务完成、测验表现、登录频率、学习时长和进度变化评估学习状态。学习状态可分为正常学习、进度滞后、能力提升、存在风险等类型，用于后续推荐和教师端预警。</w:t>
      </w:r>
    </w:p>
    <w:p w14:paraId="736BA569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3.4.4 学生能力评分动态更新</w:t>
      </w:r>
    </w:p>
    <w:p w14:paraId="03B595AC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学生完成新的任务、测验或报告后，系统会根据学习结果更新其能力评分。能力评分不是固定结果，而是随着学习过程持续变化，用于反映学生在课程能力点上的提升或下降。</w:t>
      </w:r>
    </w:p>
    <w:p w14:paraId="683BA9F2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3.4.5 个性化知识点推荐</w:t>
      </w:r>
    </w:p>
    <w:p w14:paraId="53F3872C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系统根据学生画像、能力评分和知识点掌握情况，向学生推荐当前最需要学习或复习的知识点。推荐结果可调用agentic服务生成说明，使学生理解为什么系统建议学习</w:t>
      </w:r>
      <w:proofErr w:type="gramStart"/>
      <w:r>
        <w:rPr>
          <w:rFonts w:ascii="宋体" w:hAnsi="宋体"/>
          <w:sz w:val="24"/>
        </w:rPr>
        <w:t>该知识</w:t>
      </w:r>
      <w:proofErr w:type="gramEnd"/>
      <w:r>
        <w:rPr>
          <w:rFonts w:ascii="宋体" w:hAnsi="宋体"/>
          <w:sz w:val="24"/>
        </w:rPr>
        <w:t>点。</w:t>
      </w:r>
    </w:p>
    <w:p w14:paraId="40959028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3.4.6 复习材料与拓展材料推荐</w:t>
      </w:r>
    </w:p>
    <w:p w14:paraId="44C81AF5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对于掌握不足的知识点，系统可推荐基础讲解、PPT页面、教材章节和复习资料；对于掌握较好的知识点，系统可推荐拓展材料、综合案例或进阶任务。不同学生因此能够获得更符合自身水平的学习内容。</w:t>
      </w:r>
    </w:p>
    <w:p w14:paraId="4BBF0D55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3.4.7 专项练习推荐</w:t>
      </w:r>
    </w:p>
    <w:p w14:paraId="7B6F5808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当系统发现学生在某个知识点上错误率较高或掌握度较低时，可推荐对应专项练习。专项练习与题库、知识点和能力评分关联，帮助学生集中解决薄弱问题，避免盲目重复学习已经掌握的内容。</w:t>
      </w:r>
    </w:p>
    <w:p w14:paraId="79912928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 xml:space="preserve">3.4.8 </w:t>
      </w:r>
      <w:proofErr w:type="gramStart"/>
      <w:r>
        <w:rPr>
          <w:rFonts w:ascii="宋体" w:hAnsi="宋体"/>
          <w:b/>
          <w:sz w:val="24"/>
        </w:rPr>
        <w:t>成长值</w:t>
      </w:r>
      <w:proofErr w:type="gramEnd"/>
      <w:r>
        <w:rPr>
          <w:rFonts w:ascii="宋体" w:hAnsi="宋体"/>
          <w:b/>
          <w:sz w:val="24"/>
        </w:rPr>
        <w:t>与学习徽章管理</w:t>
      </w:r>
    </w:p>
    <w:p w14:paraId="50E4E648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系统根据学生按时完成任务、连续学习、完成测验、提升知识点掌握度、减少错题数量等行为生成成长值，并根据规则发放学习徽章。该设计重点奖励持续努力和相较于自身过去的进步，而不是只奖励高分学生。</w:t>
      </w:r>
    </w:p>
    <w:p w14:paraId="786330A5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3.4.9 阶段称号与学习激励反馈</w:t>
      </w:r>
    </w:p>
    <w:p w14:paraId="104E17A4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可根据学生阶段性表现授予称号，如“连续学习者”“知识点突破者”“进步之星”等，并在学生端生成正向反馈和下一步学习建议。该功能用于增强学生成就感，形成“完成任务—看到进步—继续学习”的正向循环。</w:t>
      </w:r>
    </w:p>
    <w:p w14:paraId="1EED9F0F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3.4.10 学习反馈推送</w:t>
      </w:r>
    </w:p>
    <w:p w14:paraId="1CFBC9EF" w14:textId="77777777" w:rsidR="00120DFE" w:rsidRDefault="00000000" w:rsidP="00350C6F">
      <w:pPr>
        <w:spacing w:line="300" w:lineRule="auto"/>
        <w:ind w:leftChars="0" w:left="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系统根据学生测验结果、错题情况、任务完成情况、报告评价和推荐结果，向学生推送</w:t>
      </w:r>
      <w:r>
        <w:rPr>
          <w:rFonts w:ascii="宋体" w:hAnsi="宋体"/>
          <w:sz w:val="24"/>
        </w:rPr>
        <w:lastRenderedPageBreak/>
        <w:t>学习反馈。反馈内容包括当前学习状态、主要薄弱点、建议复习内容和下一步学习建议，帮助学生及时调整学习方向。</w:t>
      </w:r>
    </w:p>
    <w:p w14:paraId="2447CAC3" w14:textId="4F04AFC5" w:rsidR="00350C6F" w:rsidRPr="00350C6F" w:rsidRDefault="00350C6F" w:rsidP="00350C6F">
      <w:pPr>
        <w:spacing w:line="360" w:lineRule="auto"/>
        <w:ind w:leftChars="0" w:left="0" w:firstLineChars="0" w:firstLine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3.3 </w:t>
      </w:r>
      <w:r>
        <w:rPr>
          <w:rFonts w:ascii="宋体" w:hAnsi="宋体"/>
          <w:b/>
          <w:sz w:val="28"/>
        </w:rPr>
        <w:t>学</w:t>
      </w:r>
      <w:proofErr w:type="gramStart"/>
      <w:r>
        <w:rPr>
          <w:rFonts w:ascii="宋体" w:hAnsi="宋体"/>
          <w:b/>
          <w:sz w:val="28"/>
        </w:rPr>
        <w:t>情分析与教学</w:t>
      </w:r>
      <w:proofErr w:type="gramEnd"/>
      <w:r>
        <w:rPr>
          <w:rFonts w:ascii="宋体" w:hAnsi="宋体"/>
          <w:b/>
          <w:sz w:val="28"/>
        </w:rPr>
        <w:t>决策模块</w:t>
      </w:r>
    </w:p>
    <w:p w14:paraId="4D09CDC3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学</w:t>
      </w:r>
      <w:proofErr w:type="gramStart"/>
      <w:r>
        <w:rPr>
          <w:rFonts w:ascii="宋体" w:hAnsi="宋体"/>
          <w:sz w:val="24"/>
        </w:rPr>
        <w:t>情分析与教学</w:t>
      </w:r>
      <w:proofErr w:type="gramEnd"/>
      <w:r>
        <w:rPr>
          <w:rFonts w:ascii="宋体" w:hAnsi="宋体"/>
          <w:sz w:val="24"/>
        </w:rPr>
        <w:t>决策模块主要面向教师端，负责班级信息管理、成绩管理、任务完成情况查看、成绩趋势分析、学习风险预警、班级共性问题聚类和教学调整建议。该模块从教师视角聚合多源数据，帮助教师及时了解班级学习情况并调整教学安排。</w:t>
      </w:r>
    </w:p>
    <w:p w14:paraId="0C279760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3.5.1 班级信息管理</w:t>
      </w:r>
    </w:p>
    <w:p w14:paraId="65E6E6B5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教师可创建和管理班级，维护班级名称、所属课程、学生名单和授课教师等信息。班级信息是教师进行任务发布、成绩查看、学情分析和风险预警的基本组织单元。</w:t>
      </w:r>
    </w:p>
    <w:p w14:paraId="662DADBB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3.5.2 学生成绩管理</w:t>
      </w:r>
    </w:p>
    <w:p w14:paraId="016EC211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教师可查看学生任务成绩、测验成绩、报告成绩和综合成绩。系统支持按照课程、班级、任务类型、学生姓名等条件进行筛选查询，也支持成绩报表导出，满足教学记录和课程考核需要。</w:t>
      </w:r>
    </w:p>
    <w:p w14:paraId="1117C591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3.5.3 任务完成情况查看</w:t>
      </w:r>
    </w:p>
    <w:p w14:paraId="580318C7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教师可从班级视角查看学生任务完成情况，包括任务完成率、逾期人数、待批改数量、未提交学生名单等。该功能用于帮助教师掌握班级学习任务执行情况。</w:t>
      </w:r>
    </w:p>
    <w:p w14:paraId="09DA6C1E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3.5.4 测验成绩自动统计</w:t>
      </w:r>
    </w:p>
    <w:p w14:paraId="1B726037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系统对测验结果进行统计，生成平均分、最高分、最低分、及格率、正确率和知识点得分情况等指标。统计结果用于教师</w:t>
      </w:r>
      <w:proofErr w:type="gramStart"/>
      <w:r>
        <w:rPr>
          <w:rFonts w:ascii="宋体" w:hAnsi="宋体"/>
          <w:sz w:val="24"/>
        </w:rPr>
        <w:t>端成绩</w:t>
      </w:r>
      <w:proofErr w:type="gramEnd"/>
      <w:r>
        <w:rPr>
          <w:rFonts w:ascii="宋体" w:hAnsi="宋体"/>
          <w:sz w:val="24"/>
        </w:rPr>
        <w:t>管理和教学分析，不再由测评模块重复维护。</w:t>
      </w:r>
    </w:p>
    <w:p w14:paraId="0DE1E2FE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3.5.5 成绩变化趋势展示</w:t>
      </w:r>
    </w:p>
    <w:p w14:paraId="2DCDE8EA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系统通过柱状图、折线图等方式展示学生个人或班级整体成绩变化趋势。教师可观察不同阶段学生成绩变化，判断教学效果是否改善，学生也可在个人端查看自身成绩变化情况。</w:t>
      </w:r>
    </w:p>
    <w:p w14:paraId="4F6D2D27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3.5.6 学习风险预警</w:t>
      </w:r>
    </w:p>
    <w:p w14:paraId="2A6A0A56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系统根据任务拖延、连续低分、长期未登录、学习进度明显落后、学习行为异常等情况识别学习风险，并在教师端生成风险学生名单、风险原因和相关数据。</w:t>
      </w:r>
    </w:p>
    <w:p w14:paraId="411B3E90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3.5.7 学习干预建议生成</w:t>
      </w:r>
    </w:p>
    <w:p w14:paraId="4D3BF26D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对于存在学习风险的学生，系统可调用agentic服务结合学生画像和学习数据生成干预建议。例如对长期未登录学生建议教师提醒，对连续低分学生建议安排基础复习，对</w:t>
      </w:r>
      <w:proofErr w:type="gramStart"/>
      <w:r>
        <w:rPr>
          <w:rFonts w:ascii="宋体" w:hAnsi="宋体"/>
          <w:sz w:val="24"/>
        </w:rPr>
        <w:t>某知识</w:t>
      </w:r>
      <w:proofErr w:type="gramEnd"/>
      <w:r>
        <w:rPr>
          <w:rFonts w:ascii="宋体" w:hAnsi="宋体"/>
          <w:sz w:val="24"/>
        </w:rPr>
        <w:t>点错误较多学生建议专项练习。</w:t>
      </w:r>
    </w:p>
    <w:p w14:paraId="0FD030D1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3.5.8 学生提问与反馈汇总</w:t>
      </w:r>
    </w:p>
    <w:p w14:paraId="40ED8703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系统汇总学生在学习过程中提出的问题、任务反馈和学习疑问。教师可查看学生普遍关注的问题，也可了解学生对任务难度、资源内容和学习安排的真实反馈。</w:t>
      </w:r>
    </w:p>
    <w:p w14:paraId="736143B2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3.5.9 班级共性问题聚类</w:t>
      </w:r>
    </w:p>
    <w:p w14:paraId="756EFA0C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系统将学生错题、提问、任务反馈和学习疑问中的相似内容进行归类，形成班级高频问题列表和共性薄弱知识点列表。该功能可调用agentic服务完成语义聚类，帮助教师发现集</w:t>
      </w:r>
      <w:r>
        <w:rPr>
          <w:rFonts w:ascii="宋体" w:hAnsi="宋体"/>
          <w:sz w:val="24"/>
        </w:rPr>
        <w:lastRenderedPageBreak/>
        <w:t>中不理解的内容。</w:t>
      </w:r>
    </w:p>
    <w:p w14:paraId="3D7B9E43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3.5.10 教学调整建议生成与报表导出</w:t>
      </w:r>
    </w:p>
    <w:p w14:paraId="4A734C94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系统根据班级成绩分布、任务完成情况、学习风险预警、错题汇总和共性问题聚类结果，生成教学调整建议。建议内容可包括重讲某些知识点、补充教学案例、调整任务难度、增加专项练习或优化课程资源。教师可将成绩和学情分</w:t>
      </w:r>
      <w:proofErr w:type="gramStart"/>
      <w:r>
        <w:rPr>
          <w:rFonts w:ascii="宋体" w:hAnsi="宋体"/>
          <w:sz w:val="24"/>
        </w:rPr>
        <w:t>析结果</w:t>
      </w:r>
      <w:proofErr w:type="gramEnd"/>
      <w:r>
        <w:rPr>
          <w:rFonts w:ascii="宋体" w:hAnsi="宋体"/>
          <w:sz w:val="24"/>
        </w:rPr>
        <w:t>导出为Excel或PDF报表。</w:t>
      </w:r>
    </w:p>
    <w:p w14:paraId="444D943F" w14:textId="77777777" w:rsidR="00120DFE" w:rsidRDefault="00000000" w:rsidP="00350C6F">
      <w:pPr>
        <w:spacing w:line="300" w:lineRule="auto"/>
        <w:ind w:leftChars="0" w:left="0" w:firstLine="643"/>
      </w:pPr>
      <w:r>
        <w:rPr>
          <w:rFonts w:ascii="宋体" w:hAnsi="宋体"/>
          <w:b/>
          <w:sz w:val="32"/>
        </w:rPr>
        <w:t>4. 工程文件组织结构</w:t>
      </w:r>
    </w:p>
    <w:p w14:paraId="6F3CFD7D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本系统采用前后端分离的工程组织方式。前端工程按照页面、组件、路由、接口和状态管理进行划分，后端工程按照业务领域进行包结构划分。新版模块划分后，后端不再简单按照“课程、任务、成绩、学生管理”进行散列式组织，而是围绕五个核心业务模块进行分包，使每个模块拥有相对独立的Controller、Service、Entity、Mapper和DTO/VO对象。</w:t>
      </w:r>
    </w:p>
    <w:p w14:paraId="11D5A4FE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后端建议工程包结构如下：</w:t>
      </w:r>
    </w:p>
    <w:p w14:paraId="4C274C0F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1.com.aiEdu.course：课程内容与知识组织模块，包含课程信息、资源、知识点、知识图谱、能力图谱、课件讲解和课程问答相关类。</w:t>
      </w:r>
    </w:p>
    <w:p w14:paraId="1A9DC699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2.com.aiEdu.task：学习任务与过程跟踪模块，包含学习任务、学生提交、学习行为日志、学习进度统计等相关类。</w:t>
      </w:r>
    </w:p>
    <w:p w14:paraId="31D8ABAE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3.com.aiEdu.assessment：测评与成果评价模块，包含题库、试卷、答题记录、评分结果、智能评价和错题分析相关类。</w:t>
      </w:r>
    </w:p>
    <w:p w14:paraId="603F12B8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4.com.aiEdu.profile：学生画像与个性化学习模块，包含学生信息、学习画像、能力评分、推荐结果、</w:t>
      </w:r>
      <w:proofErr w:type="gramStart"/>
      <w:r>
        <w:rPr>
          <w:rFonts w:ascii="宋体" w:hAnsi="宋体"/>
          <w:sz w:val="24"/>
        </w:rPr>
        <w:t>成长值</w:t>
      </w:r>
      <w:proofErr w:type="gramEnd"/>
      <w:r>
        <w:rPr>
          <w:rFonts w:ascii="宋体" w:hAnsi="宋体"/>
          <w:sz w:val="24"/>
        </w:rPr>
        <w:t>和徽章称号相关类。</w:t>
      </w:r>
    </w:p>
    <w:p w14:paraId="6EBDF4E2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5.com.aiEdu.analytics：学</w:t>
      </w:r>
      <w:proofErr w:type="gramStart"/>
      <w:r>
        <w:rPr>
          <w:rFonts w:ascii="宋体" w:hAnsi="宋体"/>
          <w:sz w:val="24"/>
        </w:rPr>
        <w:t>情分析与教学</w:t>
      </w:r>
      <w:proofErr w:type="gramEnd"/>
      <w:r>
        <w:rPr>
          <w:rFonts w:ascii="宋体" w:hAnsi="宋体"/>
          <w:sz w:val="24"/>
        </w:rPr>
        <w:t>决策模块，包含班级、成绩统计、分析报表、风险预警、共性问题和教学建议相关类。</w:t>
      </w:r>
    </w:p>
    <w:p w14:paraId="08686C5B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6.com.aiEdu.agentic：大语言模型公共能力服务包，封装</w:t>
      </w:r>
      <w:proofErr w:type="spellStart"/>
      <w:r>
        <w:rPr>
          <w:rFonts w:ascii="宋体" w:hAnsi="宋体"/>
          <w:sz w:val="24"/>
        </w:rPr>
        <w:t>AgenticClient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PromptTemplate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AgenticRequest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AgenticResponse</w:t>
      </w:r>
      <w:proofErr w:type="spellEnd"/>
      <w:r>
        <w:rPr>
          <w:rFonts w:ascii="宋体" w:hAnsi="宋体"/>
          <w:sz w:val="24"/>
        </w:rPr>
        <w:t>等公共对象，为知识点提取、课件讲解、智能评价、学习推荐、风险预警和问题聚类等功能提供统一调用入口。</w:t>
      </w:r>
    </w:p>
    <w:p w14:paraId="2911820D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7.com.aiEdu.common：通用基础包，包含统一返回Result、异常处理、权限校验、分页查询、文件工具、日期工具、日志工具等公共类。</w:t>
      </w:r>
    </w:p>
    <w:p w14:paraId="1FB6FFE5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前端建议将页面目录与业务模块保持一致，分别设置course、task、assessment、profile、analytics等页面目录，并在</w:t>
      </w:r>
      <w:proofErr w:type="spellStart"/>
      <w:r>
        <w:rPr>
          <w:rFonts w:ascii="宋体" w:hAnsi="宋体"/>
          <w:sz w:val="24"/>
        </w:rPr>
        <w:t>api</w:t>
      </w:r>
      <w:proofErr w:type="spellEnd"/>
      <w:r>
        <w:rPr>
          <w:rFonts w:ascii="宋体" w:hAnsi="宋体"/>
          <w:sz w:val="24"/>
        </w:rPr>
        <w:t>目录下对应封装各模块接口。公共组件如文件上传、资源预览、图表展示、知识图谱展示和分页表格组件可放入components目录统一复用。</w:t>
      </w:r>
    </w:p>
    <w:p w14:paraId="4A83BF7E" w14:textId="77777777" w:rsidR="00120DFE" w:rsidRDefault="00000000" w:rsidP="00350C6F">
      <w:pPr>
        <w:keepNext/>
        <w:keepLines/>
        <w:spacing w:line="360" w:lineRule="auto"/>
        <w:ind w:leftChars="0" w:left="0" w:firstLine="643"/>
        <w:rPr>
          <w:rFonts w:ascii="Arial" w:hAnsi="Arial"/>
          <w:b/>
          <w:bCs/>
          <w:sz w:val="30"/>
          <w:szCs w:val="30"/>
        </w:rPr>
      </w:pPr>
      <w:r>
        <w:rPr>
          <w:rFonts w:ascii="宋体" w:hAnsi="宋体"/>
          <w:b/>
          <w:sz w:val="32"/>
        </w:rPr>
        <w:t>5. 模块设计</w:t>
      </w:r>
    </w:p>
    <w:p w14:paraId="3B5633AB" w14:textId="77777777" w:rsidR="00120DFE" w:rsidRDefault="00000000" w:rsidP="00350C6F">
      <w:pPr>
        <w:spacing w:line="300" w:lineRule="auto"/>
        <w:ind w:leftChars="0" w:left="0" w:firstLine="562"/>
      </w:pPr>
      <w:r>
        <w:rPr>
          <w:rFonts w:ascii="宋体" w:hAnsi="宋体"/>
          <w:b/>
          <w:sz w:val="28"/>
        </w:rPr>
        <w:t>5.1.模块内设计类的交互模型</w:t>
      </w:r>
    </w:p>
    <w:p w14:paraId="7508FA5D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本系统围绕五大核心业务模块进行设计，各模块内部通过Controller、Service、Entity、Mapper、DTO/VO以及事件对象进行协作。各模块之间不直接操作对方内部数据表，而是通过课程ID、知识点ID、任务ID、学生ID等关键业务标识进行关联。涉及大语言模型能力的功</w:t>
      </w:r>
      <w:r>
        <w:rPr>
          <w:rFonts w:ascii="宋体" w:hAnsi="宋体"/>
          <w:sz w:val="24"/>
        </w:rPr>
        <w:lastRenderedPageBreak/>
        <w:t>能统一调用agentic公共服务，由各模块负责业务上下文组装和返回结果处理。</w:t>
      </w:r>
    </w:p>
    <w:p w14:paraId="7479BA6B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1.课程内容与知识组织模块</w:t>
      </w:r>
    </w:p>
    <w:p w14:paraId="7CF185CA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教师通过</w:t>
      </w:r>
      <w:proofErr w:type="spellStart"/>
      <w:r>
        <w:rPr>
          <w:rFonts w:ascii="宋体" w:hAnsi="宋体"/>
          <w:sz w:val="24"/>
        </w:rPr>
        <w:t>CourseController</w:t>
      </w:r>
      <w:proofErr w:type="spellEnd"/>
      <w:r>
        <w:rPr>
          <w:rFonts w:ascii="宋体" w:hAnsi="宋体"/>
          <w:sz w:val="24"/>
        </w:rPr>
        <w:t>发起课程管理请求，</w:t>
      </w:r>
      <w:proofErr w:type="spellStart"/>
      <w:r>
        <w:rPr>
          <w:rFonts w:ascii="宋体" w:hAnsi="宋体"/>
          <w:sz w:val="24"/>
        </w:rPr>
        <w:t>CourseController</w:t>
      </w:r>
      <w:proofErr w:type="spellEnd"/>
      <w:r>
        <w:rPr>
          <w:rFonts w:ascii="宋体" w:hAnsi="宋体"/>
          <w:sz w:val="24"/>
        </w:rPr>
        <w:t>调用</w:t>
      </w:r>
      <w:proofErr w:type="spellStart"/>
      <w:r>
        <w:rPr>
          <w:rFonts w:ascii="宋体" w:hAnsi="宋体"/>
          <w:sz w:val="24"/>
        </w:rPr>
        <w:t>CourseService</w:t>
      </w:r>
      <w:proofErr w:type="spellEnd"/>
      <w:r>
        <w:rPr>
          <w:rFonts w:ascii="宋体" w:hAnsi="宋体"/>
          <w:sz w:val="24"/>
        </w:rPr>
        <w:t>处理课程基本信息的增删改查，</w:t>
      </w:r>
      <w:proofErr w:type="spellStart"/>
      <w:r>
        <w:rPr>
          <w:rFonts w:ascii="宋体" w:hAnsi="宋体"/>
          <w:sz w:val="24"/>
        </w:rPr>
        <w:t>CourseService</w:t>
      </w:r>
      <w:proofErr w:type="spellEnd"/>
      <w:r>
        <w:rPr>
          <w:rFonts w:ascii="宋体" w:hAnsi="宋体"/>
          <w:sz w:val="24"/>
        </w:rPr>
        <w:t>操作Course实体并持久化。教师上传课程资源时，</w:t>
      </w:r>
      <w:proofErr w:type="spellStart"/>
      <w:r>
        <w:rPr>
          <w:rFonts w:ascii="宋体" w:hAnsi="宋体"/>
          <w:sz w:val="24"/>
        </w:rPr>
        <w:t>CourseController</w:t>
      </w:r>
      <w:proofErr w:type="spellEnd"/>
      <w:r>
        <w:rPr>
          <w:rFonts w:ascii="宋体" w:hAnsi="宋体"/>
          <w:sz w:val="24"/>
        </w:rPr>
        <w:t>调用</w:t>
      </w:r>
      <w:proofErr w:type="spellStart"/>
      <w:r>
        <w:rPr>
          <w:rFonts w:ascii="宋体" w:hAnsi="宋体"/>
          <w:sz w:val="24"/>
        </w:rPr>
        <w:t>ResourceService</w:t>
      </w:r>
      <w:proofErr w:type="spellEnd"/>
      <w:r>
        <w:rPr>
          <w:rFonts w:ascii="宋体" w:hAnsi="宋体"/>
          <w:sz w:val="24"/>
        </w:rPr>
        <w:t>完成文件上传、存储路径记录和资源格式处理，资源信息以Resource实体保存。</w:t>
      </w:r>
    </w:p>
    <w:p w14:paraId="58A69E60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教师触发知识图谱构建时，</w:t>
      </w:r>
      <w:proofErr w:type="spellStart"/>
      <w:r>
        <w:rPr>
          <w:rFonts w:ascii="宋体" w:hAnsi="宋体"/>
          <w:sz w:val="24"/>
        </w:rPr>
        <w:t>KnowledgeGraphService</w:t>
      </w:r>
      <w:proofErr w:type="spellEnd"/>
      <w:r>
        <w:rPr>
          <w:rFonts w:ascii="宋体" w:hAnsi="宋体"/>
          <w:sz w:val="24"/>
        </w:rPr>
        <w:t>调用</w:t>
      </w:r>
      <w:proofErr w:type="spellStart"/>
      <w:r>
        <w:rPr>
          <w:rFonts w:ascii="宋体" w:hAnsi="宋体"/>
          <w:sz w:val="24"/>
        </w:rPr>
        <w:t>AgenticClient</w:t>
      </w:r>
      <w:proofErr w:type="spellEnd"/>
      <w:r>
        <w:rPr>
          <w:rFonts w:ascii="宋体" w:hAnsi="宋体"/>
          <w:sz w:val="24"/>
        </w:rPr>
        <w:t>对课程资料进行知识点自动提取，生成</w:t>
      </w:r>
      <w:proofErr w:type="spellStart"/>
      <w:r>
        <w:rPr>
          <w:rFonts w:ascii="宋体" w:hAnsi="宋体"/>
          <w:sz w:val="24"/>
        </w:rPr>
        <w:t>KnowledgePoint</w:t>
      </w:r>
      <w:proofErr w:type="spellEnd"/>
      <w:r>
        <w:rPr>
          <w:rFonts w:ascii="宋体" w:hAnsi="宋体"/>
          <w:sz w:val="24"/>
        </w:rPr>
        <w:t>节点集合，并通过</w:t>
      </w:r>
      <w:proofErr w:type="spellStart"/>
      <w:r>
        <w:rPr>
          <w:rFonts w:ascii="宋体" w:hAnsi="宋体"/>
          <w:sz w:val="24"/>
        </w:rPr>
        <w:t>KnowledgeRelation</w:t>
      </w:r>
      <w:proofErr w:type="spellEnd"/>
      <w:r>
        <w:rPr>
          <w:rFonts w:ascii="宋体" w:hAnsi="宋体"/>
          <w:sz w:val="24"/>
        </w:rPr>
        <w:t>建立层级关系、前置关系和关联关系，最终返回</w:t>
      </w:r>
      <w:proofErr w:type="spellStart"/>
      <w:r>
        <w:rPr>
          <w:rFonts w:ascii="宋体" w:hAnsi="宋体"/>
          <w:sz w:val="24"/>
        </w:rPr>
        <w:t>KnowledgeGraphVO</w:t>
      </w:r>
      <w:proofErr w:type="spellEnd"/>
      <w:r>
        <w:rPr>
          <w:rFonts w:ascii="宋体" w:hAnsi="宋体"/>
          <w:sz w:val="24"/>
        </w:rPr>
        <w:t>给前端进行可视化展示。</w:t>
      </w:r>
    </w:p>
    <w:p w14:paraId="0B16BCCB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学生使用PPT讲解和课程资料问答功能时，</w:t>
      </w:r>
      <w:proofErr w:type="spellStart"/>
      <w:r>
        <w:rPr>
          <w:rFonts w:ascii="宋体" w:hAnsi="宋体"/>
          <w:sz w:val="24"/>
        </w:rPr>
        <w:t>LectureService</w:t>
      </w:r>
      <w:proofErr w:type="spellEnd"/>
      <w:r>
        <w:rPr>
          <w:rFonts w:ascii="宋体" w:hAnsi="宋体"/>
          <w:sz w:val="24"/>
        </w:rPr>
        <w:t>或</w:t>
      </w:r>
      <w:proofErr w:type="spellStart"/>
      <w:r>
        <w:rPr>
          <w:rFonts w:ascii="宋体" w:hAnsi="宋体"/>
          <w:sz w:val="24"/>
        </w:rPr>
        <w:t>CourseQAService</w:t>
      </w:r>
      <w:proofErr w:type="spellEnd"/>
      <w:r>
        <w:rPr>
          <w:rFonts w:ascii="宋体" w:hAnsi="宋体"/>
          <w:sz w:val="24"/>
        </w:rPr>
        <w:t>负责解析当前资源上下文，调用agentic服务生成讲解或回答。系统结合知识图谱和向量检索结果组织提示词，使回答内容尽量围绕课程资料展开。</w:t>
      </w:r>
    </w:p>
    <w:p w14:paraId="02556B27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CapabilityGraphService</w:t>
      </w:r>
      <w:proofErr w:type="spellEnd"/>
      <w:r>
        <w:rPr>
          <w:rFonts w:ascii="宋体" w:hAnsi="宋体"/>
          <w:sz w:val="24"/>
        </w:rPr>
        <w:t>和</w:t>
      </w:r>
      <w:proofErr w:type="spellStart"/>
      <w:r>
        <w:rPr>
          <w:rFonts w:ascii="宋体" w:hAnsi="宋体"/>
          <w:sz w:val="24"/>
        </w:rPr>
        <w:t>KnowledgeMasteryService</w:t>
      </w:r>
      <w:proofErr w:type="spellEnd"/>
      <w:r>
        <w:rPr>
          <w:rFonts w:ascii="宋体" w:hAnsi="宋体"/>
          <w:sz w:val="24"/>
        </w:rPr>
        <w:t>基于</w:t>
      </w:r>
      <w:proofErr w:type="spellStart"/>
      <w:r>
        <w:rPr>
          <w:rFonts w:ascii="宋体" w:hAnsi="宋体"/>
          <w:sz w:val="24"/>
        </w:rPr>
        <w:t>KnowledgePoint</w:t>
      </w:r>
      <w:proofErr w:type="spellEnd"/>
      <w:r>
        <w:rPr>
          <w:rFonts w:ascii="宋体" w:hAnsi="宋体"/>
          <w:sz w:val="24"/>
        </w:rPr>
        <w:t>体系维护课程能力图谱和知识点掌握度统计。知识点掌握</w:t>
      </w:r>
      <w:proofErr w:type="gramStart"/>
      <w:r>
        <w:rPr>
          <w:rFonts w:ascii="宋体" w:hAnsi="宋体"/>
          <w:sz w:val="24"/>
        </w:rPr>
        <w:t>度数据</w:t>
      </w:r>
      <w:proofErr w:type="gramEnd"/>
      <w:r>
        <w:rPr>
          <w:rFonts w:ascii="宋体" w:hAnsi="宋体"/>
          <w:sz w:val="24"/>
        </w:rPr>
        <w:t>可被学生画像模块用于个性化推荐，也可被学情分析模块用于高频薄弱知识点统计。</w:t>
      </w:r>
    </w:p>
    <w:p w14:paraId="21FC5B83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2.学习任务与过程跟踪模块</w:t>
      </w:r>
    </w:p>
    <w:p w14:paraId="694F67BD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教师通过</w:t>
      </w:r>
      <w:proofErr w:type="spellStart"/>
      <w:r>
        <w:rPr>
          <w:rFonts w:ascii="宋体" w:hAnsi="宋体"/>
          <w:sz w:val="24"/>
        </w:rPr>
        <w:t>TaskController</w:t>
      </w:r>
      <w:proofErr w:type="spellEnd"/>
      <w:r>
        <w:rPr>
          <w:rFonts w:ascii="宋体" w:hAnsi="宋体"/>
          <w:sz w:val="24"/>
        </w:rPr>
        <w:t>发布学习任务，</w:t>
      </w:r>
      <w:proofErr w:type="spellStart"/>
      <w:r>
        <w:rPr>
          <w:rFonts w:ascii="宋体" w:hAnsi="宋体"/>
          <w:sz w:val="24"/>
        </w:rPr>
        <w:t>TaskController</w:t>
      </w:r>
      <w:proofErr w:type="spellEnd"/>
      <w:r>
        <w:rPr>
          <w:rFonts w:ascii="宋体" w:hAnsi="宋体"/>
          <w:sz w:val="24"/>
        </w:rPr>
        <w:t>调用</w:t>
      </w:r>
      <w:proofErr w:type="spellStart"/>
      <w:r>
        <w:rPr>
          <w:rFonts w:ascii="宋体" w:hAnsi="宋体"/>
          <w:sz w:val="24"/>
        </w:rPr>
        <w:t>TaskService</w:t>
      </w:r>
      <w:proofErr w:type="spellEnd"/>
      <w:r>
        <w:rPr>
          <w:rFonts w:ascii="宋体" w:hAnsi="宋体"/>
          <w:sz w:val="24"/>
        </w:rPr>
        <w:t>创建Task实体并持久化。</w:t>
      </w:r>
      <w:proofErr w:type="spellStart"/>
      <w:r>
        <w:rPr>
          <w:rFonts w:ascii="宋体" w:hAnsi="宋体"/>
          <w:sz w:val="24"/>
        </w:rPr>
        <w:t>TaskService</w:t>
      </w:r>
      <w:proofErr w:type="spellEnd"/>
      <w:r>
        <w:rPr>
          <w:rFonts w:ascii="宋体" w:hAnsi="宋体"/>
          <w:sz w:val="24"/>
        </w:rPr>
        <w:t>支持章节作业、视频观看、PPT阅读、试卷答题、报告上传和实践项目等任务类型，并保存截止时间、提交方式、评分规则和关联知识点等信息。任务发布成功后可触发</w:t>
      </w:r>
      <w:proofErr w:type="spellStart"/>
      <w:r>
        <w:rPr>
          <w:rFonts w:ascii="宋体" w:hAnsi="宋体"/>
          <w:sz w:val="24"/>
        </w:rPr>
        <w:t>TaskPublishedEvent</w:t>
      </w:r>
      <w:proofErr w:type="spellEnd"/>
      <w:r>
        <w:rPr>
          <w:rFonts w:ascii="宋体" w:hAnsi="宋体"/>
          <w:sz w:val="24"/>
        </w:rPr>
        <w:t>通知相关学生。</w:t>
      </w:r>
    </w:p>
    <w:p w14:paraId="264BA284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学生通过</w:t>
      </w:r>
      <w:proofErr w:type="spellStart"/>
      <w:r>
        <w:rPr>
          <w:rFonts w:ascii="宋体" w:hAnsi="宋体"/>
          <w:sz w:val="24"/>
        </w:rPr>
        <w:t>TaskController</w:t>
      </w:r>
      <w:proofErr w:type="spellEnd"/>
      <w:r>
        <w:rPr>
          <w:rFonts w:ascii="宋体" w:hAnsi="宋体"/>
          <w:sz w:val="24"/>
        </w:rPr>
        <w:t>提交任务成果，</w:t>
      </w:r>
      <w:proofErr w:type="spellStart"/>
      <w:r>
        <w:rPr>
          <w:rFonts w:ascii="宋体" w:hAnsi="宋体"/>
          <w:sz w:val="24"/>
        </w:rPr>
        <w:t>SubmissionService</w:t>
      </w:r>
      <w:proofErr w:type="spellEnd"/>
      <w:r>
        <w:rPr>
          <w:rFonts w:ascii="宋体" w:hAnsi="宋体"/>
          <w:sz w:val="24"/>
        </w:rPr>
        <w:t>处理提交逻辑，创建Submission实体记录提交内容、附件、提交时间和提交状态。对于需要文件上传的任务，</w:t>
      </w:r>
      <w:proofErr w:type="spellStart"/>
      <w:r>
        <w:rPr>
          <w:rFonts w:ascii="宋体" w:hAnsi="宋体"/>
          <w:sz w:val="24"/>
        </w:rPr>
        <w:t>SubmissionService</w:t>
      </w:r>
      <w:proofErr w:type="spellEnd"/>
      <w:r>
        <w:rPr>
          <w:rFonts w:ascii="宋体" w:hAnsi="宋体"/>
          <w:sz w:val="24"/>
        </w:rPr>
        <w:t>会调用文件服务保存附件路径。</w:t>
      </w:r>
    </w:p>
    <w:p w14:paraId="3EA66829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LearningLogService</w:t>
      </w:r>
      <w:proofErr w:type="spellEnd"/>
      <w:r>
        <w:rPr>
          <w:rFonts w:ascii="宋体" w:hAnsi="宋体"/>
          <w:sz w:val="24"/>
        </w:rPr>
        <w:t>负责统一采集学习行为日志。无论学生进行视频观看、PPT浏览、PDF阅读、测验答题还是报告提交，系统均以</w:t>
      </w:r>
      <w:proofErr w:type="spellStart"/>
      <w:r>
        <w:rPr>
          <w:rFonts w:ascii="宋体" w:hAnsi="宋体"/>
          <w:sz w:val="24"/>
        </w:rPr>
        <w:t>LearningLog</w:t>
      </w:r>
      <w:proofErr w:type="spellEnd"/>
      <w:r>
        <w:rPr>
          <w:rFonts w:ascii="宋体" w:hAnsi="宋体"/>
          <w:sz w:val="24"/>
        </w:rPr>
        <w:t>记录资源类型、行为类型、停留时长、完成状态和关联任务等信息。</w:t>
      </w:r>
      <w:proofErr w:type="spellStart"/>
      <w:r>
        <w:rPr>
          <w:rFonts w:ascii="宋体" w:hAnsi="宋体"/>
          <w:sz w:val="24"/>
        </w:rPr>
        <w:t>LearningProgressService</w:t>
      </w:r>
      <w:proofErr w:type="spellEnd"/>
      <w:r>
        <w:rPr>
          <w:rFonts w:ascii="宋体" w:hAnsi="宋体"/>
          <w:sz w:val="24"/>
        </w:rPr>
        <w:t>基于任务和日志数据计算学生学习进度。</w:t>
      </w:r>
    </w:p>
    <w:p w14:paraId="10F6CE4E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3.测评与成果评价模块</w:t>
      </w:r>
    </w:p>
    <w:p w14:paraId="67553EE8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教师通过</w:t>
      </w:r>
      <w:proofErr w:type="spellStart"/>
      <w:r>
        <w:rPr>
          <w:rFonts w:ascii="宋体" w:hAnsi="宋体"/>
          <w:sz w:val="24"/>
        </w:rPr>
        <w:t>AssessmentController</w:t>
      </w:r>
      <w:proofErr w:type="spellEnd"/>
      <w:r>
        <w:rPr>
          <w:rFonts w:ascii="宋体" w:hAnsi="宋体"/>
          <w:sz w:val="24"/>
        </w:rPr>
        <w:t>管理题库和组卷。</w:t>
      </w:r>
      <w:proofErr w:type="spellStart"/>
      <w:r>
        <w:rPr>
          <w:rFonts w:ascii="宋体" w:hAnsi="宋体"/>
          <w:sz w:val="24"/>
        </w:rPr>
        <w:t>QuestionBankService</w:t>
      </w:r>
      <w:proofErr w:type="spellEnd"/>
      <w:r>
        <w:rPr>
          <w:rFonts w:ascii="宋体" w:hAnsi="宋体"/>
          <w:sz w:val="24"/>
        </w:rPr>
        <w:t>维护Question实体，支持多题型试题、知识点关联和难度等级设置。</w:t>
      </w:r>
      <w:proofErr w:type="spellStart"/>
      <w:r>
        <w:rPr>
          <w:rFonts w:ascii="宋体" w:hAnsi="宋体"/>
          <w:sz w:val="24"/>
        </w:rPr>
        <w:t>ExamPaperService</w:t>
      </w:r>
      <w:proofErr w:type="spellEnd"/>
      <w:r>
        <w:rPr>
          <w:rFonts w:ascii="宋体" w:hAnsi="宋体"/>
          <w:sz w:val="24"/>
        </w:rPr>
        <w:t>根据教师配置生成</w:t>
      </w:r>
      <w:proofErr w:type="spellStart"/>
      <w:r>
        <w:rPr>
          <w:rFonts w:ascii="宋体" w:hAnsi="宋体"/>
          <w:sz w:val="24"/>
        </w:rPr>
        <w:t>ExamPaper</w:t>
      </w:r>
      <w:proofErr w:type="spellEnd"/>
      <w:r>
        <w:rPr>
          <w:rFonts w:ascii="宋体" w:hAnsi="宋体"/>
          <w:sz w:val="24"/>
        </w:rPr>
        <w:t>实体，支持随机组卷、按知识</w:t>
      </w:r>
      <w:proofErr w:type="gramStart"/>
      <w:r>
        <w:rPr>
          <w:rFonts w:ascii="宋体" w:hAnsi="宋体"/>
          <w:sz w:val="24"/>
        </w:rPr>
        <w:t>点组卷</w:t>
      </w:r>
      <w:proofErr w:type="gramEnd"/>
      <w:r>
        <w:rPr>
          <w:rFonts w:ascii="宋体" w:hAnsi="宋体"/>
          <w:sz w:val="24"/>
        </w:rPr>
        <w:t>和按难度平衡组卷。</w:t>
      </w:r>
    </w:p>
    <w:p w14:paraId="4C5B2971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学生提交测验后，</w:t>
      </w:r>
      <w:proofErr w:type="spellStart"/>
      <w:r>
        <w:rPr>
          <w:rFonts w:ascii="宋体" w:hAnsi="宋体"/>
          <w:sz w:val="24"/>
        </w:rPr>
        <w:t>GradingService</w:t>
      </w:r>
      <w:proofErr w:type="spellEnd"/>
      <w:r>
        <w:rPr>
          <w:rFonts w:ascii="宋体" w:hAnsi="宋体"/>
          <w:sz w:val="24"/>
        </w:rPr>
        <w:t>自动批改客观题并生成</w:t>
      </w:r>
      <w:proofErr w:type="spellStart"/>
      <w:r>
        <w:rPr>
          <w:rFonts w:ascii="宋体" w:hAnsi="宋体"/>
          <w:sz w:val="24"/>
        </w:rPr>
        <w:t>GradeResult</w:t>
      </w:r>
      <w:proofErr w:type="spellEnd"/>
      <w:r>
        <w:rPr>
          <w:rFonts w:ascii="宋体" w:hAnsi="宋体"/>
          <w:sz w:val="24"/>
        </w:rPr>
        <w:t>。对于报告、论文、简答题等主观成果，</w:t>
      </w:r>
      <w:proofErr w:type="spellStart"/>
      <w:r>
        <w:rPr>
          <w:rFonts w:ascii="宋体" w:hAnsi="宋体"/>
          <w:sz w:val="24"/>
        </w:rPr>
        <w:t>EvaluationService</w:t>
      </w:r>
      <w:proofErr w:type="spellEnd"/>
      <w:r>
        <w:rPr>
          <w:rFonts w:ascii="宋体" w:hAnsi="宋体"/>
          <w:sz w:val="24"/>
        </w:rPr>
        <w:t>负责组装题目要求、学生提交内容、评分维度和课程知识点上下文，调用agentic服务进行辅助评价，返回评分结果和修改建议。</w:t>
      </w:r>
    </w:p>
    <w:p w14:paraId="6051A1C0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WrongQuestionService</w:t>
      </w:r>
      <w:proofErr w:type="spellEnd"/>
      <w:r>
        <w:rPr>
          <w:rFonts w:ascii="宋体" w:hAnsi="宋体"/>
          <w:sz w:val="24"/>
        </w:rPr>
        <w:t>对学生错题进行归集，统计题目、知识点和题型维度的错误情况。错题分析结果既可在学生</w:t>
      </w:r>
      <w:proofErr w:type="gramStart"/>
      <w:r>
        <w:rPr>
          <w:rFonts w:ascii="宋体" w:hAnsi="宋体"/>
          <w:sz w:val="24"/>
        </w:rPr>
        <w:t>端用于</w:t>
      </w:r>
      <w:proofErr w:type="gramEnd"/>
      <w:r>
        <w:rPr>
          <w:rFonts w:ascii="宋体" w:hAnsi="宋体"/>
          <w:sz w:val="24"/>
        </w:rPr>
        <w:t>复习，也可被学情分析模块用于班级共性问题判断。</w:t>
      </w:r>
    </w:p>
    <w:p w14:paraId="36B72A74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lastRenderedPageBreak/>
        <w:t>4.学生画像与个性化学习模块</w:t>
      </w:r>
    </w:p>
    <w:p w14:paraId="2BE4669B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ProfileController</w:t>
      </w:r>
      <w:proofErr w:type="spellEnd"/>
      <w:r>
        <w:rPr>
          <w:rFonts w:ascii="宋体" w:hAnsi="宋体"/>
          <w:sz w:val="24"/>
        </w:rPr>
        <w:t>为学生</w:t>
      </w:r>
      <w:proofErr w:type="gramStart"/>
      <w:r>
        <w:rPr>
          <w:rFonts w:ascii="宋体" w:hAnsi="宋体"/>
          <w:sz w:val="24"/>
        </w:rPr>
        <w:t>端提供</w:t>
      </w:r>
      <w:proofErr w:type="gramEnd"/>
      <w:r>
        <w:rPr>
          <w:rFonts w:ascii="宋体" w:hAnsi="宋体"/>
          <w:sz w:val="24"/>
        </w:rPr>
        <w:t>个人画像、能力评分、推荐内容和成长激励等接口。</w:t>
      </w:r>
      <w:proofErr w:type="spellStart"/>
      <w:r>
        <w:rPr>
          <w:rFonts w:ascii="宋体" w:hAnsi="宋体"/>
          <w:sz w:val="24"/>
        </w:rPr>
        <w:t>StudentService</w:t>
      </w:r>
      <w:proofErr w:type="spellEnd"/>
      <w:r>
        <w:rPr>
          <w:rFonts w:ascii="宋体" w:hAnsi="宋体"/>
          <w:sz w:val="24"/>
        </w:rPr>
        <w:t>负责学生基础信息管理，</w:t>
      </w:r>
      <w:proofErr w:type="spellStart"/>
      <w:r>
        <w:rPr>
          <w:rFonts w:ascii="宋体" w:hAnsi="宋体"/>
          <w:sz w:val="24"/>
        </w:rPr>
        <w:t>ProfileService</w:t>
      </w:r>
      <w:proofErr w:type="spellEnd"/>
      <w:r>
        <w:rPr>
          <w:rFonts w:ascii="宋体" w:hAnsi="宋体"/>
          <w:sz w:val="24"/>
        </w:rPr>
        <w:t>综合任务完成、学习日志、测评成绩、知识点掌握度和报告评价结果生成</w:t>
      </w:r>
      <w:proofErr w:type="spellStart"/>
      <w:r>
        <w:rPr>
          <w:rFonts w:ascii="宋体" w:hAnsi="宋体"/>
          <w:sz w:val="24"/>
        </w:rPr>
        <w:t>StudentProfile</w:t>
      </w:r>
      <w:proofErr w:type="spellEnd"/>
      <w:r>
        <w:rPr>
          <w:rFonts w:ascii="宋体" w:hAnsi="宋体"/>
          <w:sz w:val="24"/>
        </w:rPr>
        <w:t>实体。</w:t>
      </w:r>
    </w:p>
    <w:p w14:paraId="74410034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CompetencyService</w:t>
      </w:r>
      <w:proofErr w:type="spellEnd"/>
      <w:r>
        <w:rPr>
          <w:rFonts w:ascii="宋体" w:hAnsi="宋体"/>
          <w:sz w:val="24"/>
        </w:rPr>
        <w:t>根据课程能力图谱和学生学习结果更新</w:t>
      </w:r>
      <w:proofErr w:type="spellStart"/>
      <w:r>
        <w:rPr>
          <w:rFonts w:ascii="宋体" w:hAnsi="宋体"/>
          <w:sz w:val="24"/>
        </w:rPr>
        <w:t>CompetencyScore</w:t>
      </w:r>
      <w:proofErr w:type="spellEnd"/>
      <w:r>
        <w:rPr>
          <w:rFonts w:ascii="宋体" w:hAnsi="宋体"/>
          <w:sz w:val="24"/>
        </w:rPr>
        <w:t>。</w:t>
      </w:r>
      <w:proofErr w:type="spellStart"/>
      <w:r>
        <w:rPr>
          <w:rFonts w:ascii="宋体" w:hAnsi="宋体"/>
          <w:sz w:val="24"/>
        </w:rPr>
        <w:t>RecommendationService</w:t>
      </w:r>
      <w:proofErr w:type="spellEnd"/>
      <w:r>
        <w:rPr>
          <w:rFonts w:ascii="宋体" w:hAnsi="宋体"/>
          <w:sz w:val="24"/>
        </w:rPr>
        <w:t>根据学生画像、薄弱知识点和能力评分生成推荐内容，必要时调用agentic服务生成推荐理由和学习建议。推荐结果以Recommendation实体保存，供学生</w:t>
      </w:r>
      <w:proofErr w:type="gramStart"/>
      <w:r>
        <w:rPr>
          <w:rFonts w:ascii="宋体" w:hAnsi="宋体"/>
          <w:sz w:val="24"/>
        </w:rPr>
        <w:t>端展示</w:t>
      </w:r>
      <w:proofErr w:type="gramEnd"/>
      <w:r>
        <w:rPr>
          <w:rFonts w:ascii="宋体" w:hAnsi="宋体"/>
          <w:sz w:val="24"/>
        </w:rPr>
        <w:t>和后续追踪。</w:t>
      </w:r>
    </w:p>
    <w:p w14:paraId="7CB1B80F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IncentiveService</w:t>
      </w:r>
      <w:proofErr w:type="spellEnd"/>
      <w:r>
        <w:rPr>
          <w:rFonts w:ascii="宋体" w:hAnsi="宋体"/>
          <w:sz w:val="24"/>
        </w:rPr>
        <w:t>负责成长激励规则处理，根据学生连续学习、按时完成任务、薄弱点突破和阶段性进步等行为计算成长值，颁发Badge徽章或阶段称号，并触发</w:t>
      </w:r>
      <w:proofErr w:type="spellStart"/>
      <w:r>
        <w:rPr>
          <w:rFonts w:ascii="宋体" w:hAnsi="宋体"/>
          <w:sz w:val="24"/>
        </w:rPr>
        <w:t>BadgeAwardedEvent</w:t>
      </w:r>
      <w:proofErr w:type="spellEnd"/>
      <w:r>
        <w:rPr>
          <w:rFonts w:ascii="宋体" w:hAnsi="宋体"/>
          <w:sz w:val="24"/>
        </w:rPr>
        <w:t>通知前端展示。</w:t>
      </w:r>
    </w:p>
    <w:p w14:paraId="48EF0A50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5.学</w:t>
      </w:r>
      <w:proofErr w:type="gramStart"/>
      <w:r>
        <w:rPr>
          <w:rFonts w:ascii="宋体" w:hAnsi="宋体"/>
          <w:b/>
          <w:sz w:val="24"/>
        </w:rPr>
        <w:t>情分析与教学</w:t>
      </w:r>
      <w:proofErr w:type="gramEnd"/>
      <w:r>
        <w:rPr>
          <w:rFonts w:ascii="宋体" w:hAnsi="宋体"/>
          <w:b/>
          <w:sz w:val="24"/>
        </w:rPr>
        <w:t>决策模块</w:t>
      </w:r>
    </w:p>
    <w:p w14:paraId="156B8A70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教师通过</w:t>
      </w:r>
      <w:proofErr w:type="spellStart"/>
      <w:r>
        <w:rPr>
          <w:rFonts w:ascii="宋体" w:hAnsi="宋体"/>
          <w:sz w:val="24"/>
        </w:rPr>
        <w:t>AnalyticsController</w:t>
      </w:r>
      <w:proofErr w:type="spellEnd"/>
      <w:r>
        <w:rPr>
          <w:rFonts w:ascii="宋体" w:hAnsi="宋体"/>
          <w:sz w:val="24"/>
        </w:rPr>
        <w:t>查看班级学情、成绩趋势、任务完成总</w:t>
      </w:r>
      <w:proofErr w:type="gramStart"/>
      <w:r>
        <w:rPr>
          <w:rFonts w:ascii="宋体" w:hAnsi="宋体"/>
          <w:sz w:val="24"/>
        </w:rPr>
        <w:t>览</w:t>
      </w:r>
      <w:proofErr w:type="gramEnd"/>
      <w:r>
        <w:rPr>
          <w:rFonts w:ascii="宋体" w:hAnsi="宋体"/>
          <w:sz w:val="24"/>
        </w:rPr>
        <w:t>、风险预警和教学建议。</w:t>
      </w:r>
      <w:proofErr w:type="spellStart"/>
      <w:r>
        <w:rPr>
          <w:rFonts w:ascii="宋体" w:hAnsi="宋体"/>
          <w:sz w:val="24"/>
        </w:rPr>
        <w:t>ClassService</w:t>
      </w:r>
      <w:proofErr w:type="spellEnd"/>
      <w:r>
        <w:rPr>
          <w:rFonts w:ascii="宋体" w:hAnsi="宋体"/>
          <w:sz w:val="24"/>
        </w:rPr>
        <w:t>负责班级信息及班级课程关联，</w:t>
      </w:r>
      <w:proofErr w:type="spellStart"/>
      <w:r>
        <w:rPr>
          <w:rFonts w:ascii="宋体" w:hAnsi="宋体"/>
          <w:sz w:val="24"/>
        </w:rPr>
        <w:t>ScoreStatisticsService</w:t>
      </w:r>
      <w:proofErr w:type="spellEnd"/>
      <w:r>
        <w:rPr>
          <w:rFonts w:ascii="宋体" w:hAnsi="宋体"/>
          <w:sz w:val="24"/>
        </w:rPr>
        <w:t>聚合测评结果和任务成绩，生成班级成绩统计与趋势数据。</w:t>
      </w:r>
    </w:p>
    <w:p w14:paraId="59AAA954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RiskWarningService</w:t>
      </w:r>
      <w:proofErr w:type="spellEnd"/>
      <w:r>
        <w:rPr>
          <w:rFonts w:ascii="宋体" w:hAnsi="宋体"/>
          <w:sz w:val="24"/>
        </w:rPr>
        <w:t>综合分析学生任务拖延、连续低分、长期未登录、进度落后和学习行为异常等情况，生成</w:t>
      </w:r>
      <w:proofErr w:type="spellStart"/>
      <w:r>
        <w:rPr>
          <w:rFonts w:ascii="宋体" w:hAnsi="宋体"/>
          <w:sz w:val="24"/>
        </w:rPr>
        <w:t>RiskAlert</w:t>
      </w:r>
      <w:proofErr w:type="spellEnd"/>
      <w:r>
        <w:rPr>
          <w:rFonts w:ascii="宋体" w:hAnsi="宋体"/>
          <w:sz w:val="24"/>
        </w:rPr>
        <w:t>风险预警。对于风险学生，系统可调用agentic服务生成干预建议，帮助教师采取更有针对性的辅导措施。</w:t>
      </w:r>
    </w:p>
    <w:p w14:paraId="032ECFAA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CommonIssueService</w:t>
      </w:r>
      <w:proofErr w:type="spellEnd"/>
      <w:r>
        <w:rPr>
          <w:rFonts w:ascii="宋体" w:hAnsi="宋体"/>
          <w:sz w:val="24"/>
        </w:rPr>
        <w:t>汇总学生错题、提问、任务反馈和学习疑问，调用agentic服务进行相似问题聚类，形成班级高频问题列表。</w:t>
      </w:r>
      <w:proofErr w:type="spellStart"/>
      <w:r>
        <w:rPr>
          <w:rFonts w:ascii="宋体" w:hAnsi="宋体"/>
          <w:sz w:val="24"/>
        </w:rPr>
        <w:t>TeachingSuggestionService</w:t>
      </w:r>
      <w:proofErr w:type="spellEnd"/>
      <w:r>
        <w:rPr>
          <w:rFonts w:ascii="宋体" w:hAnsi="宋体"/>
          <w:sz w:val="24"/>
        </w:rPr>
        <w:t>基于成绩分布、任务完成、风险预警和共性问题结果生成教学调整建议，</w:t>
      </w:r>
      <w:proofErr w:type="spellStart"/>
      <w:r>
        <w:rPr>
          <w:rFonts w:ascii="宋体" w:hAnsi="宋体"/>
          <w:sz w:val="24"/>
        </w:rPr>
        <w:t>ReportService</w:t>
      </w:r>
      <w:proofErr w:type="spellEnd"/>
      <w:r>
        <w:rPr>
          <w:rFonts w:ascii="宋体" w:hAnsi="宋体"/>
          <w:sz w:val="24"/>
        </w:rPr>
        <w:t>支持导出成绩和学情分析报表。</w:t>
      </w:r>
    </w:p>
    <w:p w14:paraId="35E15F8F" w14:textId="77777777" w:rsidR="00120DFE" w:rsidRDefault="00000000" w:rsidP="00350C6F">
      <w:pPr>
        <w:spacing w:line="300" w:lineRule="auto"/>
        <w:ind w:leftChars="0" w:left="0" w:firstLine="562"/>
      </w:pPr>
      <w:r>
        <w:rPr>
          <w:rFonts w:ascii="宋体" w:hAnsi="宋体"/>
          <w:b/>
          <w:sz w:val="28"/>
        </w:rPr>
        <w:t>5.2.设计类说明</w:t>
      </w:r>
    </w:p>
    <w:p w14:paraId="221BD0A3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基于新版模块划分，系统设计</w:t>
      </w:r>
      <w:proofErr w:type="gramStart"/>
      <w:r>
        <w:rPr>
          <w:rFonts w:ascii="宋体" w:hAnsi="宋体"/>
          <w:sz w:val="24"/>
        </w:rPr>
        <w:t>类按照</w:t>
      </w:r>
      <w:proofErr w:type="gramEnd"/>
      <w:r>
        <w:rPr>
          <w:rFonts w:ascii="宋体" w:hAnsi="宋体"/>
          <w:sz w:val="24"/>
        </w:rPr>
        <w:t>五个核心业务模块和一个公共agentic服务进行组织。以下对主要设计类进行说明，重点描述类的所属模块、主要职责和关键方法。实现阶段可在此基础上进一步补充属性字段和方法签名。</w:t>
      </w:r>
    </w:p>
    <w:p w14:paraId="201FC5F9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1.课程内容与知识组织模块</w:t>
      </w:r>
    </w:p>
    <w:p w14:paraId="7DFAA33E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Course类：课程实体类，保存课程ID、课程名称、课程编号、授课教师、学分、学时、课程简介、创建时间和更新时间等字段，是课程内容组织的基础实体。</w:t>
      </w:r>
    </w:p>
    <w:p w14:paraId="13556DCC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Resource类：课程资源实体类，保存资源ID、课程ID、资源名称、资源类型、文件路径、所属章节、关联知识点和上</w:t>
      </w:r>
      <w:proofErr w:type="gramStart"/>
      <w:r>
        <w:rPr>
          <w:rFonts w:ascii="宋体" w:hAnsi="宋体"/>
          <w:sz w:val="24"/>
        </w:rPr>
        <w:t>传时间</w:t>
      </w:r>
      <w:proofErr w:type="gramEnd"/>
      <w:r>
        <w:rPr>
          <w:rFonts w:ascii="宋体" w:hAnsi="宋体"/>
          <w:sz w:val="24"/>
        </w:rPr>
        <w:t>等信息，用于记录PPT、PDF、Word、视频等资源。</w:t>
      </w:r>
    </w:p>
    <w:p w14:paraId="4F61F0B8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KnowledgePoint</w:t>
      </w:r>
      <w:proofErr w:type="spellEnd"/>
      <w:r>
        <w:rPr>
          <w:rFonts w:ascii="宋体" w:hAnsi="宋体"/>
          <w:sz w:val="24"/>
        </w:rPr>
        <w:t>类：知识点实体类，保存知识点ID、课程ID、知识点名称、知识点说明、所属章节、重要程度和生成方式等信息，是知识图谱、能力图谱和题目关联的核心对象。</w:t>
      </w:r>
    </w:p>
    <w:p w14:paraId="7B5C92DD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KnowledgeRelation</w:t>
      </w:r>
      <w:proofErr w:type="spellEnd"/>
      <w:r>
        <w:rPr>
          <w:rFonts w:ascii="宋体" w:hAnsi="宋体"/>
          <w:sz w:val="24"/>
        </w:rPr>
        <w:t>类：知识点关系实体类，保存起始知识点、目标知识点和关系类型，用于表示层级关系、前置关系和关联关系。</w:t>
      </w:r>
    </w:p>
    <w:p w14:paraId="297B2831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lastRenderedPageBreak/>
        <w:t>CourseController</w:t>
      </w:r>
      <w:proofErr w:type="spellEnd"/>
      <w:r>
        <w:rPr>
          <w:rFonts w:ascii="宋体" w:hAnsi="宋体"/>
          <w:sz w:val="24"/>
        </w:rPr>
        <w:t>类：接收课程信息维护、资源上传、知识图谱生成、知识点详情查询和课程问答等请求，负责参数校验和结果返回。</w:t>
      </w:r>
    </w:p>
    <w:p w14:paraId="74C195AC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KnowledgeGraphService</w:t>
      </w:r>
      <w:proofErr w:type="spellEnd"/>
      <w:r>
        <w:rPr>
          <w:rFonts w:ascii="宋体" w:hAnsi="宋体"/>
          <w:sz w:val="24"/>
        </w:rPr>
        <w:t>类：负责知识点提取、知识图谱构建、图谱查询和知识点关系维护。涉及自动提取和智能讲解时通过</w:t>
      </w:r>
      <w:proofErr w:type="spellStart"/>
      <w:r>
        <w:rPr>
          <w:rFonts w:ascii="宋体" w:hAnsi="宋体"/>
          <w:sz w:val="24"/>
        </w:rPr>
        <w:t>AgenticClient</w:t>
      </w:r>
      <w:proofErr w:type="spellEnd"/>
      <w:r>
        <w:rPr>
          <w:rFonts w:ascii="宋体" w:hAnsi="宋体"/>
          <w:sz w:val="24"/>
        </w:rPr>
        <w:t>调用agentic服务。</w:t>
      </w:r>
    </w:p>
    <w:p w14:paraId="4197D854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CapabilityGraphService</w:t>
      </w:r>
      <w:proofErr w:type="spellEnd"/>
      <w:r>
        <w:rPr>
          <w:rFonts w:ascii="宋体" w:hAnsi="宋体"/>
          <w:sz w:val="24"/>
        </w:rPr>
        <w:t>类：负责课程能力图谱构建，将课程知识点映射到课程能力点，为学生能力评分提供统一参照。</w:t>
      </w:r>
    </w:p>
    <w:p w14:paraId="7952D745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KnowledgeMasteryService</w:t>
      </w:r>
      <w:proofErr w:type="spellEnd"/>
      <w:r>
        <w:rPr>
          <w:rFonts w:ascii="宋体" w:hAnsi="宋体"/>
          <w:sz w:val="24"/>
        </w:rPr>
        <w:t>类：负责统计学生或班级在各知识点上的掌握情况，向学生画像和学情分析模块提供掌握度结果。</w:t>
      </w:r>
    </w:p>
    <w:p w14:paraId="7A195A37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2.学习任务与过程跟踪模块</w:t>
      </w:r>
    </w:p>
    <w:p w14:paraId="39A6DC67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Task类：学习任务实体类，保存任务ID、课程ID、任务标题、任务类型、任务说明、截止时间、提交方式、评分规则和关联知识点等信息。</w:t>
      </w:r>
    </w:p>
    <w:p w14:paraId="51622EF6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Submission类：学生提交实体类，保存提交ID、任务ID、学生ID、提交内容、附件路径、提交时间、提交状态和教师反馈等信息。</w:t>
      </w:r>
    </w:p>
    <w:p w14:paraId="3EB08183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LearningLog</w:t>
      </w:r>
      <w:proofErr w:type="spellEnd"/>
      <w:r>
        <w:rPr>
          <w:rFonts w:ascii="宋体" w:hAnsi="宋体"/>
          <w:sz w:val="24"/>
        </w:rPr>
        <w:t>类：学习行为日志实体类，保存学生ID、任务ID、资源ID、行为类型、资源类型、开始时间、结束时间、停留时长、完成状态等信息，用于统一记录学习过程。</w:t>
      </w:r>
    </w:p>
    <w:p w14:paraId="146558E2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TaskController</w:t>
      </w:r>
      <w:proofErr w:type="spellEnd"/>
      <w:r>
        <w:rPr>
          <w:rFonts w:ascii="宋体" w:hAnsi="宋体"/>
          <w:sz w:val="24"/>
        </w:rPr>
        <w:t>类：负责学习任务发布、任务修改、任务查询、任务提交和任务进度查看等接口。</w:t>
      </w:r>
    </w:p>
    <w:p w14:paraId="0F0F84DC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TaskService</w:t>
      </w:r>
      <w:proofErr w:type="spellEnd"/>
      <w:r>
        <w:rPr>
          <w:rFonts w:ascii="宋体" w:hAnsi="宋体"/>
          <w:sz w:val="24"/>
        </w:rPr>
        <w:t>类：处理任务创建、任务状态维护、任务截止规则判断和任务列表查询等业务逻辑。</w:t>
      </w:r>
    </w:p>
    <w:p w14:paraId="6168AC95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SubmissionService</w:t>
      </w:r>
      <w:proofErr w:type="spellEnd"/>
      <w:r>
        <w:rPr>
          <w:rFonts w:ascii="宋体" w:hAnsi="宋体"/>
          <w:sz w:val="24"/>
        </w:rPr>
        <w:t>类：处理学生提交逻辑，负责保存提交记录、关联附件和触发后续评价流程。</w:t>
      </w:r>
    </w:p>
    <w:p w14:paraId="07B1C6F8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LearningLogService</w:t>
      </w:r>
      <w:proofErr w:type="spellEnd"/>
      <w:r>
        <w:rPr>
          <w:rFonts w:ascii="宋体" w:hAnsi="宋体"/>
          <w:sz w:val="24"/>
        </w:rPr>
        <w:t>类：负责采集和写入学习行为日志，并对学习日志进行基础统计。</w:t>
      </w:r>
    </w:p>
    <w:p w14:paraId="4A2ACEB7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LearningProgressService</w:t>
      </w:r>
      <w:proofErr w:type="spellEnd"/>
      <w:r>
        <w:rPr>
          <w:rFonts w:ascii="宋体" w:hAnsi="宋体"/>
          <w:sz w:val="24"/>
        </w:rPr>
        <w:t>类：根据任务完成状态和学习行为日志计算学生个人或班级学习进度。</w:t>
      </w:r>
    </w:p>
    <w:p w14:paraId="67492C47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3.测评与成果评价模块</w:t>
      </w:r>
    </w:p>
    <w:p w14:paraId="7D348BE9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Question类：试题实体类，保存试题ID、课程ID、题型、题干、选项、答案、解析、知识点ID和难度等级等信息。</w:t>
      </w:r>
    </w:p>
    <w:p w14:paraId="63E86DF7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ExamPaper</w:t>
      </w:r>
      <w:proofErr w:type="spellEnd"/>
      <w:r>
        <w:rPr>
          <w:rFonts w:ascii="宋体" w:hAnsi="宋体"/>
          <w:sz w:val="24"/>
        </w:rPr>
        <w:t>类：试卷实体类，保存试卷ID、课程ID、试卷名称、</w:t>
      </w:r>
      <w:proofErr w:type="gramStart"/>
      <w:r>
        <w:rPr>
          <w:rFonts w:ascii="宋体" w:hAnsi="宋体"/>
          <w:sz w:val="24"/>
        </w:rPr>
        <w:t>组卷方式</w:t>
      </w:r>
      <w:proofErr w:type="gramEnd"/>
      <w:r>
        <w:rPr>
          <w:rFonts w:ascii="宋体" w:hAnsi="宋体"/>
          <w:sz w:val="24"/>
        </w:rPr>
        <w:t>、题目数量、总分和生成时间等信息。</w:t>
      </w:r>
    </w:p>
    <w:p w14:paraId="66CF948A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Answer类：学生答题实体类，保存学生ID、试卷ID、题目ID、学生答案、是否正确、得分和提交时间等信息。</w:t>
      </w:r>
    </w:p>
    <w:p w14:paraId="44825CFB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GradeResult</w:t>
      </w:r>
      <w:proofErr w:type="spellEnd"/>
      <w:r>
        <w:rPr>
          <w:rFonts w:ascii="宋体" w:hAnsi="宋体"/>
          <w:sz w:val="24"/>
        </w:rPr>
        <w:t>类：评价结果实体类，保存测验成绩、报告评分、简答题评分、评价说明和修改建议等结果数据。</w:t>
      </w:r>
    </w:p>
    <w:p w14:paraId="5835E3C5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AssessmentController</w:t>
      </w:r>
      <w:proofErr w:type="spellEnd"/>
      <w:r>
        <w:rPr>
          <w:rFonts w:ascii="宋体" w:hAnsi="宋体"/>
          <w:sz w:val="24"/>
        </w:rPr>
        <w:t>类：负责题库维护、组卷、答题提交、成绩查询和智能评价结果查询等接口。</w:t>
      </w:r>
    </w:p>
    <w:p w14:paraId="266FED8F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QuestionBankService</w:t>
      </w:r>
      <w:proofErr w:type="spellEnd"/>
      <w:r>
        <w:rPr>
          <w:rFonts w:ascii="宋体" w:hAnsi="宋体"/>
          <w:sz w:val="24"/>
        </w:rPr>
        <w:t>类：负责多题型试题管理、知识点关联和难度等级维护。</w:t>
      </w:r>
    </w:p>
    <w:p w14:paraId="2EF95D7E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lastRenderedPageBreak/>
        <w:t>ExamPaperService</w:t>
      </w:r>
      <w:proofErr w:type="spellEnd"/>
      <w:r>
        <w:rPr>
          <w:rFonts w:ascii="宋体" w:hAnsi="宋体"/>
          <w:sz w:val="24"/>
        </w:rPr>
        <w:t>类：负责随机组卷、按知识</w:t>
      </w:r>
      <w:proofErr w:type="gramStart"/>
      <w:r>
        <w:rPr>
          <w:rFonts w:ascii="宋体" w:hAnsi="宋体"/>
          <w:sz w:val="24"/>
        </w:rPr>
        <w:t>点组卷</w:t>
      </w:r>
      <w:proofErr w:type="gramEnd"/>
      <w:r>
        <w:rPr>
          <w:rFonts w:ascii="宋体" w:hAnsi="宋体"/>
          <w:sz w:val="24"/>
        </w:rPr>
        <w:t>和难度平衡组卷。</w:t>
      </w:r>
    </w:p>
    <w:p w14:paraId="2F847CBF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GradingService</w:t>
      </w:r>
      <w:proofErr w:type="spellEnd"/>
      <w:r>
        <w:rPr>
          <w:rFonts w:ascii="宋体" w:hAnsi="宋体"/>
          <w:sz w:val="24"/>
        </w:rPr>
        <w:t>类：负责客观题自动批改、成绩计算和答题结果保存。</w:t>
      </w:r>
    </w:p>
    <w:p w14:paraId="08B27A4A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EvaluationService</w:t>
      </w:r>
      <w:proofErr w:type="spellEnd"/>
      <w:r>
        <w:rPr>
          <w:rFonts w:ascii="宋体" w:hAnsi="宋体"/>
          <w:sz w:val="24"/>
        </w:rPr>
        <w:t>类：负责报告、论文、简答题等开放性成果评价，组装上下文后调用agentic服务生成评分和修改建议。</w:t>
      </w:r>
    </w:p>
    <w:p w14:paraId="420A26A0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WrongQuestionService</w:t>
      </w:r>
      <w:proofErr w:type="spellEnd"/>
      <w:r>
        <w:rPr>
          <w:rFonts w:ascii="宋体" w:hAnsi="宋体"/>
          <w:sz w:val="24"/>
        </w:rPr>
        <w:t>类：负责错题归集和错题统计，为学生复习和教师</w:t>
      </w:r>
      <w:proofErr w:type="gramStart"/>
      <w:r>
        <w:rPr>
          <w:rFonts w:ascii="宋体" w:hAnsi="宋体"/>
          <w:sz w:val="24"/>
        </w:rPr>
        <w:t>端问题</w:t>
      </w:r>
      <w:proofErr w:type="gramEnd"/>
      <w:r>
        <w:rPr>
          <w:rFonts w:ascii="宋体" w:hAnsi="宋体"/>
          <w:sz w:val="24"/>
        </w:rPr>
        <w:t>分析提供数据。</w:t>
      </w:r>
    </w:p>
    <w:p w14:paraId="1A789561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4.学生画像与个性化学习模块</w:t>
      </w:r>
    </w:p>
    <w:p w14:paraId="1F076822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Student类：学生实体类，保存学生ID、学号、姓名、班级、联系方式、账号状态等基础信息。</w:t>
      </w:r>
    </w:p>
    <w:p w14:paraId="7A32952C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StudentProfile</w:t>
      </w:r>
      <w:proofErr w:type="spellEnd"/>
      <w:r>
        <w:rPr>
          <w:rFonts w:ascii="宋体" w:hAnsi="宋体"/>
          <w:sz w:val="24"/>
        </w:rPr>
        <w:t>类：学生画像实体类，保存学习进度、学习稳定性、薄弱知识点、学习状态和画像更新时间等信息。</w:t>
      </w:r>
    </w:p>
    <w:p w14:paraId="0191BB5D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CompetencyScore</w:t>
      </w:r>
      <w:proofErr w:type="spellEnd"/>
      <w:r>
        <w:rPr>
          <w:rFonts w:ascii="宋体" w:hAnsi="宋体"/>
          <w:sz w:val="24"/>
        </w:rPr>
        <w:t>类：能力评分实体类，保存学生在不同课程能力点上的评分、变化趋势和更新时间。</w:t>
      </w:r>
    </w:p>
    <w:p w14:paraId="4ECD945C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Recommendation类：推荐结果实体类，保存推荐类型、推荐知识点、推荐资源、推荐练习、推荐理由和推荐时间等信息。</w:t>
      </w:r>
    </w:p>
    <w:p w14:paraId="3FC16264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Achievement类：成长激励实体类，保存成长值、徽章、阶段称号、获得时间和触发原因等信息。</w:t>
      </w:r>
    </w:p>
    <w:p w14:paraId="78E87AE1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ProfileController</w:t>
      </w:r>
      <w:proofErr w:type="spellEnd"/>
      <w:r>
        <w:rPr>
          <w:rFonts w:ascii="宋体" w:hAnsi="宋体"/>
          <w:sz w:val="24"/>
        </w:rPr>
        <w:t>类：提供学生画像查看、能力评分查看、推荐内容获取和成长中心展示等接口。</w:t>
      </w:r>
    </w:p>
    <w:p w14:paraId="09BF00CE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ProfileService</w:t>
      </w:r>
      <w:proofErr w:type="spellEnd"/>
      <w:r>
        <w:rPr>
          <w:rFonts w:ascii="宋体" w:hAnsi="宋体"/>
          <w:sz w:val="24"/>
        </w:rPr>
        <w:t>类：综合任务、测评和日志数据生成学生画像，并维护画像更新逻辑。</w:t>
      </w:r>
    </w:p>
    <w:p w14:paraId="7F8E8412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RecommendationService</w:t>
      </w:r>
      <w:proofErr w:type="spellEnd"/>
      <w:r>
        <w:rPr>
          <w:rFonts w:ascii="宋体" w:hAnsi="宋体"/>
          <w:sz w:val="24"/>
        </w:rPr>
        <w:t>类：根据学生画像和掌握</w:t>
      </w:r>
      <w:proofErr w:type="gramStart"/>
      <w:r>
        <w:rPr>
          <w:rFonts w:ascii="宋体" w:hAnsi="宋体"/>
          <w:sz w:val="24"/>
        </w:rPr>
        <w:t>度结果</w:t>
      </w:r>
      <w:proofErr w:type="gramEnd"/>
      <w:r>
        <w:rPr>
          <w:rFonts w:ascii="宋体" w:hAnsi="宋体"/>
          <w:sz w:val="24"/>
        </w:rPr>
        <w:t>生成个性化学习推荐，可调用agentic服务生成推荐理由。</w:t>
      </w:r>
    </w:p>
    <w:p w14:paraId="196DB14F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IncentiveService</w:t>
      </w:r>
      <w:proofErr w:type="spellEnd"/>
      <w:r>
        <w:rPr>
          <w:rFonts w:ascii="宋体" w:hAnsi="宋体"/>
          <w:sz w:val="24"/>
        </w:rPr>
        <w:t>类：负责</w:t>
      </w:r>
      <w:proofErr w:type="gramStart"/>
      <w:r>
        <w:rPr>
          <w:rFonts w:ascii="宋体" w:hAnsi="宋体"/>
          <w:sz w:val="24"/>
        </w:rPr>
        <w:t>成长值</w:t>
      </w:r>
      <w:proofErr w:type="gramEnd"/>
      <w:r>
        <w:rPr>
          <w:rFonts w:ascii="宋体" w:hAnsi="宋体"/>
          <w:sz w:val="24"/>
        </w:rPr>
        <w:t>计算、徽章发放和阶段称号授予。</w:t>
      </w:r>
    </w:p>
    <w:p w14:paraId="2037E676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5.学</w:t>
      </w:r>
      <w:proofErr w:type="gramStart"/>
      <w:r>
        <w:rPr>
          <w:rFonts w:ascii="宋体" w:hAnsi="宋体"/>
          <w:b/>
          <w:sz w:val="24"/>
        </w:rPr>
        <w:t>情分析与教学</w:t>
      </w:r>
      <w:proofErr w:type="gramEnd"/>
      <w:r>
        <w:rPr>
          <w:rFonts w:ascii="宋体" w:hAnsi="宋体"/>
          <w:b/>
          <w:sz w:val="24"/>
        </w:rPr>
        <w:t>决策模块</w:t>
      </w:r>
    </w:p>
    <w:p w14:paraId="1B9110A4" w14:textId="77777777" w:rsidR="00120DFE" w:rsidRDefault="00000000" w:rsidP="00350C6F">
      <w:pPr>
        <w:spacing w:line="300" w:lineRule="auto"/>
        <w:ind w:leftChars="0" w:left="0" w:firstLine="480"/>
      </w:pPr>
      <w:r>
        <w:rPr>
          <w:rFonts w:ascii="宋体" w:hAnsi="宋体"/>
          <w:sz w:val="24"/>
        </w:rPr>
        <w:t>Class类：班级实体类，保存班级ID、班级名称、所属课程、授课教师和学生数量等信息。</w:t>
      </w:r>
    </w:p>
    <w:p w14:paraId="273819E7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AnalyticsReport</w:t>
      </w:r>
      <w:proofErr w:type="spellEnd"/>
      <w:r>
        <w:rPr>
          <w:rFonts w:ascii="宋体" w:hAnsi="宋体"/>
          <w:sz w:val="24"/>
        </w:rPr>
        <w:t>类：学情分</w:t>
      </w:r>
      <w:proofErr w:type="gramStart"/>
      <w:r>
        <w:rPr>
          <w:rFonts w:ascii="宋体" w:hAnsi="宋体"/>
          <w:sz w:val="24"/>
        </w:rPr>
        <w:t>析报告</w:t>
      </w:r>
      <w:proofErr w:type="gramEnd"/>
      <w:r>
        <w:rPr>
          <w:rFonts w:ascii="宋体" w:hAnsi="宋体"/>
          <w:sz w:val="24"/>
        </w:rPr>
        <w:t>实体类，保存成绩统计、任务完成率、学习进度、薄弱知识点和分析时间等内容。</w:t>
      </w:r>
    </w:p>
    <w:p w14:paraId="2E4680D8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RiskAlert</w:t>
      </w:r>
      <w:proofErr w:type="spellEnd"/>
      <w:r>
        <w:rPr>
          <w:rFonts w:ascii="宋体" w:hAnsi="宋体"/>
          <w:sz w:val="24"/>
        </w:rPr>
        <w:t>类：学习风险预警实体类，保存风险学生、风险类型、风险等级、风险原因和处理状态等信息。</w:t>
      </w:r>
    </w:p>
    <w:p w14:paraId="61C9B4B6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CommonIssue</w:t>
      </w:r>
      <w:proofErr w:type="spellEnd"/>
      <w:r>
        <w:rPr>
          <w:rFonts w:ascii="宋体" w:hAnsi="宋体"/>
          <w:sz w:val="24"/>
        </w:rPr>
        <w:t>类：班级共性问题实体类，保存问题内容、问题类型、关联知识点、出现次数和代表性学生反馈等信息。</w:t>
      </w:r>
    </w:p>
    <w:p w14:paraId="12268695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TeachingSuggestion</w:t>
      </w:r>
      <w:proofErr w:type="spellEnd"/>
      <w:r>
        <w:rPr>
          <w:rFonts w:ascii="宋体" w:hAnsi="宋体"/>
          <w:sz w:val="24"/>
        </w:rPr>
        <w:t>类：教学建议实体类，保存建议类型、建议内容、关联知识点、生成依据和生成时间等信息。</w:t>
      </w:r>
    </w:p>
    <w:p w14:paraId="6B05BB26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AnalyticsController</w:t>
      </w:r>
      <w:proofErr w:type="spellEnd"/>
      <w:r>
        <w:rPr>
          <w:rFonts w:ascii="宋体" w:hAnsi="宋体"/>
          <w:sz w:val="24"/>
        </w:rPr>
        <w:t>类：负责成绩分析、学情报告、风险预警、共性问题和教学建议等教师端接口。</w:t>
      </w:r>
    </w:p>
    <w:p w14:paraId="55E98369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lastRenderedPageBreak/>
        <w:t>ScoreStatisticsService</w:t>
      </w:r>
      <w:proofErr w:type="spellEnd"/>
      <w:r>
        <w:rPr>
          <w:rFonts w:ascii="宋体" w:hAnsi="宋体"/>
          <w:sz w:val="24"/>
        </w:rPr>
        <w:t>类：负责测验成绩自动统计、成绩趋势计算和成绩报表生成。</w:t>
      </w:r>
    </w:p>
    <w:p w14:paraId="7A632E7B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RiskWarningService</w:t>
      </w:r>
      <w:proofErr w:type="spellEnd"/>
      <w:r>
        <w:rPr>
          <w:rFonts w:ascii="宋体" w:hAnsi="宋体"/>
          <w:sz w:val="24"/>
        </w:rPr>
        <w:t>类：负责识别学习风险，并调用agentic服务生成干预建议。</w:t>
      </w:r>
    </w:p>
    <w:p w14:paraId="49FB0EA2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CommonIssueService</w:t>
      </w:r>
      <w:proofErr w:type="spellEnd"/>
      <w:r>
        <w:rPr>
          <w:rFonts w:ascii="宋体" w:hAnsi="宋体"/>
          <w:sz w:val="24"/>
        </w:rPr>
        <w:t>类：负责汇总学生错题、提问和反馈，并调用agentic服务进行问题聚类。</w:t>
      </w:r>
    </w:p>
    <w:p w14:paraId="3F6D30B2" w14:textId="77777777" w:rsidR="00120DFE" w:rsidRDefault="00000000" w:rsidP="00350C6F">
      <w:pPr>
        <w:spacing w:line="300" w:lineRule="auto"/>
        <w:ind w:leftChars="0" w:left="0" w:firstLine="480"/>
      </w:pPr>
      <w:proofErr w:type="spellStart"/>
      <w:r>
        <w:rPr>
          <w:rFonts w:ascii="宋体" w:hAnsi="宋体"/>
          <w:sz w:val="24"/>
        </w:rPr>
        <w:t>TeachingSuggestionService</w:t>
      </w:r>
      <w:proofErr w:type="spellEnd"/>
      <w:r>
        <w:rPr>
          <w:rFonts w:ascii="宋体" w:hAnsi="宋体"/>
          <w:sz w:val="24"/>
        </w:rPr>
        <w:t>类：根据学情数据、风险预警和共性问题生成教学调整建议。</w:t>
      </w:r>
    </w:p>
    <w:p w14:paraId="5AF20051" w14:textId="77777777" w:rsidR="00120DFE" w:rsidRDefault="00000000" w:rsidP="00350C6F">
      <w:pPr>
        <w:spacing w:line="300" w:lineRule="auto"/>
        <w:ind w:leftChars="0" w:left="0" w:firstLine="482"/>
      </w:pPr>
      <w:r>
        <w:rPr>
          <w:rFonts w:ascii="宋体" w:hAnsi="宋体"/>
          <w:b/>
          <w:sz w:val="24"/>
        </w:rPr>
        <w:t>6.agentic公共服务包</w:t>
      </w:r>
    </w:p>
    <w:p w14:paraId="7E603F13" w14:textId="77777777" w:rsidR="00120DFE" w:rsidRDefault="00000000" w:rsidP="00350C6F">
      <w:pPr>
        <w:spacing w:line="300" w:lineRule="auto"/>
        <w:ind w:leftChars="0" w:left="0" w:firstLine="643"/>
      </w:pPr>
      <w:r>
        <w:rPr>
          <w:rFonts w:ascii="宋体" w:hAnsi="宋体"/>
          <w:b/>
          <w:sz w:val="32"/>
        </w:rPr>
        <w:t>6. 数据库设计</w:t>
      </w:r>
    </w:p>
    <w:p w14:paraId="11963B26" w14:textId="77777777" w:rsidR="00120DFE" w:rsidRDefault="00000000" w:rsidP="00350C6F">
      <w:pPr>
        <w:spacing w:line="300" w:lineRule="auto"/>
        <w:ind w:leftChars="0" w:left="0" w:firstLine="562"/>
      </w:pPr>
      <w:r>
        <w:rPr>
          <w:rFonts w:ascii="宋体" w:hAnsi="宋体"/>
          <w:b/>
          <w:sz w:val="28"/>
        </w:rPr>
        <w:t>6.1 数据库设计原则</w:t>
      </w:r>
    </w:p>
    <w:p w14:paraId="768284C8" w14:textId="77777777" w:rsidR="00120DFE" w:rsidRDefault="00000000" w:rsidP="00350C6F">
      <w:pPr>
        <w:spacing w:line="300" w:lineRule="auto"/>
        <w:ind w:leftChars="0" w:left="0" w:firstLine="562"/>
      </w:pPr>
      <w:r>
        <w:rPr>
          <w:rFonts w:ascii="宋体" w:hAnsi="宋体"/>
          <w:b/>
          <w:sz w:val="28"/>
        </w:rPr>
        <w:t>6.2 主要数据表设计</w:t>
      </w:r>
    </w:p>
    <w:p w14:paraId="1470420C" w14:textId="77777777" w:rsidR="00120DFE" w:rsidRDefault="00000000" w:rsidP="00350C6F">
      <w:pPr>
        <w:spacing w:line="300" w:lineRule="auto"/>
        <w:ind w:leftChars="0" w:left="0" w:firstLine="562"/>
      </w:pPr>
      <w:r>
        <w:rPr>
          <w:rFonts w:ascii="宋体" w:hAnsi="宋体"/>
          <w:b/>
          <w:sz w:val="28"/>
        </w:rPr>
        <w:t>6.3 关键表关系说明</w:t>
      </w:r>
    </w:p>
    <w:p w14:paraId="07C82973" w14:textId="77777777" w:rsidR="00120DFE" w:rsidRDefault="00000000" w:rsidP="00350C6F">
      <w:pPr>
        <w:spacing w:line="300" w:lineRule="auto"/>
        <w:ind w:leftChars="0" w:left="0" w:firstLine="643"/>
      </w:pPr>
      <w:r>
        <w:rPr>
          <w:rFonts w:ascii="宋体" w:hAnsi="宋体"/>
          <w:b/>
          <w:sz w:val="32"/>
        </w:rPr>
        <w:t>7. 交互原型设计</w:t>
      </w:r>
    </w:p>
    <w:p w14:paraId="24EAD9A6" w14:textId="77777777" w:rsidR="00120DFE" w:rsidRDefault="00000000" w:rsidP="00350C6F">
      <w:pPr>
        <w:spacing w:line="300" w:lineRule="auto"/>
        <w:ind w:leftChars="0" w:left="0" w:firstLine="562"/>
      </w:pPr>
      <w:r>
        <w:rPr>
          <w:rFonts w:ascii="宋体" w:hAnsi="宋体"/>
          <w:b/>
          <w:sz w:val="28"/>
        </w:rPr>
        <w:t>7.1.总体风格</w:t>
      </w:r>
    </w:p>
    <w:p w14:paraId="6F9FB777" w14:textId="77777777" w:rsidR="00120DFE" w:rsidRDefault="00000000" w:rsidP="00350C6F">
      <w:pPr>
        <w:spacing w:line="300" w:lineRule="auto"/>
        <w:ind w:leftChars="0" w:left="0" w:firstLine="562"/>
      </w:pPr>
      <w:r>
        <w:rPr>
          <w:rFonts w:ascii="宋体" w:hAnsi="宋体"/>
          <w:b/>
          <w:sz w:val="28"/>
        </w:rPr>
        <w:t>7.2.用户界面清单</w:t>
      </w:r>
    </w:p>
    <w:p w14:paraId="07CBEA04" w14:textId="77777777" w:rsidR="00120DFE" w:rsidRDefault="00000000" w:rsidP="00350C6F">
      <w:pPr>
        <w:spacing w:line="300" w:lineRule="auto"/>
        <w:ind w:leftChars="0" w:left="0" w:firstLine="562"/>
      </w:pPr>
      <w:r>
        <w:rPr>
          <w:rFonts w:ascii="宋体" w:hAnsi="宋体"/>
          <w:b/>
          <w:sz w:val="28"/>
        </w:rPr>
        <w:t>7.3.页面原型说明</w:t>
      </w:r>
    </w:p>
    <w:p w14:paraId="0F81E936" w14:textId="516D789F" w:rsidR="00120DFE" w:rsidRDefault="00120DFE" w:rsidP="00350C6F">
      <w:pPr>
        <w:spacing w:line="300" w:lineRule="auto"/>
        <w:ind w:leftChars="0" w:left="0" w:firstLine="420"/>
      </w:pPr>
    </w:p>
    <w:sectPr w:rsidR="00120DFE">
      <w:headerReference w:type="default" r:id="rId11"/>
      <w:footerReference w:type="default" r:id="rId12"/>
      <w:pgSz w:w="11906" w:h="16838"/>
      <w:pgMar w:top="1417" w:right="850" w:bottom="1417" w:left="1417" w:header="851" w:footer="992" w:gutter="0"/>
      <w:pgNumType w:fmt="numberInDash" w:start="1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57219" w14:textId="77777777" w:rsidR="00B4732F" w:rsidRDefault="00B4732F">
      <w:pPr>
        <w:ind w:left="420" w:firstLine="420"/>
      </w:pPr>
      <w:r>
        <w:separator/>
      </w:r>
    </w:p>
  </w:endnote>
  <w:endnote w:type="continuationSeparator" w:id="0">
    <w:p w14:paraId="316F79A2" w14:textId="77777777" w:rsidR="00B4732F" w:rsidRDefault="00B4732F">
      <w:pPr>
        <w:ind w:left="420"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06500" w14:textId="77777777" w:rsidR="00120DFE" w:rsidRDefault="00000000">
    <w:pPr>
      <w:pStyle w:val="ae"/>
      <w:spacing w:before="120"/>
      <w:ind w:left="420" w:rightChars="200" w:right="420" w:firstLineChars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28EA4A" wp14:editId="59B0DDD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713A78F5" w14:textId="77777777" w:rsidR="00120DFE" w:rsidRDefault="00000000">
                          <w:pPr>
                            <w:pStyle w:val="ae"/>
                            <w:ind w:left="420" w:firstLine="36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- 1 -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28EA4A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" filled="f" stroked="f">
              <v:textbox style="mso-fit-shape-to-text:t" inset="0,0,0,0">
                <w:txbxContent>
                  <w:p w14:paraId="713A78F5" w14:textId="77777777" w:rsidR="00120DFE" w:rsidRDefault="00000000">
                    <w:pPr>
                      <w:pStyle w:val="ae"/>
                      <w:ind w:left="420" w:firstLine="36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- 1 -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62509" w14:textId="77777777" w:rsidR="00B4732F" w:rsidRDefault="00B4732F">
      <w:pPr>
        <w:ind w:left="420" w:firstLine="420"/>
      </w:pPr>
      <w:r>
        <w:separator/>
      </w:r>
    </w:p>
  </w:footnote>
  <w:footnote w:type="continuationSeparator" w:id="0">
    <w:p w14:paraId="316FFF6B" w14:textId="77777777" w:rsidR="00B4732F" w:rsidRDefault="00B4732F">
      <w:pPr>
        <w:ind w:left="420"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0199F" w14:textId="77777777" w:rsidR="00120DFE" w:rsidRDefault="00120DFE">
    <w:pPr>
      <w:pStyle w:val="af0"/>
      <w:ind w:left="42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E6901E"/>
    <w:multiLevelType w:val="multilevel"/>
    <w:tmpl w:val="A6E6901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EEDCF8E9"/>
    <w:multiLevelType w:val="multilevel"/>
    <w:tmpl w:val="EEDCF8E9"/>
    <w:lvl w:ilvl="0">
      <w:start w:val="3"/>
      <w:numFmt w:val="decimal"/>
      <w:pStyle w:val="1"/>
      <w:lvlText w:val="%1"/>
      <w:lvlJc w:val="left"/>
      <w:pPr>
        <w:tabs>
          <w:tab w:val="left" w:pos="425"/>
        </w:tabs>
        <w:ind w:left="425" w:hanging="425"/>
      </w:pPr>
      <w:rPr>
        <w:rFonts w:ascii="宋体" w:eastAsia="宋体" w:hAnsi="宋体" w:cs="宋体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left" w:pos="851"/>
        </w:tabs>
        <w:ind w:left="851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left" w:pos="1429"/>
        </w:tabs>
        <w:ind w:left="1429" w:hanging="709"/>
      </w:pPr>
      <w:rPr>
        <w:rFonts w:ascii="宋体" w:eastAsia="宋体" w:hAnsi="宋体" w:cs="宋体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23675D40"/>
    <w:multiLevelType w:val="multilevel"/>
    <w:tmpl w:val="23675D40"/>
    <w:lvl w:ilvl="0">
      <w:start w:val="1"/>
      <w:numFmt w:val="bullet"/>
      <w:pStyle w:val="a"/>
      <w:lvlText w:val="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3" w15:restartNumberingAfterBreak="0">
    <w:nsid w:val="42AF7CF6"/>
    <w:multiLevelType w:val="multilevel"/>
    <w:tmpl w:val="42AF7CF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eastAsia="宋体" w:hint="eastAsia"/>
        <w:b w:val="0"/>
        <w:i w:val="0"/>
        <w:sz w:val="21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num w:numId="1" w16cid:durableId="412896289">
    <w:abstractNumId w:val="1"/>
  </w:num>
  <w:num w:numId="2" w16cid:durableId="541400152">
    <w:abstractNumId w:val="2"/>
  </w:num>
  <w:num w:numId="3" w16cid:durableId="2077317226">
    <w:abstractNumId w:val="3"/>
    <w:lvlOverride w:ilvl="0">
      <w:startOverride w:val="1"/>
    </w:lvlOverride>
  </w:num>
  <w:num w:numId="4" w16cid:durableId="26361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3C37"/>
    <w:rsid w:val="000609A9"/>
    <w:rsid w:val="00120DFE"/>
    <w:rsid w:val="00143423"/>
    <w:rsid w:val="00151348"/>
    <w:rsid w:val="00193ACA"/>
    <w:rsid w:val="001979C3"/>
    <w:rsid w:val="001A6F24"/>
    <w:rsid w:val="001E662D"/>
    <w:rsid w:val="00244B91"/>
    <w:rsid w:val="002460AC"/>
    <w:rsid w:val="002D17F5"/>
    <w:rsid w:val="00311714"/>
    <w:rsid w:val="0033520F"/>
    <w:rsid w:val="00350C6F"/>
    <w:rsid w:val="00354151"/>
    <w:rsid w:val="00362455"/>
    <w:rsid w:val="003A44EE"/>
    <w:rsid w:val="003B04B4"/>
    <w:rsid w:val="003B20EF"/>
    <w:rsid w:val="003E5000"/>
    <w:rsid w:val="003E5511"/>
    <w:rsid w:val="00412D4F"/>
    <w:rsid w:val="00416914"/>
    <w:rsid w:val="004921C3"/>
    <w:rsid w:val="004C4031"/>
    <w:rsid w:val="005066E2"/>
    <w:rsid w:val="00577A77"/>
    <w:rsid w:val="005A1FA8"/>
    <w:rsid w:val="00631AAB"/>
    <w:rsid w:val="00654856"/>
    <w:rsid w:val="006D5577"/>
    <w:rsid w:val="0075379E"/>
    <w:rsid w:val="00786A8E"/>
    <w:rsid w:val="007A361B"/>
    <w:rsid w:val="007C01F7"/>
    <w:rsid w:val="007C1A12"/>
    <w:rsid w:val="007F3ADC"/>
    <w:rsid w:val="007F6077"/>
    <w:rsid w:val="00802E65"/>
    <w:rsid w:val="00861B70"/>
    <w:rsid w:val="00876561"/>
    <w:rsid w:val="00886BCA"/>
    <w:rsid w:val="008E0BAA"/>
    <w:rsid w:val="00921C49"/>
    <w:rsid w:val="009C5A3F"/>
    <w:rsid w:val="009E1DD1"/>
    <w:rsid w:val="00A12475"/>
    <w:rsid w:val="00A8261F"/>
    <w:rsid w:val="00AB7EF9"/>
    <w:rsid w:val="00B03348"/>
    <w:rsid w:val="00B25D8E"/>
    <w:rsid w:val="00B4732F"/>
    <w:rsid w:val="00B664DB"/>
    <w:rsid w:val="00BC2C00"/>
    <w:rsid w:val="00C06E90"/>
    <w:rsid w:val="00C441FB"/>
    <w:rsid w:val="00C645E9"/>
    <w:rsid w:val="00CC5E28"/>
    <w:rsid w:val="00CD0312"/>
    <w:rsid w:val="00CF1929"/>
    <w:rsid w:val="00D545CD"/>
    <w:rsid w:val="00D8416C"/>
    <w:rsid w:val="00DB3C23"/>
    <w:rsid w:val="00DC5F09"/>
    <w:rsid w:val="00DE720E"/>
    <w:rsid w:val="00E57893"/>
    <w:rsid w:val="00EA6B69"/>
    <w:rsid w:val="00EC4206"/>
    <w:rsid w:val="00F16742"/>
    <w:rsid w:val="00F22980"/>
    <w:rsid w:val="00F43C37"/>
    <w:rsid w:val="00F75F91"/>
    <w:rsid w:val="00FD5526"/>
    <w:rsid w:val="00FD6ACF"/>
    <w:rsid w:val="00FD6C9D"/>
    <w:rsid w:val="0154529A"/>
    <w:rsid w:val="01B8742E"/>
    <w:rsid w:val="0315240B"/>
    <w:rsid w:val="04147EE4"/>
    <w:rsid w:val="064323CF"/>
    <w:rsid w:val="06C36B2E"/>
    <w:rsid w:val="0884726B"/>
    <w:rsid w:val="088A437B"/>
    <w:rsid w:val="0BC012A1"/>
    <w:rsid w:val="0BD83117"/>
    <w:rsid w:val="0BE8300E"/>
    <w:rsid w:val="0BF227DB"/>
    <w:rsid w:val="0BF907D1"/>
    <w:rsid w:val="10F14686"/>
    <w:rsid w:val="11096B9E"/>
    <w:rsid w:val="114268C0"/>
    <w:rsid w:val="12613DCB"/>
    <w:rsid w:val="13D557D0"/>
    <w:rsid w:val="141813FD"/>
    <w:rsid w:val="15851296"/>
    <w:rsid w:val="171D50F7"/>
    <w:rsid w:val="185C1918"/>
    <w:rsid w:val="1A1C6439"/>
    <w:rsid w:val="1A437000"/>
    <w:rsid w:val="1D28569F"/>
    <w:rsid w:val="1EA83469"/>
    <w:rsid w:val="1EDA1F6F"/>
    <w:rsid w:val="1FEE6B5E"/>
    <w:rsid w:val="20584DF5"/>
    <w:rsid w:val="21380717"/>
    <w:rsid w:val="2714721C"/>
    <w:rsid w:val="289C2E99"/>
    <w:rsid w:val="29106D99"/>
    <w:rsid w:val="29DC5CFD"/>
    <w:rsid w:val="2D0D2A67"/>
    <w:rsid w:val="2DBB6BED"/>
    <w:rsid w:val="2FAD38A4"/>
    <w:rsid w:val="32B76E23"/>
    <w:rsid w:val="3382010A"/>
    <w:rsid w:val="34EA533F"/>
    <w:rsid w:val="35091BD7"/>
    <w:rsid w:val="365D06BA"/>
    <w:rsid w:val="37D2486B"/>
    <w:rsid w:val="39716CFF"/>
    <w:rsid w:val="3C534E4D"/>
    <w:rsid w:val="3CC64280"/>
    <w:rsid w:val="3DF874FE"/>
    <w:rsid w:val="3F3D151E"/>
    <w:rsid w:val="4002134A"/>
    <w:rsid w:val="45E5721C"/>
    <w:rsid w:val="48E10A45"/>
    <w:rsid w:val="4AAA3770"/>
    <w:rsid w:val="4DCB2D5C"/>
    <w:rsid w:val="4DE960E3"/>
    <w:rsid w:val="4E592322"/>
    <w:rsid w:val="515B71DF"/>
    <w:rsid w:val="573D3241"/>
    <w:rsid w:val="58D479C8"/>
    <w:rsid w:val="59022B5D"/>
    <w:rsid w:val="594A3B7B"/>
    <w:rsid w:val="59AA1953"/>
    <w:rsid w:val="5DF65C91"/>
    <w:rsid w:val="5E4E1F97"/>
    <w:rsid w:val="5FAD5DDC"/>
    <w:rsid w:val="61776752"/>
    <w:rsid w:val="620D6DAC"/>
    <w:rsid w:val="62E169CD"/>
    <w:rsid w:val="63293B36"/>
    <w:rsid w:val="63A02887"/>
    <w:rsid w:val="6526655B"/>
    <w:rsid w:val="65424530"/>
    <w:rsid w:val="654E746A"/>
    <w:rsid w:val="68FE66C6"/>
    <w:rsid w:val="6B847238"/>
    <w:rsid w:val="700B4842"/>
    <w:rsid w:val="70B15677"/>
    <w:rsid w:val="71294100"/>
    <w:rsid w:val="72045E52"/>
    <w:rsid w:val="723F1F0F"/>
    <w:rsid w:val="7289406A"/>
    <w:rsid w:val="754A0C95"/>
    <w:rsid w:val="760F2E62"/>
    <w:rsid w:val="76364DF6"/>
    <w:rsid w:val="76806BCD"/>
    <w:rsid w:val="78771DFC"/>
    <w:rsid w:val="7A5B3FB7"/>
    <w:rsid w:val="7A621F35"/>
    <w:rsid w:val="7B801D2A"/>
    <w:rsid w:val="7B876CBA"/>
    <w:rsid w:val="7C2C657F"/>
    <w:rsid w:val="7DDE411B"/>
    <w:rsid w:val="7F81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E9A20DD"/>
  <w15:docId w15:val="{B70AAEFC-1DD6-4555-BCE6-7DFED558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0" w:qFormat="1"/>
    <w:lsdException w:name="toc 5" w:semiHidden="1" w:uiPriority="0" w:qFormat="1"/>
    <w:lsdException w:name="toc 6" w:semiHidden="1" w:uiPriority="0" w:qFormat="1"/>
    <w:lsdException w:name="toc 7" w:semiHidden="1" w:uiPriority="0" w:qFormat="1"/>
    <w:lsdException w:name="toc 8" w:semiHidden="1" w:uiPriority="0" w:qFormat="1"/>
    <w:lsdException w:name="toc 9" w:semiHidden="1" w:uiPriority="0" w:qFormat="1"/>
    <w:lsdException w:name="Normal Indent" w:uiPriority="0" w:qFormat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ind w:leftChars="200" w:left="200" w:firstLineChars="200" w:firstLine="20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widowControl/>
      <w:numPr>
        <w:numId w:val="1"/>
      </w:numPr>
      <w:wordWrap w:val="0"/>
      <w:adjustRightInd w:val="0"/>
      <w:snapToGrid w:val="0"/>
      <w:spacing w:before="120" w:after="120"/>
      <w:ind w:leftChars="0" w:firstLineChars="0"/>
      <w:jc w:val="left"/>
      <w:outlineLvl w:val="0"/>
    </w:pPr>
    <w:rPr>
      <w:rFonts w:ascii="宋体" w:eastAsia="黑体" w:hAnsi="宋体"/>
      <w:b/>
      <w:snapToGrid w:val="0"/>
      <w:kern w:val="0"/>
      <w:sz w:val="32"/>
      <w:szCs w:val="20"/>
    </w:rPr>
  </w:style>
  <w:style w:type="paragraph" w:styleId="2">
    <w:name w:val="heading 2"/>
    <w:basedOn w:val="a0"/>
    <w:next w:val="a1"/>
    <w:link w:val="20"/>
    <w:qFormat/>
    <w:pPr>
      <w:keepNext/>
      <w:keepLines/>
      <w:tabs>
        <w:tab w:val="left" w:pos="425"/>
      </w:tabs>
      <w:spacing w:before="260" w:after="260" w:line="416" w:lineRule="auto"/>
      <w:ind w:left="0" w:firstLine="0"/>
      <w:outlineLvl w:val="1"/>
    </w:pPr>
    <w:rPr>
      <w:rFonts w:ascii="Arial" w:hAnsi="Arial"/>
      <w:bCs/>
      <w:szCs w:val="32"/>
    </w:rPr>
  </w:style>
  <w:style w:type="paragraph" w:styleId="3">
    <w:name w:val="heading 3"/>
    <w:basedOn w:val="a0"/>
    <w:next w:val="a1"/>
    <w:link w:val="30"/>
    <w:qFormat/>
    <w:pPr>
      <w:keepNext/>
      <w:keepLines/>
      <w:numPr>
        <w:ilvl w:val="2"/>
        <w:numId w:val="1"/>
      </w:numPr>
      <w:spacing w:before="120" w:line="360" w:lineRule="auto"/>
      <w:ind w:leftChars="0" w:firstLineChars="0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2"/>
    <w:link w:val="40"/>
    <w:qFormat/>
    <w:pPr>
      <w:keepNext/>
      <w:keepLines/>
      <w:numPr>
        <w:ilvl w:val="3"/>
        <w:numId w:val="1"/>
      </w:numPr>
      <w:spacing w:before="280" w:after="290" w:line="376" w:lineRule="auto"/>
      <w:ind w:leftChars="0" w:firstLineChars="0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pPr>
      <w:keepNext/>
      <w:keepLines/>
      <w:numPr>
        <w:ilvl w:val="4"/>
        <w:numId w:val="1"/>
      </w:numPr>
      <w:spacing w:before="280" w:after="290" w:line="376" w:lineRule="auto"/>
      <w:ind w:leftChars="0" w:firstLineChars="0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0"/>
    <w:next w:val="a0"/>
    <w:link w:val="70"/>
    <w:qFormat/>
    <w:pPr>
      <w:keepNext/>
      <w:keepLines/>
      <w:numPr>
        <w:ilvl w:val="6"/>
        <w:numId w:val="1"/>
      </w:numPr>
      <w:spacing w:before="240" w:after="64" w:line="320" w:lineRule="auto"/>
      <w:ind w:leftChars="0" w:firstLineChars="0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qFormat/>
    <w:pPr>
      <w:keepNext/>
      <w:keepLines/>
      <w:numPr>
        <w:ilvl w:val="7"/>
        <w:numId w:val="1"/>
      </w:numPr>
      <w:spacing w:before="240" w:after="64" w:line="320" w:lineRule="auto"/>
      <w:ind w:leftChars="0" w:firstLineChars="0"/>
      <w:outlineLvl w:val="7"/>
    </w:pPr>
    <w:rPr>
      <w:rFonts w:ascii="Arial" w:eastAsia="黑体" w:hAnsi="Arial"/>
      <w:sz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1">
    <w:name w:val="Body Text"/>
    <w:basedOn w:val="a0"/>
    <w:qFormat/>
    <w:pPr>
      <w:snapToGrid w:val="0"/>
      <w:jc w:val="center"/>
    </w:pPr>
    <w:rPr>
      <w:sz w:val="28"/>
      <w:szCs w:val="28"/>
    </w:rPr>
  </w:style>
  <w:style w:type="paragraph" w:styleId="a2">
    <w:name w:val="Normal Indent"/>
    <w:basedOn w:val="a0"/>
    <w:qFormat/>
    <w:pPr>
      <w:widowControl/>
      <w:wordWrap w:val="0"/>
      <w:adjustRightInd w:val="0"/>
      <w:snapToGrid w:val="0"/>
      <w:ind w:firstLine="420"/>
      <w:jc w:val="left"/>
    </w:pPr>
    <w:rPr>
      <w:rFonts w:ascii="宋体" w:hAnsi="宋体"/>
      <w:sz w:val="24"/>
      <w:szCs w:val="20"/>
    </w:rPr>
  </w:style>
  <w:style w:type="paragraph" w:styleId="TOC7">
    <w:name w:val="toc 7"/>
    <w:basedOn w:val="a0"/>
    <w:next w:val="a0"/>
    <w:semiHidden/>
    <w:qFormat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a6">
    <w:name w:val="Document Map"/>
    <w:basedOn w:val="a0"/>
    <w:link w:val="a7"/>
    <w:semiHidden/>
    <w:qFormat/>
    <w:pPr>
      <w:shd w:val="clear" w:color="auto" w:fill="000080"/>
    </w:pPr>
  </w:style>
  <w:style w:type="paragraph" w:styleId="a8">
    <w:name w:val="annotation text"/>
    <w:basedOn w:val="a0"/>
    <w:link w:val="a9"/>
    <w:qFormat/>
    <w:pPr>
      <w:jc w:val="left"/>
    </w:pPr>
  </w:style>
  <w:style w:type="paragraph" w:styleId="aa">
    <w:name w:val="Body Text Indent"/>
    <w:basedOn w:val="a0"/>
    <w:link w:val="ab"/>
    <w:qFormat/>
  </w:style>
  <w:style w:type="paragraph" w:styleId="TOC5">
    <w:name w:val="toc 5"/>
    <w:basedOn w:val="a0"/>
    <w:next w:val="a0"/>
    <w:semiHidden/>
    <w:qFormat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TOC3">
    <w:name w:val="toc 3"/>
    <w:basedOn w:val="a0"/>
    <w:next w:val="a0"/>
    <w:uiPriority w:val="39"/>
    <w:qFormat/>
    <w:pPr>
      <w:ind w:left="42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a0"/>
    <w:next w:val="a0"/>
    <w:semiHidden/>
    <w:qFormat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ac">
    <w:name w:val="Balloon Text"/>
    <w:basedOn w:val="a0"/>
    <w:link w:val="ad"/>
    <w:qFormat/>
    <w:rPr>
      <w:sz w:val="18"/>
      <w:szCs w:val="18"/>
    </w:rPr>
  </w:style>
  <w:style w:type="paragraph" w:styleId="ae">
    <w:name w:val="footer"/>
    <w:basedOn w:val="a0"/>
    <w:link w:val="af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0">
    <w:name w:val="header"/>
    <w:basedOn w:val="a0"/>
    <w:link w:val="af1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spacing w:before="240" w:after="120"/>
      <w:ind w:left="0"/>
      <w:jc w:val="left"/>
    </w:pPr>
    <w:rPr>
      <w:rFonts w:asciiTheme="minorHAnsi" w:hAnsiTheme="minorHAnsi" w:cstheme="minorHAnsi"/>
      <w:b/>
      <w:bCs/>
      <w:sz w:val="20"/>
      <w:szCs w:val="20"/>
    </w:rPr>
  </w:style>
  <w:style w:type="paragraph" w:styleId="TOC4">
    <w:name w:val="toc 4"/>
    <w:basedOn w:val="a0"/>
    <w:next w:val="a0"/>
    <w:semiHidden/>
    <w:qFormat/>
    <w:pPr>
      <w:ind w:left="630"/>
      <w:jc w:val="left"/>
    </w:pPr>
    <w:rPr>
      <w:rFonts w:asciiTheme="minorHAnsi" w:hAnsiTheme="minorHAnsi" w:cstheme="minorHAnsi"/>
      <w:sz w:val="20"/>
      <w:szCs w:val="20"/>
    </w:rPr>
  </w:style>
  <w:style w:type="paragraph" w:styleId="af2">
    <w:name w:val="Subtitle"/>
    <w:basedOn w:val="a0"/>
    <w:link w:val="af3"/>
    <w:qFormat/>
    <w:pPr>
      <w:spacing w:line="300" w:lineRule="auto"/>
      <w:jc w:val="center"/>
    </w:pPr>
    <w:rPr>
      <w:rFonts w:ascii="Arial" w:eastAsia="黑体" w:hAnsi="Arial"/>
      <w:b/>
      <w:sz w:val="30"/>
    </w:rPr>
  </w:style>
  <w:style w:type="paragraph" w:styleId="TOC6">
    <w:name w:val="toc 6"/>
    <w:basedOn w:val="a0"/>
    <w:next w:val="a0"/>
    <w:semiHidden/>
    <w:qFormat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1">
    <w:name w:val="Body Text Indent 3"/>
    <w:basedOn w:val="a0"/>
    <w:link w:val="32"/>
    <w:qFormat/>
    <w:pPr>
      <w:spacing w:after="120"/>
      <w:ind w:left="420"/>
    </w:pPr>
    <w:rPr>
      <w:sz w:val="16"/>
      <w:szCs w:val="16"/>
    </w:rPr>
  </w:style>
  <w:style w:type="paragraph" w:styleId="af4">
    <w:name w:val="table of figures"/>
    <w:basedOn w:val="a0"/>
    <w:next w:val="a0"/>
    <w:semiHidden/>
    <w:qFormat/>
    <w:pPr>
      <w:ind w:left="420" w:hanging="420"/>
      <w:jc w:val="left"/>
    </w:pPr>
    <w:rPr>
      <w:caps/>
      <w:sz w:val="20"/>
      <w:szCs w:val="20"/>
    </w:rPr>
  </w:style>
  <w:style w:type="paragraph" w:styleId="TOC2">
    <w:name w:val="toc 2"/>
    <w:basedOn w:val="a0"/>
    <w:next w:val="a0"/>
    <w:uiPriority w:val="39"/>
    <w:qFormat/>
    <w:pPr>
      <w:spacing w:before="120"/>
      <w:ind w:left="21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OC9">
    <w:name w:val="toc 9"/>
    <w:basedOn w:val="a0"/>
    <w:next w:val="a0"/>
    <w:semiHidden/>
    <w:qFormat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af5">
    <w:name w:val="Title"/>
    <w:basedOn w:val="a0"/>
    <w:next w:val="a0"/>
    <w:link w:val="af6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7">
    <w:name w:val="annotation subject"/>
    <w:basedOn w:val="a8"/>
    <w:next w:val="a8"/>
    <w:link w:val="af8"/>
    <w:qFormat/>
    <w:rPr>
      <w:b/>
      <w:bCs/>
    </w:rPr>
  </w:style>
  <w:style w:type="paragraph" w:styleId="af9">
    <w:name w:val="Body Text First Indent"/>
    <w:basedOn w:val="a0"/>
    <w:qFormat/>
    <w:pPr>
      <w:widowControl/>
      <w:spacing w:before="120" w:after="120" w:line="319" w:lineRule="auto"/>
      <w:ind w:firstLine="420"/>
      <w:jc w:val="left"/>
    </w:pPr>
    <w:rPr>
      <w:kern w:val="0"/>
      <w:szCs w:val="20"/>
    </w:rPr>
  </w:style>
  <w:style w:type="table" w:styleId="afa">
    <w:name w:val="Table Grid"/>
    <w:basedOn w:val="a4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page number"/>
    <w:basedOn w:val="a3"/>
    <w:qFormat/>
  </w:style>
  <w:style w:type="character" w:styleId="afc">
    <w:name w:val="Hyperlink"/>
    <w:basedOn w:val="a3"/>
    <w:uiPriority w:val="99"/>
    <w:qFormat/>
    <w:rPr>
      <w:color w:val="0000FF"/>
      <w:u w:val="single"/>
    </w:rPr>
  </w:style>
  <w:style w:type="character" w:styleId="afd">
    <w:name w:val="annotation reference"/>
    <w:basedOn w:val="a3"/>
    <w:qFormat/>
    <w:rPr>
      <w:sz w:val="21"/>
      <w:szCs w:val="21"/>
    </w:rPr>
  </w:style>
  <w:style w:type="character" w:customStyle="1" w:styleId="af1">
    <w:name w:val="页眉 字符"/>
    <w:basedOn w:val="a3"/>
    <w:link w:val="af0"/>
    <w:uiPriority w:val="99"/>
    <w:semiHidden/>
    <w:qFormat/>
    <w:rPr>
      <w:sz w:val="18"/>
      <w:szCs w:val="18"/>
    </w:rPr>
  </w:style>
  <w:style w:type="character" w:customStyle="1" w:styleId="af">
    <w:name w:val="页脚 字符"/>
    <w:basedOn w:val="a3"/>
    <w:link w:val="ae"/>
    <w:uiPriority w:val="99"/>
    <w:qFormat/>
    <w:rPr>
      <w:sz w:val="18"/>
      <w:szCs w:val="18"/>
    </w:rPr>
  </w:style>
  <w:style w:type="character" w:customStyle="1" w:styleId="10">
    <w:name w:val="标题 1 字符"/>
    <w:basedOn w:val="a3"/>
    <w:link w:val="1"/>
    <w:qFormat/>
    <w:rPr>
      <w:rFonts w:ascii="宋体" w:eastAsia="黑体" w:hAnsi="宋体" w:cs="Times New Roman"/>
      <w:b/>
      <w:snapToGrid w:val="0"/>
      <w:sz w:val="32"/>
    </w:rPr>
  </w:style>
  <w:style w:type="character" w:customStyle="1" w:styleId="20">
    <w:name w:val="标题 2 字符"/>
    <w:basedOn w:val="a3"/>
    <w:link w:val="2"/>
    <w:qFormat/>
    <w:rPr>
      <w:rFonts w:ascii="Arial" w:eastAsia="黑体" w:hAnsi="Arial" w:cs="Times New Roman"/>
      <w:b/>
      <w:bCs/>
      <w:kern w:val="2"/>
      <w:sz w:val="32"/>
      <w:szCs w:val="32"/>
    </w:rPr>
  </w:style>
  <w:style w:type="character" w:customStyle="1" w:styleId="30">
    <w:name w:val="标题 3 字符"/>
    <w:basedOn w:val="a3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3"/>
    <w:link w:val="4"/>
    <w:qFormat/>
    <w:rPr>
      <w:rFonts w:ascii="Arial" w:eastAsia="黑体" w:hAnsi="Arial" w:cs="Times New Roman"/>
      <w:b/>
      <w:bCs/>
      <w:sz w:val="28"/>
      <w:szCs w:val="28"/>
    </w:rPr>
  </w:style>
  <w:style w:type="character" w:customStyle="1" w:styleId="50">
    <w:name w:val="标题 5 字符"/>
    <w:basedOn w:val="a3"/>
    <w:link w:val="5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3"/>
    <w:link w:val="6"/>
    <w:qFormat/>
    <w:rPr>
      <w:rFonts w:ascii="Arial" w:eastAsia="黑体" w:hAnsi="Arial" w:cs="Times New Roman"/>
      <w:b/>
      <w:bCs/>
      <w:sz w:val="24"/>
      <w:szCs w:val="24"/>
    </w:rPr>
  </w:style>
  <w:style w:type="character" w:customStyle="1" w:styleId="70">
    <w:name w:val="标题 7 字符"/>
    <w:basedOn w:val="a3"/>
    <w:link w:val="7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3"/>
    <w:link w:val="8"/>
    <w:qFormat/>
    <w:rPr>
      <w:rFonts w:ascii="Arial" w:eastAsia="黑体" w:hAnsi="Arial" w:cs="Times New Roman"/>
      <w:sz w:val="24"/>
      <w:szCs w:val="24"/>
    </w:rPr>
  </w:style>
  <w:style w:type="paragraph" w:customStyle="1" w:styleId="Distributionstatement">
    <w:name w:val="Distribution statement"/>
    <w:qFormat/>
    <w:pPr>
      <w:spacing w:line="240" w:lineRule="atLeast"/>
    </w:pPr>
    <w:rPr>
      <w:rFonts w:ascii="Arial" w:hAnsi="Arial"/>
      <w:kern w:val="20"/>
      <w:sz w:val="16"/>
      <w:lang w:eastAsia="en-US"/>
    </w:rPr>
  </w:style>
  <w:style w:type="paragraph" w:customStyle="1" w:styleId="Body">
    <w:name w:val="Body"/>
    <w:qFormat/>
    <w:pPr>
      <w:tabs>
        <w:tab w:val="left" w:pos="216"/>
      </w:tabs>
      <w:suppressAutoHyphens/>
      <w:spacing w:before="60" w:after="240" w:line="300" w:lineRule="atLeast"/>
    </w:pPr>
    <w:rPr>
      <w:color w:val="000000"/>
      <w:kern w:val="22"/>
      <w:sz w:val="22"/>
      <w:lang w:eastAsia="en-US"/>
    </w:rPr>
  </w:style>
  <w:style w:type="paragraph" w:customStyle="1" w:styleId="11">
    <w:name w:val="1级标题"/>
    <w:basedOn w:val="1"/>
    <w:qFormat/>
    <w:pPr>
      <w:spacing w:line="600" w:lineRule="exact"/>
    </w:pPr>
    <w:rPr>
      <w:rFonts w:ascii="Arial" w:hAnsi="Arial" w:cs="宋体"/>
      <w:bCs/>
      <w:szCs w:val="32"/>
    </w:rPr>
  </w:style>
  <w:style w:type="paragraph" w:customStyle="1" w:styleId="21">
    <w:name w:val="2级标题"/>
    <w:basedOn w:val="2"/>
    <w:qFormat/>
    <w:pPr>
      <w:keepNext w:val="0"/>
      <w:keepLines w:val="0"/>
      <w:spacing w:line="415" w:lineRule="auto"/>
    </w:pPr>
    <w:rPr>
      <w:sz w:val="30"/>
    </w:rPr>
  </w:style>
  <w:style w:type="paragraph" w:customStyle="1" w:styleId="61">
    <w:name w:val="6级标题"/>
    <w:basedOn w:val="6"/>
    <w:qFormat/>
    <w:pPr>
      <w:keepNext w:val="0"/>
      <w:keepLines w:val="0"/>
      <w:widowControl/>
      <w:tabs>
        <w:tab w:val="left" w:pos="1134"/>
      </w:tabs>
      <w:spacing w:line="319" w:lineRule="auto"/>
      <w:ind w:left="1134" w:hanging="1134"/>
    </w:pPr>
    <w:rPr>
      <w:sz w:val="21"/>
    </w:rPr>
  </w:style>
  <w:style w:type="character" w:customStyle="1" w:styleId="ab">
    <w:name w:val="正文文本缩进 字符"/>
    <w:basedOn w:val="a3"/>
    <w:link w:val="aa"/>
    <w:qFormat/>
    <w:rPr>
      <w:rFonts w:ascii="Times New Roman" w:eastAsia="宋体" w:hAnsi="Times New Roman" w:cs="Times New Roman"/>
      <w:szCs w:val="24"/>
    </w:rPr>
  </w:style>
  <w:style w:type="paragraph" w:customStyle="1" w:styleId="title-page-text">
    <w:name w:val="title-page-text"/>
    <w:next w:val="Body"/>
    <w:qFormat/>
    <w:pPr>
      <w:suppressAutoHyphens/>
      <w:spacing w:before="100" w:after="100"/>
    </w:pPr>
    <w:rPr>
      <w:kern w:val="20"/>
      <w:lang w:eastAsia="en-US"/>
    </w:rPr>
  </w:style>
  <w:style w:type="paragraph" w:customStyle="1" w:styleId="Programorinitiative">
    <w:name w:val="Program or initiative"/>
    <w:qFormat/>
    <w:pPr>
      <w:spacing w:line="240" w:lineRule="atLeast"/>
    </w:pPr>
    <w:rPr>
      <w:rFonts w:ascii="Arial" w:hAnsi="Arial"/>
      <w:b/>
      <w:kern w:val="20"/>
      <w:lang w:eastAsia="en-US"/>
    </w:rPr>
  </w:style>
  <w:style w:type="character" w:customStyle="1" w:styleId="a7">
    <w:name w:val="文档结构图 字符"/>
    <w:basedOn w:val="a3"/>
    <w:link w:val="a6"/>
    <w:semiHidden/>
    <w:qFormat/>
    <w:rPr>
      <w:rFonts w:ascii="Times New Roman" w:eastAsia="宋体" w:hAnsi="Times New Roman" w:cs="Times New Roman"/>
      <w:szCs w:val="24"/>
      <w:shd w:val="clear" w:color="auto" w:fill="000080"/>
    </w:rPr>
  </w:style>
  <w:style w:type="character" w:customStyle="1" w:styleId="af3">
    <w:name w:val="副标题 字符"/>
    <w:basedOn w:val="a3"/>
    <w:link w:val="af2"/>
    <w:qFormat/>
    <w:rPr>
      <w:rFonts w:ascii="Arial" w:eastAsia="黑体" w:hAnsi="Arial" w:cs="Times New Roman"/>
      <w:b/>
      <w:sz w:val="30"/>
      <w:szCs w:val="24"/>
    </w:rPr>
  </w:style>
  <w:style w:type="character" w:customStyle="1" w:styleId="af6">
    <w:name w:val="标题 字符"/>
    <w:basedOn w:val="a3"/>
    <w:link w:val="af5"/>
    <w:qFormat/>
    <w:rPr>
      <w:rFonts w:ascii="Cambria" w:eastAsia="宋体" w:hAnsi="Cambria" w:cs="Times New Roman"/>
      <w:b/>
      <w:bCs/>
      <w:sz w:val="32"/>
      <w:szCs w:val="32"/>
    </w:rPr>
  </w:style>
  <w:style w:type="paragraph" w:customStyle="1" w:styleId="TOC10">
    <w:name w:val="TOC 标题1"/>
    <w:basedOn w:val="1"/>
    <w:next w:val="a0"/>
    <w:uiPriority w:val="39"/>
    <w:unhideWhenUsed/>
    <w:qFormat/>
    <w:pPr>
      <w:keepNext/>
      <w:keepLines/>
      <w:numPr>
        <w:numId w:val="0"/>
      </w:numPr>
      <w:wordWrap/>
      <w:adjustRightInd/>
      <w:snapToGrid/>
      <w:spacing w:before="480" w:after="0" w:line="276" w:lineRule="auto"/>
      <w:outlineLvl w:val="9"/>
    </w:pPr>
    <w:rPr>
      <w:rFonts w:ascii="Cambria" w:eastAsia="宋体" w:hAnsi="Cambria"/>
      <w:bCs/>
      <w:snapToGrid/>
      <w:color w:val="365F91"/>
      <w:sz w:val="28"/>
      <w:szCs w:val="28"/>
    </w:rPr>
  </w:style>
  <w:style w:type="character" w:customStyle="1" w:styleId="ad">
    <w:name w:val="批注框文本 字符"/>
    <w:basedOn w:val="a3"/>
    <w:link w:val="ac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32">
    <w:name w:val="正文文本缩进 3 字符"/>
    <w:basedOn w:val="a3"/>
    <w:link w:val="31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a9">
    <w:name w:val="批注文字 字符"/>
    <w:basedOn w:val="a3"/>
    <w:link w:val="a8"/>
    <w:qFormat/>
    <w:rPr>
      <w:rFonts w:ascii="Times New Roman" w:eastAsia="宋体" w:hAnsi="Times New Roman" w:cs="Times New Roman"/>
      <w:szCs w:val="24"/>
    </w:rPr>
  </w:style>
  <w:style w:type="character" w:customStyle="1" w:styleId="af8">
    <w:name w:val="批注主题 字符"/>
    <w:basedOn w:val="a9"/>
    <w:link w:val="af7"/>
    <w:qFormat/>
    <w:rPr>
      <w:rFonts w:ascii="Times New Roman" w:eastAsia="宋体" w:hAnsi="Times New Roman" w:cs="Times New Roman"/>
      <w:b/>
      <w:bCs/>
      <w:szCs w:val="24"/>
    </w:rPr>
  </w:style>
  <w:style w:type="paragraph" w:styleId="afe">
    <w:name w:val="List Paragraph"/>
    <w:basedOn w:val="a0"/>
    <w:uiPriority w:val="34"/>
    <w:qFormat/>
    <w:pPr>
      <w:ind w:firstLine="420"/>
    </w:p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4"/>
    </w:rPr>
  </w:style>
  <w:style w:type="paragraph" w:customStyle="1" w:styleId="WPSOffice1">
    <w:name w:val="WPSOffice手动目录 1"/>
    <w:qFormat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EastAsia" w:hAnsiTheme="minorHAnsi" w:cstheme="minorBidi"/>
    </w:rPr>
  </w:style>
  <w:style w:type="paragraph" w:customStyle="1" w:styleId="a">
    <w:name w:val="项目符号"/>
    <w:basedOn w:val="a0"/>
    <w:qFormat/>
    <w:pPr>
      <w:numPr>
        <w:numId w:val="2"/>
      </w:numPr>
      <w:spacing w:line="360" w:lineRule="auto"/>
      <w:ind w:left="1276" w:hanging="425"/>
      <w:jc w:val="left"/>
    </w:pPr>
    <w:rPr>
      <w:color w:val="000000"/>
      <w:kern w:val="0"/>
      <w:szCs w:val="20"/>
    </w:rPr>
  </w:style>
  <w:style w:type="paragraph" w:customStyle="1" w:styleId="FirstParagraph">
    <w:name w:val="First Paragraph"/>
    <w:basedOn w:val="a1"/>
    <w:next w:val="a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5EB620-73BA-4AC5-8252-ADD5ED657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5858</Words>
  <Characters>11131</Characters>
  <Application>Microsoft Office Word</Application>
  <DocSecurity>0</DocSecurity>
  <Lines>1113</Lines>
  <Paragraphs>1132</Paragraphs>
  <ScaleCrop>false</ScaleCrop>
  <Company>Microsoft</Company>
  <LinksUpToDate>false</LinksUpToDate>
  <CharactersWithSpaces>15857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1723411694@qq.com</cp:lastModifiedBy>
  <cp:revision>65</cp:revision>
  <dcterms:created xsi:type="dcterms:W3CDTF">2017-03-20T02:14:00Z</dcterms:created>
  <dcterms:modified xsi:type="dcterms:W3CDTF">2026-06-23T10:56:00Z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eyJoZGlkIjoiZWY2ZjNjOWNkZWVkM2IxNmU2ZWYwZTA4YTkzYjA0ZTEiLCJ1c2VySWQiOiIzOTk5ODU1NTIifQ==</vt:lpwstr>
  </property>
  <property fmtid="{D5CDD505-2E9C-101B-9397-08002B2CF9AE}" pid="4" name="ICV">
    <vt:lpwstr>0C515B39C808496CB0FDEA61D8A16E6A_13</vt:lpwstr>
  </property>
</Properties>
</file>