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0" w:after="0"/>
        <w:rPr>
          <w:rFonts w:ascii="Times New Roman" w:hAnsi="Times New Roman"/>
          <w:sz w:val="16"/>
        </w:rPr>
      </w:pPr>
      <w:r>
        <w:rPr>
          <w:rFonts w:ascii="Times New Roman" w:hAnsi="Times New Roman"/>
          <w:sz w:val="16"/>
        </w:rPr>
      </w:r>
    </w:p>
    <w:p>
      <w:pPr>
        <w:pStyle w:val="TextBody"/>
        <w:ind w:left="112" w:right="-292" w:hanging="0"/>
        <w:rPr>
          <w:rFonts w:ascii="Times New Roman" w:hAnsi="Times New Roman"/>
          <w:sz w:val="20"/>
        </w:rPr>
      </w:pPr>
      <w:r>
        <w:rPr>
          <w:rFonts w:ascii="Times New Roman" w:hAnsi="Times New Roman"/>
          <w:sz w:val="20"/>
        </w:rPr>
      </w:r>
    </w:p>
    <w:p>
      <w:pPr>
        <w:pStyle w:val="Normal"/>
        <w:spacing w:before="68" w:after="0"/>
        <w:ind w:left="4624" w:right="0" w:hanging="0"/>
        <w:jc w:val="left"/>
        <w:rPr>
          <w:rFonts w:ascii="Times New Roman" w:hAnsi="Times New Roman"/>
          <w:sz w:val="16"/>
        </w:rPr>
      </w:pPr>
      <w:r>
        <w:rPr>
          <w:rFonts w:ascii="Times New Roman" w:hAnsi="Times New Roman"/>
          <w:sz w:val="16"/>
        </w:rPr>
      </w:r>
    </w:p>
    <w:p>
      <w:pPr>
        <w:pStyle w:val="Heading1"/>
        <w:rPr>
          <w:u w:val="none"/>
        </w:rPr>
      </w:pPr>
      <w:r>
        <w:rPr>
          <w:u w:val="thick"/>
        </w:rPr>
        <w:t>RENTAL AGREEMENT</w:t>
      </w:r>
    </w:p>
    <w:p>
      <w:pPr>
        <w:pStyle w:val="Normal"/>
        <w:spacing w:before="86" w:after="0"/>
        <w:ind w:left="748" w:right="3306" w:hanging="0"/>
        <w:jc w:val="center"/>
        <w:rPr>
          <w:sz w:val="14"/>
        </w:rPr>
      </w:pPr>
      <w:r>
        <w:rPr>
          <w:sz w:val="14"/>
        </w:rPr>
        <w:t>THIS IS A LEGALLY BINDING CONTRACT.</w:t>
      </w:r>
    </w:p>
    <w:p>
      <w:pPr>
        <w:pStyle w:val="Normal"/>
        <w:spacing w:before="1" w:after="0"/>
        <w:ind w:left="748" w:right="3309" w:hanging="0"/>
        <w:jc w:val="center"/>
        <w:rPr>
          <w:sz w:val="14"/>
        </w:rPr>
      </w:pPr>
      <w:r>
        <w:rPr>
          <w:sz w:val="14"/>
        </w:rPr>
        <w:t>IF NOT UNDERSTOOD, CONSULT AN ATTORNEY.</w:t>
      </w:r>
    </w:p>
    <w:p>
      <w:pPr>
        <w:sectPr>
          <w:type w:val="nextPage"/>
          <w:pgSz w:w="12240" w:h="15840"/>
          <w:pgMar w:left="380" w:right="620" w:header="0" w:top="160" w:footer="0" w:bottom="280" w:gutter="0"/>
          <w:pgNumType w:fmt="decimal"/>
          <w:cols w:num="2" w:equalWidth="false" w:sep="false">
            <w:col w:w="1744" w:space="2084"/>
            <w:col w:w="7411"/>
          </w:cols>
          <w:formProt w:val="false"/>
          <w:textDirection w:val="lrTb"/>
          <w:docGrid w:type="default" w:linePitch="600" w:charSpace="36864"/>
        </w:sectPr>
      </w:pPr>
    </w:p>
    <w:p>
      <w:pPr>
        <w:pStyle w:val="TextBody"/>
        <w:spacing w:before="3" w:after="0"/>
        <w:rPr>
          <w:sz w:val="16"/>
        </w:rPr>
      </w:pPr>
      <w:bookmarkStart w:id="0" w:name="__DdeLink__551_2408743862"/>
      <w:bookmarkStart w:id="1" w:name="__DdeLink__551_2408743862"/>
      <w:r>
        <w:rPr>
          <w:sz w:val="16"/>
        </w:rPr>
      </w:r>
    </w:p>
    <w:p>
      <w:pPr>
        <w:pStyle w:val="Normal"/>
        <w:tabs>
          <w:tab w:val="left" w:pos="7062" w:leader="none"/>
        </w:tabs>
        <w:spacing w:before="93" w:after="0"/>
        <w:ind w:left="880" w:right="1181" w:hanging="0"/>
        <w:jc w:val="left"/>
        <w:rPr/>
      </w:pPr>
      <w:r>
        <w:rPr>
          <w:sz w:val="20"/>
        </w:rPr>
        <w:t>The Tenant(s)</w:t>
      </w:r>
      <w:r>
        <w:rPr>
          <w:spacing w:val="-6"/>
          <w:sz w:val="20"/>
        </w:rPr>
        <w:t xml:space="preserve"> </w:t>
      </w:r>
      <w:r>
        <w:rPr>
          <w:sz w:val="20"/>
        </w:rPr>
        <w:t>known</w:t>
      </w:r>
      <w:r>
        <w:rPr>
          <w:spacing w:val="-4"/>
          <w:sz w:val="20"/>
        </w:rPr>
        <w:t xml:space="preserve"> </w:t>
      </w:r>
      <w:r>
        <w:rPr>
          <w:sz w:val="20"/>
        </w:rPr>
        <w:t>as</w:t>
      </w:r>
      <w:r>
        <w:rPr>
          <w:sz w:val="20"/>
          <w:u w:val="single"/>
        </w:rPr>
        <w:t xml:space="preserve"> </w:t>
      </w:r>
      <w:r>
        <w:rPr>
          <w:sz w:val="20"/>
          <w:u w:val="single"/>
        </w:rPr>
        <w:t>customer_name</w:t>
      </w:r>
      <w:r>
        <w:rPr>
          <w:sz w:val="20"/>
          <w:u w:val="single"/>
        </w:rPr>
        <w:tab/>
      </w:r>
      <w:r>
        <w:rPr>
          <w:sz w:val="20"/>
        </w:rPr>
        <w:t>,</w:t>
      </w:r>
      <w:r>
        <w:rPr>
          <w:spacing w:val="-7"/>
          <w:sz w:val="20"/>
        </w:rPr>
        <w:t xml:space="preserve"> </w:t>
      </w:r>
      <w:r>
        <w:rPr>
          <w:sz w:val="20"/>
        </w:rPr>
        <w:t>hereby</w:t>
      </w:r>
      <w:r>
        <w:rPr>
          <w:spacing w:val="-12"/>
          <w:sz w:val="20"/>
        </w:rPr>
        <w:t xml:space="preserve"> </w:t>
      </w:r>
      <w:r>
        <w:rPr>
          <w:sz w:val="20"/>
        </w:rPr>
        <w:t>agree</w:t>
      </w:r>
      <w:r>
        <w:rPr>
          <w:spacing w:val="-7"/>
          <w:sz w:val="20"/>
        </w:rPr>
        <w:t xml:space="preserve"> </w:t>
      </w:r>
      <w:r>
        <w:rPr>
          <w:sz w:val="20"/>
        </w:rPr>
        <w:t>to</w:t>
      </w:r>
      <w:r>
        <w:rPr>
          <w:spacing w:val="-7"/>
          <w:sz w:val="20"/>
        </w:rPr>
        <w:t xml:space="preserve"> </w:t>
      </w:r>
      <w:r>
        <w:rPr>
          <w:sz w:val="20"/>
        </w:rPr>
        <w:t>rent</w:t>
      </w:r>
      <w:r>
        <w:rPr>
          <w:spacing w:val="-7"/>
          <w:sz w:val="20"/>
        </w:rPr>
        <w:t xml:space="preserve"> </w:t>
      </w:r>
      <w:r>
        <w:rPr>
          <w:sz w:val="20"/>
        </w:rPr>
        <w:t>the</w:t>
      </w:r>
      <w:r>
        <w:rPr>
          <w:spacing w:val="-7"/>
          <w:sz w:val="20"/>
        </w:rPr>
        <w:t xml:space="preserve"> </w:t>
      </w:r>
      <w:r>
        <w:rPr>
          <w:sz w:val="20"/>
        </w:rPr>
        <w:t>dwelling located</w:t>
      </w:r>
      <w:r>
        <w:rPr>
          <w:spacing w:val="-2"/>
          <w:sz w:val="20"/>
        </w:rPr>
        <w:t xml:space="preserve"> </w:t>
      </w:r>
      <w:r>
        <w:rPr>
          <w:sz w:val="20"/>
        </w:rPr>
        <w:t>at</w:t>
      </w:r>
    </w:p>
    <w:p>
      <w:pPr>
        <w:pStyle w:val="Normal"/>
        <w:tabs>
          <w:tab w:val="left" w:pos="10095" w:leader="none"/>
        </w:tabs>
        <w:spacing w:before="0" w:after="0"/>
        <w:ind w:left="880" w:right="1087" w:hanging="0"/>
        <w:jc w:val="left"/>
        <w:rPr/>
      </w:pPr>
      <w:r>
        <w:rPr>
          <w:w w:val="99"/>
          <w:sz w:val="20"/>
          <w:u w:val="single"/>
        </w:rPr>
        <w:t xml:space="preserve"> </w:t>
      </w:r>
      <w:r>
        <w:rPr>
          <w:w w:val="99"/>
          <w:sz w:val="20"/>
          <w:u w:val="single"/>
        </w:rPr>
        <w:t>property_location</w:t>
      </w:r>
      <w:r>
        <w:rPr>
          <w:sz w:val="20"/>
          <w:u w:val="single"/>
        </w:rPr>
        <w:tab/>
      </w:r>
      <w:r>
        <w:rPr>
          <w:sz w:val="20"/>
        </w:rPr>
        <w:t>. The</w:t>
      </w:r>
      <w:r>
        <w:rPr>
          <w:spacing w:val="-4"/>
          <w:sz w:val="20"/>
        </w:rPr>
        <w:t xml:space="preserve"> </w:t>
      </w:r>
      <w:r>
        <w:rPr>
          <w:sz w:val="20"/>
        </w:rPr>
        <w:t>premises</w:t>
      </w:r>
      <w:r>
        <w:rPr>
          <w:spacing w:val="-3"/>
          <w:sz w:val="20"/>
        </w:rPr>
        <w:t xml:space="preserve"> </w:t>
      </w:r>
      <w:r>
        <w:rPr>
          <w:sz w:val="20"/>
        </w:rPr>
        <w:t>are</w:t>
      </w:r>
      <w:r>
        <w:rPr>
          <w:spacing w:val="-4"/>
          <w:sz w:val="20"/>
        </w:rPr>
        <w:t xml:space="preserve"> </w:t>
      </w:r>
      <w:r>
        <w:rPr>
          <w:sz w:val="20"/>
        </w:rPr>
        <w:t>to</w:t>
      </w:r>
      <w:r>
        <w:rPr>
          <w:spacing w:val="-4"/>
          <w:sz w:val="20"/>
        </w:rPr>
        <w:t xml:space="preserve"> </w:t>
      </w:r>
      <w:r>
        <w:rPr>
          <w:sz w:val="20"/>
        </w:rPr>
        <w:t>be</w:t>
      </w:r>
      <w:r>
        <w:rPr>
          <w:spacing w:val="-4"/>
          <w:sz w:val="20"/>
        </w:rPr>
        <w:t xml:space="preserve"> </w:t>
      </w:r>
      <w:r>
        <w:rPr>
          <w:sz w:val="20"/>
        </w:rPr>
        <w:t>occupied</w:t>
      </w:r>
      <w:r>
        <w:rPr>
          <w:spacing w:val="-4"/>
          <w:sz w:val="20"/>
        </w:rPr>
        <w:t xml:space="preserve"> </w:t>
      </w:r>
      <w:r>
        <w:rPr>
          <w:sz w:val="20"/>
        </w:rPr>
        <w:t>by</w:t>
      </w:r>
      <w:r>
        <w:rPr>
          <w:spacing w:val="-10"/>
          <w:sz w:val="20"/>
        </w:rPr>
        <w:t xml:space="preserve"> </w:t>
      </w:r>
      <w:r>
        <w:rPr>
          <w:sz w:val="20"/>
        </w:rPr>
        <w:t>the</w:t>
      </w:r>
      <w:r>
        <w:rPr>
          <w:spacing w:val="-4"/>
          <w:sz w:val="20"/>
        </w:rPr>
        <w:t xml:space="preserve"> </w:t>
      </w:r>
      <w:r>
        <w:rPr>
          <w:sz w:val="20"/>
        </w:rPr>
        <w:t>above</w:t>
      </w:r>
      <w:r>
        <w:rPr>
          <w:spacing w:val="-4"/>
          <w:sz w:val="20"/>
        </w:rPr>
        <w:t xml:space="preserve"> </w:t>
      </w:r>
      <w:r>
        <w:rPr>
          <w:sz w:val="20"/>
        </w:rPr>
        <w:t>named</w:t>
      </w:r>
      <w:r>
        <w:rPr>
          <w:spacing w:val="-4"/>
          <w:sz w:val="20"/>
        </w:rPr>
        <w:t xml:space="preserve"> </w:t>
      </w:r>
      <w:r>
        <w:rPr>
          <w:sz w:val="20"/>
        </w:rPr>
        <w:t>tenants</w:t>
      </w:r>
      <w:r>
        <w:rPr>
          <w:spacing w:val="-3"/>
          <w:sz w:val="20"/>
        </w:rPr>
        <w:t xml:space="preserve"> </w:t>
      </w:r>
      <w:r>
        <w:rPr>
          <w:sz w:val="20"/>
        </w:rPr>
        <w:t>only.</w:t>
      </w:r>
      <w:r>
        <w:rPr>
          <w:spacing w:val="-4"/>
          <w:sz w:val="20"/>
        </w:rPr>
        <w:t xml:space="preserve"> </w:t>
      </w:r>
      <w:r>
        <w:rPr>
          <w:sz w:val="20"/>
        </w:rPr>
        <w:t>Tenant</w:t>
      </w:r>
      <w:r>
        <w:rPr>
          <w:spacing w:val="-4"/>
          <w:sz w:val="20"/>
        </w:rPr>
        <w:t xml:space="preserve"> </w:t>
      </w:r>
      <w:r>
        <w:rPr>
          <w:sz w:val="20"/>
        </w:rPr>
        <w:t>may</w:t>
      </w:r>
      <w:r>
        <w:rPr>
          <w:spacing w:val="-10"/>
          <w:sz w:val="20"/>
        </w:rPr>
        <w:t xml:space="preserve"> </w:t>
      </w:r>
      <w:r>
        <w:rPr>
          <w:sz w:val="20"/>
        </w:rPr>
        <w:t>not</w:t>
      </w:r>
      <w:r>
        <w:rPr>
          <w:spacing w:val="-4"/>
          <w:sz w:val="20"/>
        </w:rPr>
        <w:t xml:space="preserve"> </w:t>
      </w:r>
      <w:r>
        <w:rPr>
          <w:sz w:val="20"/>
        </w:rPr>
        <w:t>sublet</w:t>
      </w:r>
      <w:r>
        <w:rPr>
          <w:spacing w:val="-4"/>
          <w:sz w:val="20"/>
        </w:rPr>
        <w:t xml:space="preserve"> </w:t>
      </w:r>
      <w:r>
        <w:rPr>
          <w:sz w:val="20"/>
        </w:rPr>
        <w:t>premises.</w:t>
      </w:r>
    </w:p>
    <w:p>
      <w:pPr>
        <w:pStyle w:val="TextBody"/>
        <w:spacing w:before="4" w:after="0"/>
        <w:rPr>
          <w:sz w:val="20"/>
        </w:rPr>
      </w:pPr>
      <w:r>
        <w:rPr>
          <w:sz w:val="20"/>
        </w:rPr>
      </w:r>
    </w:p>
    <w:p>
      <w:pPr>
        <w:pStyle w:val="TextBody"/>
        <w:tabs>
          <w:tab w:val="left" w:pos="6551" w:leader="none"/>
          <w:tab w:val="left" w:pos="8164" w:leader="none"/>
        </w:tabs>
        <w:ind w:left="880" w:right="0" w:hanging="0"/>
        <w:rPr/>
      </w:pPr>
      <w:r>
        <w:rPr>
          <w:b/>
        </w:rPr>
        <w:t xml:space="preserve">TERM </w:t>
      </w:r>
      <w:r>
        <w:rPr/>
        <w:t>The term shall</w:t>
      </w:r>
      <w:r>
        <w:rPr>
          <w:spacing w:val="3"/>
        </w:rPr>
        <w:t xml:space="preserve"> </w:t>
      </w:r>
      <w:r>
        <w:rPr/>
        <w:t>commence</w:t>
      </w:r>
      <w:r>
        <w:rPr>
          <w:spacing w:val="0"/>
        </w:rPr>
        <w:t xml:space="preserve"> </w:t>
      </w:r>
      <w:r>
        <w:rPr/>
        <w:t>on</w:t>
      </w:r>
      <w:r>
        <w:rPr>
          <w:u w:val="single"/>
        </w:rPr>
        <w:t xml:space="preserve"> </w:t>
      </w:r>
      <w:r>
        <w:rPr>
          <w:u w:val="single"/>
        </w:rPr>
        <w:t>startDate</w:t>
      </w:r>
      <w:r>
        <w:rPr>
          <w:u w:val="single"/>
        </w:rPr>
        <w:tab/>
      </w:r>
      <w:r>
        <w:rPr/>
        <w:t>,</w:t>
      </w:r>
      <w:r>
        <w:rPr>
          <w:spacing w:val="-1"/>
        </w:rPr>
        <w:t xml:space="preserve"> </w:t>
      </w:r>
      <w:r>
        <w:rPr/>
        <w:t>at</w:t>
      </w:r>
      <w:r>
        <w:rPr>
          <w:spacing w:val="-1"/>
        </w:rPr>
        <w:t xml:space="preserve"> </w:t>
      </w:r>
      <w:r>
        <w:rPr/>
        <w:t>$</w:t>
      </w:r>
      <w:r>
        <w:rPr/>
        <w:t>rent_price</w:t>
      </w:r>
      <w:r>
        <w:rPr>
          <w:u w:val="single"/>
        </w:rPr>
        <w:tab/>
      </w:r>
      <w:r>
        <w:rPr/>
        <w:t>per month payable on</w:t>
      </w:r>
      <w:r>
        <w:rPr>
          <w:spacing w:val="1"/>
        </w:rPr>
        <w:t xml:space="preserve"> </w:t>
      </w:r>
      <w:r>
        <w:rPr/>
        <w:t>the</w:t>
      </w:r>
    </w:p>
    <w:p>
      <w:pPr>
        <w:pStyle w:val="TextBody"/>
        <w:tabs>
          <w:tab w:val="left" w:pos="1787" w:leader="none"/>
        </w:tabs>
        <w:spacing w:before="1" w:after="0"/>
        <w:ind w:left="880" w:right="0" w:hanging="0"/>
        <w:rPr/>
      </w:pPr>
      <w:r>
        <w:rPr>
          <w:w w:val="100"/>
          <w:u w:val="single"/>
        </w:rPr>
        <w:t xml:space="preserve"> </w:t>
      </w:r>
      <w:r>
        <w:rPr>
          <w:u w:val="single"/>
        </w:rPr>
        <w:tab/>
      </w:r>
      <w:r>
        <w:rPr/>
        <w:t xml:space="preserve"> of each month in</w:t>
      </w:r>
      <w:r>
        <w:rPr>
          <w:spacing w:val="2"/>
        </w:rPr>
        <w:t xml:space="preserve"> </w:t>
      </w:r>
      <w:r>
        <w:rPr/>
        <w:t>full.</w:t>
      </w:r>
    </w:p>
    <w:p>
      <w:pPr>
        <w:pStyle w:val="TextBody"/>
        <w:spacing w:before="1" w:after="0"/>
        <w:rPr>
          <w:b/>
          <w:b/>
          <w:sz w:val="9"/>
        </w:rPr>
      </w:pPr>
      <w:r>
        <w:rPr>
          <w:b/>
          <w:sz w:val="9"/>
        </w:rPr>
      </w:r>
    </w:p>
    <w:p>
      <w:pPr>
        <w:pStyle w:val="TextBody"/>
        <w:tabs>
          <w:tab w:val="left" w:pos="1933" w:leader="none"/>
        </w:tabs>
        <w:spacing w:before="94" w:after="0"/>
        <w:ind w:left="880" w:right="1213" w:hanging="0"/>
        <w:rPr/>
      </w:pPr>
      <w:r>
        <w:rPr>
          <w:b/>
        </w:rPr>
        <w:t>UTILITIES</w:t>
        <w:tab/>
      </w:r>
      <w:r>
        <w:rPr/>
        <w:t>Tenant shall be responsible for the payment of the following utilities: water, electric, gas, heating fuel, Telephone.</w:t>
      </w:r>
    </w:p>
    <w:p>
      <w:pPr>
        <w:pStyle w:val="TextBody"/>
        <w:rPr>
          <w:sz w:val="19"/>
        </w:rPr>
      </w:pPr>
      <w:r>
        <w:rPr>
          <w:sz w:val="19"/>
        </w:rPr>
      </w:r>
    </w:p>
    <w:p>
      <w:pPr>
        <w:pStyle w:val="TextBody"/>
        <w:spacing w:before="1" w:after="0"/>
        <w:ind w:left="880" w:right="1213" w:hanging="0"/>
        <w:rPr/>
      </w:pPr>
      <w:r>
        <w:rPr>
          <w:b/>
        </w:rPr>
        <w:t xml:space="preserve">INSURANCE </w:t>
      </w:r>
      <w:r>
        <w:rPr/>
        <w:t>Tenant is responsible for liability/fire insurance coverage on premises. Tenant agrees to obtain a "Renter's Insurance" policy and to provide Owner or agent with a copy of policy within seven (7) days of lease execution.</w:t>
      </w:r>
    </w:p>
    <w:p>
      <w:pPr>
        <w:pStyle w:val="TextBody"/>
        <w:spacing w:before="1" w:after="0"/>
        <w:rPr/>
      </w:pPr>
      <w:r>
        <w:rPr/>
      </w:r>
    </w:p>
    <w:p>
      <w:pPr>
        <w:pStyle w:val="TextBody"/>
        <w:tabs>
          <w:tab w:val="left" w:pos="5757" w:leader="none"/>
          <w:tab w:val="left" w:pos="6467" w:leader="none"/>
        </w:tabs>
        <w:ind w:left="880" w:right="1165" w:hanging="0"/>
        <w:jc w:val="both"/>
        <w:rPr/>
      </w:pPr>
      <w:r>
        <w:rPr>
          <w:b/>
        </w:rPr>
        <w:t xml:space="preserve">NOTICES </w:t>
      </w:r>
      <w:r>
        <w:rPr/>
        <w:t>Should tenant decide to vacate the</w:t>
      </w:r>
      <w:r>
        <w:rPr>
          <w:spacing w:val="5"/>
        </w:rPr>
        <w:t xml:space="preserve"> </w:t>
      </w:r>
      <w:r>
        <w:rPr/>
        <w:t>premises,</w:t>
      </w:r>
      <w:r>
        <w:rPr>
          <w:spacing w:val="-1"/>
        </w:rPr>
        <w:t xml:space="preserve"> </w:t>
      </w:r>
      <w:r>
        <w:rPr/>
        <w:t>a</w:t>
      </w:r>
      <w:r>
        <w:rPr>
          <w:u w:val="single"/>
        </w:rPr>
        <w:tab/>
        <w:tab/>
      </w:r>
      <w:r>
        <w:rPr/>
        <w:t>day written notice to the landlord is required. Should landlord decide to have tenants</w:t>
      </w:r>
      <w:r>
        <w:rPr>
          <w:spacing w:val="3"/>
        </w:rPr>
        <w:t xml:space="preserve"> </w:t>
      </w:r>
      <w:r>
        <w:rPr/>
        <w:t>vacated,</w:t>
      </w:r>
      <w:r>
        <w:rPr>
          <w:spacing w:val="-1"/>
        </w:rPr>
        <w:t xml:space="preserve"> </w:t>
      </w:r>
      <w:r>
        <w:rPr/>
        <w:t>a</w:t>
      </w:r>
      <w:r>
        <w:rPr>
          <w:u w:val="single"/>
        </w:rPr>
        <w:tab/>
      </w:r>
      <w:r>
        <w:rPr/>
        <w:t>day written notice is required. Tenant agrees to allow premises to be shown at any and all reasonable times for</w:t>
      </w:r>
      <w:r>
        <w:rPr>
          <w:spacing w:val="6"/>
        </w:rPr>
        <w:t xml:space="preserve"> </w:t>
      </w:r>
      <w:r>
        <w:rPr/>
        <w:t>re-rental.</w:t>
      </w:r>
    </w:p>
    <w:p>
      <w:pPr>
        <w:pStyle w:val="TextBody"/>
        <w:spacing w:before="3" w:after="0"/>
        <w:rPr>
          <w:sz w:val="19"/>
        </w:rPr>
      </w:pPr>
      <w:r>
        <w:rPr>
          <w:sz w:val="19"/>
        </w:rPr>
      </w:r>
    </w:p>
    <w:p>
      <w:pPr>
        <w:pStyle w:val="TextBody"/>
        <w:spacing w:lineRule="auto" w:line="235"/>
        <w:ind w:left="880" w:right="914" w:hanging="0"/>
        <w:rPr/>
      </w:pPr>
      <w:r>
        <w:rPr>
          <w:b/>
        </w:rPr>
        <w:t xml:space="preserve">REAL ESTATE COMMISSION </w:t>
      </w:r>
      <w:r>
        <w:rPr/>
        <w:t>(If applicable) In the event a commission was earned by a real estate broker, Tenant shall not take possession of the premises unless all fees due broker are paid in full as agreed. Commission is payable when this lease is signed by the Tenant(s). It is solely for locating the rental for the Tenant and is not refundable under any circumstances regardless of any disputes or conditions between the Landlord and Tenant before or after occupancy is taken.</w:t>
      </w:r>
    </w:p>
    <w:p>
      <w:pPr>
        <w:pStyle w:val="TextBody"/>
        <w:rPr/>
      </w:pPr>
      <w:r>
        <w:rPr/>
      </w:r>
    </w:p>
    <w:p>
      <w:pPr>
        <w:pStyle w:val="TextBody"/>
        <w:ind w:left="880" w:right="1213" w:hanging="0"/>
        <w:rPr/>
      </w:pPr>
      <w:r>
        <w:rPr>
          <w:b/>
        </w:rPr>
        <w:t xml:space="preserve">ACKNOWLEDGMENT </w:t>
      </w:r>
      <w:r>
        <w:rPr/>
        <w:t>Tenants hereby acknowledge that they have read, understand and agree to all parts of this document, and have received a copy.</w:t>
      </w:r>
    </w:p>
    <w:p>
      <w:pPr>
        <w:pStyle w:val="TextBody"/>
        <w:spacing w:before="7" w:after="0"/>
        <w:rPr/>
      </w:pPr>
      <w:r>
        <w:rPr/>
      </w:r>
    </w:p>
    <w:tbl>
      <w:tblPr>
        <w:tblW w:w="5731" w:type="dxa"/>
        <w:jc w:val="left"/>
        <w:tblInd w:w="830" w:type="dxa"/>
        <w:tblBorders/>
        <w:tblCellMar>
          <w:top w:w="0" w:type="dxa"/>
          <w:left w:w="0" w:type="dxa"/>
          <w:bottom w:w="0" w:type="dxa"/>
          <w:right w:w="0" w:type="dxa"/>
        </w:tblCellMar>
        <w:tblLook w:val="01e0"/>
      </w:tblPr>
      <w:tblGrid>
        <w:gridCol w:w="1831"/>
        <w:gridCol w:w="2338"/>
        <w:gridCol w:w="1562"/>
      </w:tblGrid>
      <w:tr>
        <w:trPr>
          <w:trHeight w:val="208" w:hRule="atLeast"/>
        </w:trPr>
        <w:tc>
          <w:tcPr>
            <w:tcW w:w="1831" w:type="dxa"/>
            <w:tcBorders/>
            <w:shd w:fill="auto" w:val="clear"/>
          </w:tcPr>
          <w:p>
            <w:pPr>
              <w:pStyle w:val="TableParagraph"/>
              <w:spacing w:lineRule="auto" w:line="240" w:before="0" w:after="0"/>
              <w:rPr>
                <w:rFonts w:ascii="Times New Roman" w:hAnsi="Times New Roman"/>
                <w:sz w:val="14"/>
              </w:rPr>
            </w:pPr>
            <w:r>
              <w:rPr>
                <w:rFonts w:ascii="Times New Roman" w:hAnsi="Times New Roman"/>
                <w:sz w:val="14"/>
              </w:rPr>
            </w:r>
          </w:p>
        </w:tc>
        <w:tc>
          <w:tcPr>
            <w:tcW w:w="2338" w:type="dxa"/>
            <w:tcBorders/>
            <w:shd w:fill="auto" w:val="clear"/>
          </w:tcPr>
          <w:p>
            <w:pPr>
              <w:pStyle w:val="TableParagraph"/>
              <w:spacing w:lineRule="exact" w:line="189" w:before="0" w:after="0"/>
              <w:ind w:left="378" w:right="0" w:hanging="0"/>
              <w:rPr/>
            </w:pPr>
            <w:r>
              <w:rPr>
                <w:b/>
                <w:sz w:val="18"/>
              </w:rPr>
              <w:t>AMOUNT RECEIVED</w:t>
            </w:r>
          </w:p>
        </w:tc>
        <w:tc>
          <w:tcPr>
            <w:tcW w:w="1562" w:type="dxa"/>
            <w:tcBorders/>
            <w:shd w:fill="auto" w:val="clear"/>
          </w:tcPr>
          <w:p>
            <w:pPr>
              <w:pStyle w:val="TableParagraph"/>
              <w:spacing w:lineRule="exact" w:line="189" w:before="0" w:after="0"/>
              <w:ind w:left="0" w:right="55" w:hanging="0"/>
              <w:jc w:val="right"/>
              <w:rPr/>
            </w:pPr>
            <w:r>
              <w:rPr>
                <w:b/>
                <w:sz w:val="18"/>
              </w:rPr>
              <w:t>BALANCE DUE</w:t>
            </w:r>
          </w:p>
        </w:tc>
      </w:tr>
      <w:tr>
        <w:trPr>
          <w:trHeight w:val="215" w:hRule="atLeast"/>
        </w:trPr>
        <w:tc>
          <w:tcPr>
            <w:tcW w:w="1831" w:type="dxa"/>
            <w:tcBorders/>
            <w:shd w:fill="auto" w:val="clear"/>
          </w:tcPr>
          <w:p>
            <w:pPr>
              <w:pStyle w:val="TableParagraph"/>
              <w:spacing w:before="1" w:after="0"/>
              <w:ind w:left="50" w:right="0" w:hanging="0"/>
              <w:rPr/>
            </w:pPr>
            <w:r>
              <w:rPr>
                <w:b/>
                <w:sz w:val="18"/>
              </w:rPr>
              <w:t>RENT :</w:t>
            </w:r>
          </w:p>
        </w:tc>
        <w:tc>
          <w:tcPr>
            <w:tcW w:w="2338" w:type="dxa"/>
            <w:tcBorders/>
            <w:shd w:fill="auto" w:val="clear"/>
          </w:tcPr>
          <w:p>
            <w:pPr>
              <w:pStyle w:val="TableParagraph"/>
              <w:tabs>
                <w:tab w:val="left" w:pos="1790" w:leader="none"/>
              </w:tabs>
              <w:spacing w:before="1" w:after="0"/>
              <w:ind w:left="378" w:right="0" w:hanging="0"/>
              <w:rPr/>
            </w:pPr>
            <w:r>
              <w:rPr>
                <w:b/>
                <w:w w:val="100"/>
                <w:sz w:val="18"/>
                <w:u w:val="single"/>
              </w:rPr>
              <w:t xml:space="preserve"> </w:t>
            </w:r>
            <w:r>
              <w:rPr>
                <w:b/>
                <w:w w:val="100"/>
                <w:sz w:val="18"/>
                <w:u w:val="single"/>
              </w:rPr>
              <w:t>rent_price</w:t>
            </w:r>
            <w:r>
              <w:rPr>
                <w:b/>
                <w:sz w:val="18"/>
                <w:u w:val="single"/>
              </w:rPr>
              <w:tab/>
            </w:r>
          </w:p>
        </w:tc>
        <w:tc>
          <w:tcPr>
            <w:tcW w:w="1562" w:type="dxa"/>
            <w:tcBorders/>
            <w:shd w:fill="auto" w:val="clear"/>
          </w:tcPr>
          <w:p>
            <w:pPr>
              <w:pStyle w:val="TableParagraph"/>
              <w:tabs>
                <w:tab w:val="left" w:pos="1310" w:leader="none"/>
              </w:tabs>
              <w:spacing w:before="1" w:after="0"/>
              <w:ind w:left="0" w:right="48" w:hanging="0"/>
              <w:jc w:val="right"/>
              <w:rPr/>
            </w:pPr>
            <w:r>
              <w:rPr>
                <w:b/>
                <w:w w:val="100"/>
                <w:sz w:val="18"/>
                <w:u w:val="single"/>
              </w:rPr>
              <w:t xml:space="preserve"> </w:t>
            </w:r>
            <w:r>
              <w:rPr>
                <w:b/>
                <w:sz w:val="18"/>
                <w:u w:val="single"/>
              </w:rPr>
              <w:tab/>
            </w:r>
          </w:p>
        </w:tc>
      </w:tr>
      <w:tr>
        <w:trPr>
          <w:trHeight w:val="216" w:hRule="atLeast"/>
        </w:trPr>
        <w:tc>
          <w:tcPr>
            <w:tcW w:w="1831" w:type="dxa"/>
            <w:tcBorders/>
            <w:shd w:fill="auto" w:val="clear"/>
          </w:tcPr>
          <w:p>
            <w:pPr>
              <w:pStyle w:val="TableParagraph"/>
              <w:spacing w:before="1" w:after="0"/>
              <w:ind w:left="50" w:right="0" w:hanging="0"/>
              <w:rPr/>
            </w:pPr>
            <w:r>
              <w:rPr>
                <w:b/>
                <w:sz w:val="18"/>
              </w:rPr>
              <w:t>SECURITY:</w:t>
            </w:r>
          </w:p>
        </w:tc>
        <w:tc>
          <w:tcPr>
            <w:tcW w:w="2338" w:type="dxa"/>
            <w:tcBorders/>
            <w:shd w:fill="auto" w:val="clear"/>
          </w:tcPr>
          <w:p>
            <w:pPr>
              <w:pStyle w:val="TableParagraph"/>
              <w:tabs>
                <w:tab w:val="left" w:pos="1790" w:leader="none"/>
              </w:tabs>
              <w:spacing w:before="1" w:after="0"/>
              <w:ind w:left="379" w:right="0" w:hanging="0"/>
              <w:rPr/>
            </w:pPr>
            <w:r>
              <w:rPr>
                <w:b/>
                <w:w w:val="100"/>
                <w:sz w:val="18"/>
                <w:u w:val="single"/>
              </w:rPr>
              <w:t xml:space="preserve"> </w:t>
            </w:r>
            <w:r>
              <w:rPr>
                <w:b/>
                <w:sz w:val="18"/>
                <w:u w:val="single"/>
              </w:rPr>
              <w:tab/>
            </w:r>
          </w:p>
        </w:tc>
        <w:tc>
          <w:tcPr>
            <w:tcW w:w="1562" w:type="dxa"/>
            <w:tcBorders/>
            <w:shd w:fill="auto" w:val="clear"/>
          </w:tcPr>
          <w:p>
            <w:pPr>
              <w:pStyle w:val="TableParagraph"/>
              <w:tabs>
                <w:tab w:val="left" w:pos="1310" w:leader="none"/>
              </w:tabs>
              <w:spacing w:before="1" w:after="0"/>
              <w:ind w:left="0" w:right="48" w:hanging="0"/>
              <w:jc w:val="right"/>
              <w:rPr/>
            </w:pPr>
            <w:r>
              <w:rPr>
                <w:b/>
                <w:w w:val="100"/>
                <w:sz w:val="18"/>
                <w:u w:val="single"/>
              </w:rPr>
              <w:t xml:space="preserve"> </w:t>
            </w:r>
            <w:r>
              <w:rPr>
                <w:b/>
                <w:sz w:val="18"/>
                <w:u w:val="single"/>
              </w:rPr>
              <w:tab/>
            </w:r>
          </w:p>
        </w:tc>
      </w:tr>
      <w:tr>
        <w:trPr>
          <w:trHeight w:val="208" w:hRule="atLeast"/>
        </w:trPr>
        <w:tc>
          <w:tcPr>
            <w:tcW w:w="1831" w:type="dxa"/>
            <w:tcBorders/>
            <w:shd w:fill="auto" w:val="clear"/>
          </w:tcPr>
          <w:p>
            <w:pPr>
              <w:pStyle w:val="TableParagraph"/>
              <w:spacing w:lineRule="exact" w:line="187" w:before="1" w:after="0"/>
              <w:ind w:left="50" w:right="0" w:hanging="0"/>
              <w:rPr/>
            </w:pPr>
            <w:r>
              <w:rPr>
                <w:b/>
                <w:sz w:val="18"/>
              </w:rPr>
              <w:t>BROKER'S FEE:</w:t>
            </w:r>
          </w:p>
        </w:tc>
        <w:tc>
          <w:tcPr>
            <w:tcW w:w="2338" w:type="dxa"/>
            <w:tcBorders/>
            <w:shd w:fill="auto" w:val="clear"/>
          </w:tcPr>
          <w:p>
            <w:pPr>
              <w:pStyle w:val="TableParagraph"/>
              <w:tabs>
                <w:tab w:val="left" w:pos="1790" w:leader="none"/>
              </w:tabs>
              <w:spacing w:lineRule="exact" w:line="187" w:before="1" w:after="0"/>
              <w:ind w:left="379" w:right="0" w:hanging="0"/>
              <w:rPr/>
            </w:pPr>
            <w:r>
              <w:rPr>
                <w:b/>
                <w:w w:val="100"/>
                <w:sz w:val="18"/>
                <w:u w:val="single"/>
              </w:rPr>
              <w:t xml:space="preserve"> </w:t>
            </w:r>
            <w:r>
              <w:rPr>
                <w:b/>
                <w:sz w:val="18"/>
                <w:u w:val="single"/>
              </w:rPr>
              <w:tab/>
            </w:r>
          </w:p>
        </w:tc>
        <w:tc>
          <w:tcPr>
            <w:tcW w:w="1562" w:type="dxa"/>
            <w:tcBorders/>
            <w:shd w:fill="auto" w:val="clear"/>
          </w:tcPr>
          <w:p>
            <w:pPr>
              <w:pStyle w:val="TableParagraph"/>
              <w:tabs>
                <w:tab w:val="left" w:pos="1310" w:leader="none"/>
              </w:tabs>
              <w:spacing w:lineRule="exact" w:line="187" w:before="1" w:after="0"/>
              <w:ind w:left="0" w:right="48" w:hanging="0"/>
              <w:jc w:val="right"/>
              <w:rPr/>
            </w:pPr>
            <w:r>
              <w:rPr>
                <w:b/>
                <w:w w:val="100"/>
                <w:sz w:val="18"/>
                <w:u w:val="single"/>
              </w:rPr>
              <w:t xml:space="preserve"> </w:t>
            </w:r>
            <w:r>
              <w:rPr>
                <w:b/>
                <w:sz w:val="18"/>
                <w:u w:val="single"/>
              </w:rPr>
              <w:tab/>
            </w:r>
          </w:p>
        </w:tc>
      </w:tr>
    </w:tbl>
    <w:p>
      <w:pPr>
        <w:pStyle w:val="TextBody"/>
        <w:rPr>
          <w:sz w:val="20"/>
        </w:rPr>
      </w:pPr>
      <w:r>
        <w:rPr>
          <w:sz w:val="20"/>
        </w:rPr>
      </w:r>
    </w:p>
    <w:p>
      <w:pPr>
        <w:pStyle w:val="TextBody"/>
        <w:spacing w:before="5" w:after="0"/>
        <w:rPr>
          <w:sz w:val="12"/>
        </w:rPr>
      </w:pPr>
      <w:r>
        <w:rPr>
          <w:sz w:val="12"/>
        </w:rPr>
        <mc:AlternateContent>
          <mc:Choice Requires="wps">
            <w:drawing>
              <wp:anchor behindDoc="1" distT="0" distB="0" distL="0" distR="0" simplePos="0" locked="0" layoutInCell="1" allowOverlap="1" relativeHeight="2">
                <wp:simplePos x="0" y="0"/>
                <wp:positionH relativeFrom="page">
                  <wp:posOffset>800100</wp:posOffset>
                </wp:positionH>
                <wp:positionV relativeFrom="paragraph">
                  <wp:posOffset>123190</wp:posOffset>
                </wp:positionV>
                <wp:extent cx="4224020" cy="2540"/>
                <wp:effectExtent l="0" t="0" r="0" b="0"/>
                <wp:wrapTopAndBottom/>
                <wp:docPr id="1" name="Image1"/>
                <a:graphic xmlns:a="http://schemas.openxmlformats.org/drawingml/2006/main">
                  <a:graphicData uri="http://schemas.microsoft.com/office/word/2010/wordprocessingShape">
                    <wps:wsp>
                      <wps:cNvSpPr/>
                      <wps:spPr>
                        <a:xfrm>
                          <a:off x="0" y="0"/>
                          <a:ext cx="4223520" cy="720"/>
                        </a:xfrm>
                        <a:prstGeom prst="line">
                          <a:avLst/>
                        </a:prstGeom>
                        <a:ln w="10080">
                          <a:solidFill>
                            <a:srgbClr val="000000"/>
                          </a:solidFill>
                          <a:round/>
                        </a:ln>
                      </wps:spPr>
                      <wps:style>
                        <a:lnRef idx="0"/>
                        <a:fillRef idx="0"/>
                        <a:effectRef idx="0"/>
                        <a:fontRef idx="minor"/>
                      </wps:style>
                      <wps:bodyPr/>
                    </wps:wsp>
                  </a:graphicData>
                </a:graphic>
              </wp:anchor>
            </w:drawing>
          </mc:Choice>
          <mc:Fallback>
            <w:pict>
              <v:line id="shape_0" from="63pt,9.65pt" to="395.5pt,9.65pt" ID="Image1" stroked="t" style="position:absolute;mso-position-horizontal-relative:page">
                <v:stroke color="black" weight="10080" joinstyle="round" endcap="flat"/>
                <v:fill o:detectmouseclick="t" on="false"/>
              </v:line>
            </w:pict>
          </mc:Fallback>
        </mc:AlternateContent>
        <mc:AlternateContent>
          <mc:Choice Requires="wps">
            <w:drawing>
              <wp:anchor behindDoc="1" distT="0" distB="0" distL="0" distR="0" simplePos="0" locked="0" layoutInCell="1" allowOverlap="1" relativeHeight="3">
                <wp:simplePos x="0" y="0"/>
                <wp:positionH relativeFrom="page">
                  <wp:posOffset>800100</wp:posOffset>
                </wp:positionH>
                <wp:positionV relativeFrom="paragraph">
                  <wp:posOffset>260350</wp:posOffset>
                </wp:positionV>
                <wp:extent cx="4224020" cy="2540"/>
                <wp:effectExtent l="0" t="0" r="0" b="0"/>
                <wp:wrapTopAndBottom/>
                <wp:docPr id="2" name="Image2"/>
                <a:graphic xmlns:a="http://schemas.openxmlformats.org/drawingml/2006/main">
                  <a:graphicData uri="http://schemas.microsoft.com/office/word/2010/wordprocessingShape">
                    <wps:wsp>
                      <wps:cNvSpPr/>
                      <wps:spPr>
                        <a:xfrm>
                          <a:off x="0" y="0"/>
                          <a:ext cx="4223520" cy="720"/>
                        </a:xfrm>
                        <a:prstGeom prst="line">
                          <a:avLst/>
                        </a:prstGeom>
                        <a:ln w="10080">
                          <a:solidFill>
                            <a:srgbClr val="000000"/>
                          </a:solidFill>
                          <a:round/>
                        </a:ln>
                      </wps:spPr>
                      <wps:style>
                        <a:lnRef idx="0"/>
                        <a:fillRef idx="0"/>
                        <a:effectRef idx="0"/>
                        <a:fontRef idx="minor"/>
                      </wps:style>
                      <wps:bodyPr/>
                    </wps:wsp>
                  </a:graphicData>
                </a:graphic>
              </wp:anchor>
            </w:drawing>
          </mc:Choice>
          <mc:Fallback>
            <w:pict>
              <v:line id="shape_0" from="63pt,20.45pt" to="395.5pt,20.45pt" ID="Image2" stroked="t" style="position:absolute;mso-position-horizontal-relative:page">
                <v:stroke color="black" weight="10080" joinstyle="round" endcap="flat"/>
                <v:fill o:detectmouseclick="t" on="false"/>
              </v:line>
            </w:pict>
          </mc:Fallback>
        </mc:AlternateContent>
        <mc:AlternateContent>
          <mc:Choice Requires="wps">
            <w:drawing>
              <wp:anchor behindDoc="1" distT="0" distB="0" distL="0" distR="0" simplePos="0" locked="0" layoutInCell="1" allowOverlap="1" relativeHeight="4">
                <wp:simplePos x="0" y="0"/>
                <wp:positionH relativeFrom="page">
                  <wp:posOffset>800100</wp:posOffset>
                </wp:positionH>
                <wp:positionV relativeFrom="paragraph">
                  <wp:posOffset>397510</wp:posOffset>
                </wp:positionV>
                <wp:extent cx="4224020" cy="2540"/>
                <wp:effectExtent l="0" t="0" r="0" b="0"/>
                <wp:wrapTopAndBottom/>
                <wp:docPr id="3" name="Image3"/>
                <a:graphic xmlns:a="http://schemas.openxmlformats.org/drawingml/2006/main">
                  <a:graphicData uri="http://schemas.microsoft.com/office/word/2010/wordprocessingShape">
                    <wps:wsp>
                      <wps:cNvSpPr/>
                      <wps:spPr>
                        <a:xfrm>
                          <a:off x="0" y="0"/>
                          <a:ext cx="4223520" cy="720"/>
                        </a:xfrm>
                        <a:prstGeom prst="line">
                          <a:avLst/>
                        </a:prstGeom>
                        <a:ln w="10080">
                          <a:solidFill>
                            <a:srgbClr val="000000"/>
                          </a:solidFill>
                          <a:round/>
                        </a:ln>
                      </wps:spPr>
                      <wps:style>
                        <a:lnRef idx="0"/>
                        <a:fillRef idx="0"/>
                        <a:effectRef idx="0"/>
                        <a:fontRef idx="minor"/>
                      </wps:style>
                      <wps:bodyPr/>
                    </wps:wsp>
                  </a:graphicData>
                </a:graphic>
              </wp:anchor>
            </w:drawing>
          </mc:Choice>
          <mc:Fallback>
            <w:pict>
              <v:line id="shape_0" from="63pt,31.25pt" to="395.5pt,31.25pt" ID="Image3" stroked="t" style="position:absolute;mso-position-horizontal-relative:page">
                <v:stroke color="black" weight="10080" joinstyle="round" endcap="flat"/>
                <v:fill o:detectmouseclick="t" on="false"/>
              </v:line>
            </w:pict>
          </mc:Fallback>
        </mc:AlternateContent>
        <mc:AlternateContent>
          <mc:Choice Requires="wps">
            <w:drawing>
              <wp:anchor behindDoc="1" distT="0" distB="0" distL="0" distR="0" simplePos="0" locked="0" layoutInCell="1" allowOverlap="1" relativeHeight="5">
                <wp:simplePos x="0" y="0"/>
                <wp:positionH relativeFrom="page">
                  <wp:posOffset>800100</wp:posOffset>
                </wp:positionH>
                <wp:positionV relativeFrom="paragraph">
                  <wp:posOffset>534670</wp:posOffset>
                </wp:positionV>
                <wp:extent cx="4224020" cy="2540"/>
                <wp:effectExtent l="0" t="0" r="0" b="0"/>
                <wp:wrapTopAndBottom/>
                <wp:docPr id="4" name="Image4"/>
                <a:graphic xmlns:a="http://schemas.openxmlformats.org/drawingml/2006/main">
                  <a:graphicData uri="http://schemas.microsoft.com/office/word/2010/wordprocessingShape">
                    <wps:wsp>
                      <wps:cNvSpPr/>
                      <wps:spPr>
                        <a:xfrm>
                          <a:off x="0" y="0"/>
                          <a:ext cx="4223520" cy="720"/>
                        </a:xfrm>
                        <a:prstGeom prst="line">
                          <a:avLst/>
                        </a:prstGeom>
                        <a:ln w="10080">
                          <a:solidFill>
                            <a:srgbClr val="000000"/>
                          </a:solidFill>
                          <a:round/>
                        </a:ln>
                      </wps:spPr>
                      <wps:style>
                        <a:lnRef idx="0"/>
                        <a:fillRef idx="0"/>
                        <a:effectRef idx="0"/>
                        <a:fontRef idx="minor"/>
                      </wps:style>
                      <wps:bodyPr/>
                    </wps:wsp>
                  </a:graphicData>
                </a:graphic>
              </wp:anchor>
            </w:drawing>
          </mc:Choice>
          <mc:Fallback>
            <w:pict>
              <v:line id="shape_0" from="63pt,42.05pt" to="395.5pt,42.05pt" ID="Image4" stroked="t" style="position:absolute;mso-position-horizontal-relative:page">
                <v:stroke color="black" weight="10080" joinstyle="round" endcap="flat"/>
                <v:fill o:detectmouseclick="t" on="false"/>
              </v:line>
            </w:pict>
          </mc:Fallback>
        </mc:AlternateContent>
      </w:r>
    </w:p>
    <w:p>
      <w:pPr>
        <w:pStyle w:val="TextBody"/>
        <w:spacing w:before="3" w:after="0"/>
        <w:rPr>
          <w:sz w:val="11"/>
        </w:rPr>
      </w:pPr>
      <w:r>
        <w:rPr>
          <w:sz w:val="11"/>
        </w:rPr>
      </w:r>
    </w:p>
    <w:p>
      <w:pPr>
        <w:pStyle w:val="TextBody"/>
        <w:spacing w:before="3" w:after="0"/>
        <w:rPr>
          <w:sz w:val="11"/>
        </w:rPr>
      </w:pPr>
      <w:r>
        <w:rPr>
          <w:sz w:val="11"/>
        </w:rPr>
      </w:r>
    </w:p>
    <w:p>
      <w:pPr>
        <w:pStyle w:val="TextBody"/>
        <w:spacing w:before="3" w:after="0"/>
        <w:rPr>
          <w:sz w:val="11"/>
        </w:rPr>
      </w:pPr>
      <w:r>
        <w:rPr>
          <w:sz w:val="11"/>
        </w:rPr>
      </w:r>
    </w:p>
    <w:p>
      <w:pPr>
        <w:pStyle w:val="TextBody"/>
        <w:spacing w:before="2" w:after="0"/>
        <w:rPr>
          <w:sz w:val="17"/>
        </w:rPr>
      </w:pPr>
      <w:r>
        <w:rPr>
          <w:sz w:val="17"/>
        </w:rPr>
      </w:r>
    </w:p>
    <w:p>
      <w:pPr>
        <w:pStyle w:val="Heading3"/>
        <w:tabs>
          <w:tab w:val="left" w:pos="8768" w:leader="none"/>
        </w:tabs>
        <w:spacing w:lineRule="auto" w:line="499"/>
        <w:ind w:left="2528" w:right="1994" w:hanging="473"/>
        <w:rPr/>
      </w:pPr>
      <w:r>
        <w:rPr/>
        <w:t>THE UNDERSIGNED TENANT(S) ACKNOWLEDGES RECEIPT OF A COPY HEREOF. DATE:</w:t>
      </w:r>
      <w:r>
        <w:rPr>
          <w:spacing w:val="-2"/>
        </w:rPr>
        <w:t xml:space="preserve"> </w:t>
      </w:r>
      <w:r>
        <w:rPr>
          <w:w w:val="100"/>
          <w:u w:val="single"/>
        </w:rPr>
        <w:t xml:space="preserve"> </w:t>
      </w:r>
      <w:r>
        <w:rPr>
          <w:u w:val="single"/>
        </w:rPr>
        <w:tab/>
      </w:r>
    </w:p>
    <w:p>
      <w:pPr>
        <w:pStyle w:val="TextBody"/>
        <w:spacing w:before="10" w:after="0"/>
        <w:rPr>
          <w:b/>
          <w:b/>
          <w:sz w:val="29"/>
        </w:rPr>
      </w:pPr>
      <w:r>
        <w:rPr>
          <w:b/>
          <w:sz w:val="29"/>
        </w:rPr>
      </w:r>
    </w:p>
    <w:p>
      <w:pPr>
        <w:pStyle w:val="Normal"/>
        <w:tabs>
          <w:tab w:val="left" w:pos="4866" w:leader="none"/>
          <w:tab w:val="left" w:pos="5420" w:leader="none"/>
          <w:tab w:val="left" w:pos="9272" w:leader="none"/>
        </w:tabs>
        <w:spacing w:before="94" w:after="0"/>
        <w:ind w:left="879" w:right="0" w:hanging="0"/>
        <w:jc w:val="left"/>
        <w:rPr/>
      </w:pPr>
      <w:r>
        <w:rPr>
          <w:b/>
          <w:sz w:val="18"/>
        </w:rPr>
        <w:t>OWNER/AGENT</w:t>
      </w:r>
      <w:r>
        <w:rPr>
          <w:b/>
          <w:sz w:val="18"/>
          <w:u w:val="single"/>
        </w:rPr>
        <w:t xml:space="preserve"> </w:t>
      </w:r>
      <w:r>
        <w:rPr>
          <w:b/>
          <w:sz w:val="18"/>
          <w:u w:val="single"/>
        </w:rPr>
        <w:t>owner_name</w:t>
      </w:r>
      <w:r>
        <w:rPr>
          <w:b/>
          <w:sz w:val="18"/>
          <w:u w:val="single"/>
        </w:rPr>
        <w:tab/>
      </w:r>
      <w:r>
        <w:rPr>
          <w:b/>
          <w:sz w:val="18"/>
        </w:rPr>
        <w:tab/>
        <w:t>TENANT</w:t>
      </w:r>
      <w:r>
        <w:rPr>
          <w:b/>
          <w:w w:val="100"/>
          <w:sz w:val="18"/>
          <w:u w:val="single"/>
        </w:rPr>
        <w:t xml:space="preserve"> </w:t>
      </w:r>
      <w:r>
        <w:rPr>
          <w:b/>
          <w:w w:val="100"/>
          <w:sz w:val="18"/>
          <w:u w:val="single"/>
        </w:rPr>
        <w:t>customer_name</w:t>
      </w:r>
      <w:r>
        <w:rPr>
          <w:b/>
          <w:sz w:val="18"/>
          <w:u w:val="single"/>
        </w:rPr>
        <w:tab/>
      </w:r>
    </w:p>
    <w:p>
      <w:pPr>
        <w:pStyle w:val="TextBody"/>
        <w:rPr>
          <w:b/>
          <w:b/>
          <w:sz w:val="20"/>
        </w:rPr>
      </w:pPr>
      <w:r>
        <w:rPr>
          <w:b/>
          <w:sz w:val="20"/>
        </w:rPr>
      </w:r>
    </w:p>
    <w:p>
      <w:pPr>
        <w:pStyle w:val="TextBody"/>
        <w:spacing w:before="3" w:after="0"/>
        <w:rPr>
          <w:b/>
          <w:b/>
        </w:rPr>
      </w:pPr>
      <w:r>
        <w:rPr>
          <w:b/>
        </w:rPr>
      </w:r>
    </w:p>
    <w:p>
      <w:pPr>
        <w:pStyle w:val="Normal"/>
        <w:tabs>
          <w:tab w:val="left" w:pos="4779" w:leader="none"/>
          <w:tab w:val="left" w:pos="5451" w:leader="none"/>
          <w:tab w:val="left" w:pos="9454" w:leader="none"/>
        </w:tabs>
        <w:spacing w:before="0" w:after="0"/>
        <w:ind w:left="879" w:right="0" w:hanging="0"/>
        <w:jc w:val="left"/>
        <w:rPr/>
      </w:pPr>
      <w:r>
        <w:rPr>
          <w:b/>
          <w:sz w:val="18"/>
        </w:rPr>
        <w:t>ADDRESS</w:t>
      </w:r>
      <w:r>
        <w:rPr>
          <w:b/>
          <w:sz w:val="18"/>
          <w:u w:val="single"/>
        </w:rPr>
        <w:t xml:space="preserve"> </w:t>
      </w:r>
      <w:r>
        <w:rPr>
          <w:b/>
          <w:sz w:val="18"/>
          <w:u w:val="single"/>
        </w:rPr>
        <w:t>owner_email</w:t>
      </w:r>
      <w:r>
        <w:rPr>
          <w:b/>
          <w:sz w:val="18"/>
          <w:u w:val="single"/>
        </w:rPr>
        <w:tab/>
      </w:r>
      <w:r>
        <w:rPr>
          <w:b/>
          <w:sz w:val="18"/>
        </w:rPr>
        <w:tab/>
      </w:r>
      <w:r>
        <w:rPr>
          <w:b/>
          <w:sz w:val="18"/>
        </w:rPr>
        <w:t>ADDRESS</w:t>
      </w:r>
      <w:r>
        <w:rPr>
          <w:b/>
          <w:w w:val="100"/>
          <w:sz w:val="18"/>
          <w:u w:val="single"/>
        </w:rPr>
        <w:t xml:space="preserve"> </w:t>
      </w:r>
      <w:r>
        <w:rPr>
          <w:b/>
          <w:w w:val="100"/>
          <w:sz w:val="18"/>
          <w:u w:val="single"/>
        </w:rPr>
        <w:t>customer_email</w:t>
      </w:r>
      <w:r>
        <w:rPr>
          <w:b/>
          <w:sz w:val="18"/>
          <w:u w:val="single"/>
        </w:rPr>
        <w:tab/>
      </w:r>
    </w:p>
    <w:p>
      <w:pPr>
        <w:pStyle w:val="TextBody"/>
        <w:spacing w:before="3" w:after="0"/>
        <w:rPr>
          <w:b/>
          <w:b/>
          <w:sz w:val="11"/>
        </w:rPr>
      </w:pPr>
      <w:r>
        <w:rPr>
          <w:b/>
          <w:sz w:val="11"/>
        </w:rPr>
      </w:r>
    </w:p>
    <w:p>
      <w:pPr>
        <w:pStyle w:val="Normal"/>
        <w:tabs>
          <w:tab w:val="left" w:pos="4743" w:leader="none"/>
          <w:tab w:val="left" w:pos="5492" w:leader="none"/>
          <w:tab w:val="left" w:pos="9457" w:leader="none"/>
        </w:tabs>
        <w:spacing w:before="94" w:after="0"/>
        <w:ind w:left="879" w:right="0" w:hanging="0"/>
        <w:jc w:val="left"/>
        <w:rPr/>
      </w:pPr>
      <w:r>
        <w:rPr>
          <w:b/>
          <w:sz w:val="18"/>
        </w:rPr>
        <w:t>PHONE</w:t>
      </w:r>
      <w:r>
        <w:rPr>
          <w:b/>
          <w:sz w:val="18"/>
          <w:u w:val="single"/>
        </w:rPr>
        <w:t xml:space="preserve"> </w:t>
      </w:r>
      <w:r>
        <w:rPr>
          <w:b/>
          <w:sz w:val="18"/>
          <w:u w:val="single"/>
        </w:rPr>
        <w:t>owner_phone</w:t>
      </w:r>
      <w:r>
        <w:rPr>
          <w:b/>
          <w:sz w:val="18"/>
          <w:u w:val="single"/>
        </w:rPr>
        <w:tab/>
      </w:r>
      <w:r>
        <w:rPr>
          <w:b/>
          <w:sz w:val="18"/>
        </w:rPr>
        <w:tab/>
        <w:t>PHONE</w:t>
      </w:r>
      <w:r>
        <w:rPr>
          <w:b/>
          <w:w w:val="100"/>
          <w:sz w:val="18"/>
          <w:u w:val="single"/>
        </w:rPr>
        <w:t xml:space="preserve"> </w:t>
      </w:r>
      <w:r>
        <w:rPr>
          <w:b/>
          <w:w w:val="100"/>
          <w:sz w:val="18"/>
          <w:u w:val="single"/>
        </w:rPr>
        <w:t>customer_phone</w:t>
      </w:r>
      <w:bookmarkEnd w:id="1"/>
      <w:r>
        <w:rPr>
          <w:b/>
          <w:sz w:val="18"/>
          <w:u w:val="single"/>
        </w:rPr>
        <w:tab/>
      </w:r>
    </w:p>
    <w:p>
      <w:pPr>
        <w:sectPr>
          <w:type w:val="continuous"/>
          <w:pgSz w:w="12240" w:h="15840"/>
          <w:pgMar w:left="380" w:right="620" w:header="0" w:top="160" w:footer="0" w:bottom="280" w:gutter="0"/>
          <w:formProt w:val="false"/>
          <w:textDirection w:val="lrTb"/>
          <w:docGrid w:type="default" w:linePitch="600" w:charSpace="36864"/>
        </w:sectPr>
      </w:pPr>
    </w:p>
    <w:p>
      <w:pPr>
        <w:pStyle w:val="Normal"/>
        <w:spacing w:before="67" w:after="0"/>
        <w:ind w:left="2864" w:right="0" w:hanging="0"/>
        <w:jc w:val="left"/>
        <w:rPr>
          <w:rFonts w:ascii="Times New Roman" w:hAnsi="Times New Roman"/>
          <w:b/>
          <w:b/>
          <w:sz w:val="18"/>
          <w:u w:val="single"/>
        </w:rPr>
      </w:pPr>
      <w:r>
        <w:rPr/>
      </w:r>
    </w:p>
    <w:sectPr>
      <w:type w:val="continuous"/>
      <w:pgSz w:w="12240" w:h="15840"/>
      <w:pgMar w:left="380" w:right="620" w:header="0" w:top="160" w:footer="0" w:bottom="28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w:hAnsi="Arial" w:eastAsia="Arial" w:cs="Arial"/>
      <w:color w:val="00000A"/>
      <w:kern w:val="0"/>
      <w:sz w:val="22"/>
      <w:szCs w:val="22"/>
      <w:lang w:val="en-US" w:eastAsia="en-US" w:bidi="ar-SA"/>
    </w:rPr>
  </w:style>
  <w:style w:type="paragraph" w:styleId="Heading1">
    <w:name w:val="Heading 1"/>
    <w:basedOn w:val="Normal"/>
    <w:uiPriority w:val="1"/>
    <w:qFormat/>
    <w:pPr>
      <w:spacing w:before="1" w:after="0"/>
      <w:ind w:left="385" w:right="0" w:hanging="0"/>
      <w:outlineLvl w:val="1"/>
    </w:pPr>
    <w:rPr>
      <w:rFonts w:ascii="Arial" w:hAnsi="Arial" w:eastAsia="Arial" w:cs="Arial"/>
      <w:b/>
      <w:bCs/>
      <w:sz w:val="40"/>
      <w:szCs w:val="40"/>
      <w:u w:val="single" w:color="000000"/>
    </w:rPr>
  </w:style>
  <w:style w:type="paragraph" w:styleId="Heading2">
    <w:name w:val="Heading 2"/>
    <w:basedOn w:val="Normal"/>
    <w:uiPriority w:val="1"/>
    <w:qFormat/>
    <w:pPr>
      <w:ind w:left="1074" w:right="0" w:hanging="194"/>
      <w:outlineLvl w:val="2"/>
    </w:pPr>
    <w:rPr>
      <w:rFonts w:ascii="Times New Roman" w:hAnsi="Times New Roman" w:eastAsia="Times New Roman" w:cs="Times New Roman"/>
      <w:b/>
      <w:bCs/>
      <w:sz w:val="20"/>
      <w:szCs w:val="20"/>
    </w:rPr>
  </w:style>
  <w:style w:type="paragraph" w:styleId="Heading3">
    <w:name w:val="Heading 3"/>
    <w:basedOn w:val="Normal"/>
    <w:uiPriority w:val="1"/>
    <w:qFormat/>
    <w:pPr>
      <w:ind w:left="879" w:right="0" w:hanging="0"/>
      <w:outlineLvl w:val="3"/>
    </w:pPr>
    <w:rPr>
      <w:rFonts w:ascii="Arial" w:hAnsi="Arial" w:eastAsia="Arial" w:cs="Arial"/>
      <w:b/>
      <w:bCs/>
      <w:sz w:val="18"/>
      <w:szCs w:val="18"/>
    </w:rPr>
  </w:style>
  <w:style w:type="character" w:styleId="DefaultParagraphFont" w:default="1">
    <w:name w:val="Default Paragraph Font"/>
    <w:uiPriority w:val="1"/>
    <w:semiHidden/>
    <w:unhideWhenUsed/>
    <w:qFormat/>
    <w:rPr/>
  </w:style>
  <w:style w:type="character" w:styleId="ListLabel1">
    <w:name w:val="ListLabel 1"/>
    <w:qFormat/>
    <w:rPr>
      <w:rFonts w:eastAsia="Symbol" w:cs="Symbol"/>
      <w:b/>
      <w:bCs/>
      <w:w w:val="99"/>
      <w:sz w:val="20"/>
      <w:szCs w:val="20"/>
    </w:rPr>
  </w:style>
  <w:style w:type="character" w:styleId="ListLabel2">
    <w:name w:val="ListLabel 2"/>
    <w:qFormat/>
    <w:rPr>
      <w:rFonts w:eastAsia="Symbol" w:cs="Symbol"/>
      <w:b/>
      <w:w w:val="99"/>
      <w:sz w:val="20"/>
      <w:szCs w:val="20"/>
    </w:rPr>
  </w:style>
  <w:style w:type="character" w:styleId="ListLabel3">
    <w:name w:val="ListLabel 3"/>
    <w:qFormat/>
    <w:rPr>
      <w:rFonts w:eastAsia="Times New Roman" w:cs="Times New Roman"/>
      <w:b/>
      <w:bCs/>
      <w:spacing w:val="0"/>
      <w:w w:val="99"/>
      <w:sz w:val="20"/>
      <w:szCs w:val="20"/>
    </w:rPr>
  </w:style>
  <w:style w:type="character" w:styleId="InternetLink">
    <w:name w:val="Internet Link"/>
    <w:rPr>
      <w:color w:val="000080"/>
      <w:u w:val="single"/>
      <w:lang w:val="zxx" w:eastAsia="zxx" w:bidi="zxx"/>
    </w:rPr>
  </w:style>
  <w:style w:type="character" w:styleId="ListLabel4">
    <w:name w:val="ListLabel 4"/>
    <w:qFormat/>
    <w:rPr>
      <w:rFonts w:cs="Symbol"/>
      <w:b/>
      <w:bCs/>
      <w:w w:val="99"/>
      <w:sz w:val="20"/>
      <w:szCs w:val="20"/>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b/>
      <w:w w:val="99"/>
      <w:sz w:val="20"/>
      <w:szCs w:val="20"/>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eastAsia="Times New Roman" w:cs="Times New Roman"/>
      <w:b/>
      <w:bCs/>
      <w:spacing w:val="0"/>
      <w:w w:val="99"/>
      <w:sz w:val="20"/>
      <w:szCs w:val="20"/>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b/>
      <w:bCs/>
      <w:w w:val="99"/>
      <w:sz w:val="20"/>
      <w:szCs w:val="20"/>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b/>
      <w:w w:val="99"/>
      <w:sz w:val="20"/>
      <w:szCs w:val="20"/>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eastAsia="Times New Roman" w:cs="Times New Roman"/>
      <w:b/>
      <w:bCs/>
      <w:spacing w:val="0"/>
      <w:w w:val="99"/>
      <w:sz w:val="20"/>
      <w:szCs w:val="20"/>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paragraph" w:styleId="Heading">
    <w:name w:val="Heading"/>
    <w:basedOn w:val="Normal"/>
    <w:next w:val="TextBody"/>
    <w:qFormat/>
    <w:pPr>
      <w:keepNext/>
      <w:spacing w:before="240" w:after="120"/>
    </w:pPr>
    <w:rPr>
      <w:rFonts w:ascii="Liberation Sans" w:hAnsi="Liberation Sans" w:eastAsia="DejaVu Sans Mono" w:cs="DejaVu Sans Mono"/>
      <w:sz w:val="28"/>
      <w:szCs w:val="28"/>
    </w:rPr>
  </w:style>
  <w:style w:type="paragraph" w:styleId="TextBody">
    <w:name w:val="Body Text"/>
    <w:basedOn w:val="Normal"/>
    <w:uiPriority w:val="1"/>
    <w:qFormat/>
    <w:pPr/>
    <w:rPr>
      <w:rFonts w:ascii="Arial" w:hAnsi="Arial" w:eastAsia="Arial" w:cs="Arial"/>
      <w:sz w:val="18"/>
      <w:szCs w:val="18"/>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1"/>
    <w:qFormat/>
    <w:pPr>
      <w:ind w:left="880" w:right="0" w:hanging="194"/>
    </w:pPr>
    <w:rPr>
      <w:rFonts w:ascii="Times New Roman" w:hAnsi="Times New Roman" w:eastAsia="Times New Roman" w:cs="Times New Roman"/>
    </w:rPr>
  </w:style>
  <w:style w:type="paragraph" w:styleId="TableParagraph">
    <w:name w:val="Table Paragraph"/>
    <w:basedOn w:val="Normal"/>
    <w:uiPriority w:val="1"/>
    <w:qFormat/>
    <w:pPr>
      <w:spacing w:lineRule="exact" w:line="194" w:before="1" w:after="0"/>
    </w:pPr>
    <w:rPr>
      <w:rFonts w:ascii="Arial" w:hAnsi="Arial" w:eastAsia="Arial" w:cs="Arial"/>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Application>LibreOffice/5.4.0.3$Linux_X86_64 LibreOffice_project/40m0$Build-3</Application>
  <Pages>1</Pages>
  <Words>302</Words>
  <Characters>1621</Characters>
  <CharactersWithSpaces>1927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2017-08-29T18:08:24Z</dcterms:created>
  <dc:creator>TheLPA.com</dc:creator>
  <dc:description/>
  <cp:keywords>rental lease agreement free basic</cp:keywords>
  <dc:language>en-US</dc:language>
  <cp:lastModifiedBy/>
  <dcterms:modified xsi:type="dcterms:W3CDTF">2017-09-07T20:38:45Z</dcterms:modified>
  <cp:revision>3</cp:revision>
  <dc:subject>Basic Rental Agreement</dc:subject>
  <dc:title>Basic Rental Agreement - Free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2014-03-25T00:00:00Z</vt:filetime>
  </property>
  <property fmtid="{D5CDD505-2E9C-101B-9397-08002B2CF9AE}" pid="4" name="Creator">
    <vt:lpwstr>Acrobat PDFMaker 9.0 for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2017-08-29T00:00:00Z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