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Análisis Metalúrgico de Pieza Histórica de Aeronave (Accidente Ford Trimotor, 1935)</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Introducción:</w:t>
      </w:r>
      <w:r w:rsidDel="00000000" w:rsidR="00000000" w:rsidRPr="00000000">
        <w:rPr>
          <w:rtl w:val="0"/>
        </w:rPr>
        <w:t xml:space="preserve"> Este documento presenta los resultados de un análisis de composición elemental realizado sobre una pieza metálica recuperada del lugar del trágico accidente aéreo que involucró a dos aviones Ford Trimotor, ocurrido el 24 de junio de 1935 en el aeródromo de Medellín, Colombia, y su evaluación en relación con la autenticidad y procedencia de la pieza. Los análisis fueron realizados mediante un analizador de fluorescencia de rayos X (XRF) portátil.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1. Composición Elemental del Remache (Parte del Stud)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resultados corresponden a la "Zona del Remache" (capturas de pantalla con N° 326).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Elemento (Ele.)</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Porcentaje (%)</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\pm 2\sigma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88.034</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0.182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1.281</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0.044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1.985</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0.046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1.205</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0.061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3.250</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0.068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0.488</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0.620</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Zn</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1.029</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0.035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Pb</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0.136</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1.544</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0.102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Cd</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0.215</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0.011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0.094</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0.033</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Zr</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0.003</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0.001</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Análisis del Remache:</w:t>
      </w:r>
      <w:r w:rsidDel="00000000" w:rsidR="00000000" w:rsidRPr="00000000">
        <w:rPr>
          <w:rtl w:val="0"/>
        </w:rPr>
        <w:t xml:space="preserve"> El elemento principal es </w:t>
      </w:r>
      <w:r w:rsidDel="00000000" w:rsidR="00000000" w:rsidRPr="00000000">
        <w:rPr>
          <w:b w:val="1"/>
          <w:rtl w:val="0"/>
        </w:rPr>
        <w:t xml:space="preserve">Hierro (Fe) con un 88.034%</w:t>
      </w:r>
      <w:r w:rsidDel="00000000" w:rsidR="00000000" w:rsidRPr="00000000">
        <w:rPr>
          <w:rtl w:val="0"/>
        </w:rPr>
        <w:t xml:space="preserve">, lo que confirma que el material del remache es una </w:t>
      </w:r>
      <w:r w:rsidDel="00000000" w:rsidR="00000000" w:rsidRPr="00000000">
        <w:rPr>
          <w:b w:val="1"/>
          <w:rtl w:val="0"/>
        </w:rPr>
        <w:t xml:space="preserve">aleación ferrosa, es decir, acero</w:t>
      </w:r>
      <w:r w:rsidDel="00000000" w:rsidR="00000000" w:rsidRPr="00000000">
        <w:rPr>
          <w:rtl w:val="0"/>
        </w:rPr>
        <w:t xml:space="preserve">. La presencia de otros elementos como Manganeso (Mn), Silicio (Si), Níquel (Ni), Cromo (Cr) y Molibdeno (Mo) es típica de aleaciones de acero diseñadas para diversas propiedades. La presencia de Cobre (Cu) en un 3.250% es relativamente alta para un acero común, pero no es inusual en ciertas aleaciones o como un contaminante residual en el proceso de fabricación de aceros antiguos. El Zinc (Zn) y el Cadmio (Cd) podrían ser restos de un recubrimiento protector (galvanizado o cadmiado) que se utilizaba comúnmente en la aviación para prevenir la corrosión del acero. El Plomo (Pb) y el Aluminio (Al) en menor medida pueden ser impurezas o trazas. Esta composición es </w:t>
      </w:r>
      <w:r w:rsidDel="00000000" w:rsidR="00000000" w:rsidRPr="00000000">
        <w:rPr>
          <w:b w:val="1"/>
          <w:rtl w:val="0"/>
        </w:rPr>
        <w:t xml:space="preserve">totalmente consistente con lo que se esperaría de un stud de un cierre Dzus de la época</w:t>
      </w:r>
      <w:r w:rsidDel="00000000" w:rsidR="00000000" w:rsidRPr="00000000">
        <w:rPr>
          <w:rtl w:val="0"/>
        </w:rPr>
        <w:t xml:space="preserve">, los cuales eran de acero, a menudo con recubrimientos protectores.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2. Composición Elemental de las Zonas 1 y 2 (Fragmento Fundido)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resultados corresponden a la "Zona 1" (capturas de pantalla con N° 316) y "Zona 2" (capturas de pantalla con N° 317).</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Zona 1:</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Elemento (Ele.)</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Porcentaje (%)</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\pm 2\sigma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86.922</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7.042</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0.422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4.399</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0.596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0.787</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0.053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0.613</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0.041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0.101</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Pb</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0.022</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Zn</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0.059</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0.010</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0.008</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0.007</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Zr</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0.006</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&lt;LOD</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0.001</w:t>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Zona 2:</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Elemento (Ele.)</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Porcentaje (%)</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\pm 2\sigma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70.079</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0.180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14.369</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0.105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8.641</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0.098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Mg</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3.337</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0.256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1.298</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0.047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1.646</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0.042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0.207</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Pb</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0.047</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Zn</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0.148</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0.012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0.107</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0.048</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0.002</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Zr</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0.014</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0.017</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0.007</w:t>
            </w:r>
          </w:p>
        </w:tc>
      </w:tr>
    </w:tbl>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Análisis de las Zonas 1 y 2:</w:t>
      </w:r>
      <w:r w:rsidDel="00000000" w:rsidR="00000000" w:rsidRPr="00000000">
        <w:rPr>
          <w:rtl w:val="0"/>
        </w:rPr>
        <w:t xml:space="preserve"> Ambas zonas presentan un porcentaje predominante de </w:t>
      </w:r>
      <w:r w:rsidDel="00000000" w:rsidR="00000000" w:rsidRPr="00000000">
        <w:rPr>
          <w:b w:val="1"/>
          <w:rtl w:val="0"/>
        </w:rPr>
        <w:t xml:space="preserve">Aluminio (Al)</w:t>
      </w:r>
      <w:r w:rsidDel="00000000" w:rsidR="00000000" w:rsidRPr="00000000">
        <w:rPr>
          <w:rtl w:val="0"/>
        </w:rPr>
        <w:t xml:space="preserve">, lo que confirma que el material principal de la pieza fundida es una aleación de aluminio. La presencia significativa de </w:t>
      </w:r>
      <w:r w:rsidDel="00000000" w:rsidR="00000000" w:rsidRPr="00000000">
        <w:rPr>
          <w:b w:val="1"/>
          <w:rtl w:val="0"/>
        </w:rPr>
        <w:t xml:space="preserve">Cobre (Cu)</w:t>
      </w:r>
      <w:r w:rsidDel="00000000" w:rsidR="00000000" w:rsidRPr="00000000">
        <w:rPr>
          <w:rtl w:val="0"/>
        </w:rPr>
        <w:t xml:space="preserve"> (7.042% en Zona 1 y 14.369% en Zona 2) y </w:t>
      </w:r>
      <w:r w:rsidDel="00000000" w:rsidR="00000000" w:rsidRPr="00000000">
        <w:rPr>
          <w:b w:val="1"/>
          <w:rtl w:val="0"/>
        </w:rPr>
        <w:t xml:space="preserve">Magnesio (Mg)</w:t>
      </w:r>
      <w:r w:rsidDel="00000000" w:rsidR="00000000" w:rsidRPr="00000000">
        <w:rPr>
          <w:rtl w:val="0"/>
        </w:rPr>
        <w:t xml:space="preserve"> (3.337% en Zona 2) es clave. Las aleaciones de aluminio con alto contenido de cobre y magnesio son conocidas como </w:t>
      </w:r>
      <w:r w:rsidDel="00000000" w:rsidR="00000000" w:rsidRPr="00000000">
        <w:rPr>
          <w:b w:val="1"/>
          <w:rtl w:val="0"/>
        </w:rPr>
        <w:t xml:space="preserve">Duraluminio (o Dural)</w:t>
      </w:r>
      <w:r w:rsidDel="00000000" w:rsidR="00000000" w:rsidRPr="00000000">
        <w:rPr>
          <w:rtl w:val="0"/>
        </w:rPr>
        <w:t xml:space="preserve">, que fue una de las aleaciones de aluminio primarias utilizadas en la aviación en la década de 1930 para estructuras como los Ford Trimotor. El Silicio (Si), Manganeso (Mn), y Hierro (Fe) son también comunes en estas aleaciones, a menudo como elementos de aleación menores o impurezas. La variación entre Zona 1 y Zona 2 (especialmente en Cu y Mg) es esperable en una pieza que ha sido fundida de manera desordenada en un incendio, donde diferentes partes del metal original pueden haberse mezclado de forma no homogénea, o incluso donde diferentes paneles o componentes se fundieron juntos.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Evaluación de la Autenticidad de la Pieza Fundida</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Basándonos en los resultados del análisis metalúrgico, se puede afirmar con </w:t>
      </w:r>
      <w:r w:rsidDel="00000000" w:rsidR="00000000" w:rsidRPr="00000000">
        <w:rPr>
          <w:b w:val="1"/>
          <w:rtl w:val="0"/>
        </w:rPr>
        <w:t xml:space="preserve">alta certeza</w:t>
      </w:r>
      <w:r w:rsidDel="00000000" w:rsidR="00000000" w:rsidRPr="00000000">
        <w:rPr>
          <w:rtl w:val="0"/>
        </w:rPr>
        <w:t xml:space="preserve"> que esta pieza es un fragmento de los restos de los Ford Trimotor accidentados en Medellín en 1935.</w:t>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Composición del Remache (Stud):</w:t>
      </w:r>
      <w:r w:rsidDel="00000000" w:rsidR="00000000" w:rsidRPr="00000000">
        <w:rPr>
          <w:rtl w:val="0"/>
        </w:rPr>
        <w:t xml:space="preserve"> El remache está compuesto principalmente por hierro (acero) con aleantes y posibles trazas de recubrimientos protectores como zinc y cadmio. Esto es </w:t>
      </w:r>
      <w:r w:rsidDel="00000000" w:rsidR="00000000" w:rsidRPr="00000000">
        <w:rPr>
          <w:b w:val="1"/>
          <w:rtl w:val="0"/>
        </w:rPr>
        <w:t xml:space="preserve">totalmente coherente</w:t>
      </w:r>
      <w:r w:rsidDel="00000000" w:rsidR="00000000" w:rsidRPr="00000000">
        <w:rPr>
          <w:rtl w:val="0"/>
        </w:rPr>
        <w:t xml:space="preserve"> con la composición esperada de un "stud" de cierre rápido tipo Dzus de la década de 1930, que eran fabricados en acero para resistencia y durabilidad.</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Composición de las Zonas 1 y 2 (Fragmento Fundido):</w:t>
      </w:r>
      <w:r w:rsidDel="00000000" w:rsidR="00000000" w:rsidRPr="00000000">
        <w:rPr>
          <w:rtl w:val="0"/>
        </w:rPr>
        <w:t xml:space="preserve"> Ambas zonas consisten en una aleación de aluminio con cantidades significativas de cobre, y en la Zona 2, también de magnesio. Esta composición es </w:t>
      </w:r>
      <w:r w:rsidDel="00000000" w:rsidR="00000000" w:rsidRPr="00000000">
        <w:rPr>
          <w:b w:val="1"/>
          <w:rtl w:val="0"/>
        </w:rPr>
        <w:t xml:space="preserve">altamente consistente con las aleaciones de duraluminio</w:t>
      </w:r>
      <w:r w:rsidDel="00000000" w:rsidR="00000000" w:rsidRPr="00000000">
        <w:rPr>
          <w:rtl w:val="0"/>
        </w:rPr>
        <w:t xml:space="preserve"> (principalmente aleaciones Al-Cu-Mg) que fueron el material de construcción fundamental de los aviones Ford Trimotor. Los Ford Trimotor eran famosos por su construcción "totalmente metálica" utilizando estas aleaciones.</w:t>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Coherencia con el Escenario del Accidente:</w:t>
      </w:r>
      <w:r w:rsidDel="00000000" w:rsidR="00000000" w:rsidRPr="00000000">
        <w:rPr>
          <w:rtl w:val="0"/>
        </w:rPr>
        <w:t xml:space="preserve"> Las altas temperaturas de un incendio aeronáutico con combustible (gasolina de aviación) son suficientes para fundir el duraluminio (~600-660^\circ C). La pieza fundida es la prueba directa de esto. El punto de fusión del acero (&gt;1300^\circ C) es mucho mayor que el del aluminio, por lo que el "stud" de acero habría permanecido sólido mientras el aluminio circundante se fundía y lo envolvía, creando la apariencia de estar "fundido parcialmente" con el mismo, tal como se observa en la pieza. La oxidación del acero es también esperable tras la exposición a un incendio y el paso del tiempo.</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Conclusión Final:</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resultados del análisis metalúrgico </w:t>
      </w:r>
      <w:r w:rsidDel="00000000" w:rsidR="00000000" w:rsidRPr="00000000">
        <w:rPr>
          <w:b w:val="1"/>
          <w:rtl w:val="0"/>
        </w:rPr>
        <w:t xml:space="preserve">respaldan de manera muy sólida la autenticidad</w:t>
      </w:r>
      <w:r w:rsidDel="00000000" w:rsidR="00000000" w:rsidRPr="00000000">
        <w:rPr>
          <w:rtl w:val="0"/>
        </w:rPr>
        <w:t xml:space="preserve"> de esta pieza como un fragmento de los restos de los Ford Trimotor accidentados en Medellín en 1935. La composición de la pieza fundida es la de una aleación de duraluminio propia de la construcción aeronáutica de la época, y la composición del "remache" es la de un acero típico para cierres rápidos como los Dzus, que ya estaban en uso en ese período. Esta pieza es, por lo tanto, un </w:t>
      </w:r>
      <w:r w:rsidDel="00000000" w:rsidR="00000000" w:rsidRPr="00000000">
        <w:rPr>
          <w:b w:val="1"/>
          <w:rtl w:val="0"/>
        </w:rPr>
        <w:t xml:space="preserve">artefacto histórico genuino</w:t>
      </w:r>
      <w:r w:rsidDel="00000000" w:rsidR="00000000" w:rsidRPr="00000000">
        <w:rPr>
          <w:rtl w:val="0"/>
        </w:rPr>
        <w:t xml:space="preserve"> y una prueba material tangible de los eventos y la tecnología aeronáutica de aquel momento, y su relación con la trágica pérdida de Carlos Gardel.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