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15" w:lineRule="auto"/>
        <w:rPr>
          <w:rFonts w:ascii="Arial"/>
          <w:sz w:val="21"/>
        </w:rPr>
      </w:pPr>
      <w:r/>
    </w:p>
    <w:p>
      <w:pPr>
        <w:spacing w:line="315" w:lineRule="auto"/>
        <w:rPr>
          <w:rFonts w:ascii="Arial"/>
          <w:sz w:val="21"/>
        </w:rPr>
      </w:pPr>
      <w:r/>
    </w:p>
    <w:p>
      <w:pPr>
        <w:pStyle w:val="BodyText"/>
        <w:ind w:left="872"/>
        <w:spacing w:before="332" w:line="201" w:lineRule="auto"/>
        <w:outlineLvl w:val="0"/>
        <w:rPr>
          <w:sz w:val="19"/>
          <w:szCs w:val="19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-4171664</wp:posOffset>
            </wp:positionH>
            <wp:positionV relativeFrom="paragraph">
              <wp:posOffset>-254000</wp:posOffset>
            </wp:positionV>
            <wp:extent cx="4584700" cy="682625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47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9"/>
          <w:szCs w:val="99"/>
          <w:spacing w:val="3"/>
        </w:rPr>
        <w:t>脑</w:t>
      </w:r>
      <w:r>
        <w:rPr>
          <w:sz w:val="99"/>
          <w:szCs w:val="99"/>
          <w:spacing w:val="63"/>
        </w:rPr>
        <w:t xml:space="preserve"> </w:t>
      </w:r>
      <w:r>
        <w:rPr>
          <w:sz w:val="99"/>
          <w:szCs w:val="99"/>
          <w:spacing w:val="3"/>
        </w:rPr>
        <w:t>血</w:t>
      </w:r>
      <w:r>
        <w:rPr>
          <w:sz w:val="99"/>
          <w:szCs w:val="99"/>
          <w:spacing w:val="60"/>
        </w:rPr>
        <w:t xml:space="preserve"> </w:t>
      </w:r>
      <w:r>
        <w:rPr>
          <w:sz w:val="99"/>
          <w:szCs w:val="99"/>
          <w:spacing w:val="3"/>
        </w:rPr>
        <w:t>管</w:t>
      </w:r>
      <w:r>
        <w:rPr>
          <w:sz w:val="99"/>
          <w:szCs w:val="99"/>
          <w:spacing w:val="60"/>
        </w:rPr>
        <w:t xml:space="preserve"> </w:t>
      </w:r>
      <w:r>
        <w:rPr>
          <w:sz w:val="99"/>
          <w:szCs w:val="99"/>
          <w:spacing w:val="3"/>
        </w:rPr>
        <w:t>病</w:t>
      </w:r>
      <w:r>
        <w:rPr>
          <w:sz w:val="99"/>
          <w:szCs w:val="99"/>
          <w:spacing w:val="-206"/>
        </w:rPr>
        <w:t xml:space="preserve"> </w:t>
      </w:r>
      <w:r>
        <w:rPr>
          <w:sz w:val="19"/>
          <w:szCs w:val="19"/>
          <w:spacing w:val="3"/>
          <w:position w:val="-2"/>
        </w:rPr>
        <w:t>王 永 炎</w:t>
      </w:r>
      <w:r>
        <w:rPr>
          <w:sz w:val="19"/>
          <w:szCs w:val="19"/>
          <w:spacing w:val="18"/>
          <w:position w:val="-2"/>
        </w:rPr>
        <w:t xml:space="preserve"> </w:t>
      </w:r>
      <w:r>
        <w:rPr>
          <w:sz w:val="19"/>
          <w:szCs w:val="19"/>
          <w:spacing w:val="3"/>
          <w:position w:val="-2"/>
        </w:rPr>
        <w:t>著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ind w:firstLine="7529"/>
        <w:spacing w:line="1070" w:lineRule="exact"/>
        <w:rPr/>
      </w:pPr>
      <w:r>
        <w:rPr>
          <w:position w:val="-21"/>
        </w:rPr>
        <w:drawing>
          <wp:inline distT="0" distB="0" distL="0" distR="0">
            <wp:extent cx="679452" cy="946186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9452" cy="9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85"/>
        <w:spacing w:before="399" w:line="202" w:lineRule="auto"/>
        <w:rPr/>
      </w:pPr>
      <w:r>
        <w:rPr/>
        <w:t>百</w:t>
      </w:r>
      <w:r>
        <w:rPr>
          <w:spacing w:val="-114"/>
        </w:rPr>
        <w:t xml:space="preserve"> </w:t>
      </w:r>
      <w:r>
        <w:rPr/>
        <w:t>病</w:t>
      </w:r>
      <w:r>
        <w:rPr>
          <w:spacing w:val="-114"/>
        </w:rPr>
        <w:t xml:space="preserve"> </w:t>
      </w:r>
      <w:r>
        <w:rPr/>
        <w:t>中</w:t>
      </w:r>
      <w:r>
        <w:rPr>
          <w:spacing w:val="-113"/>
        </w:rPr>
        <w:t xml:space="preserve"> </w:t>
      </w:r>
      <w:r>
        <w:rPr/>
        <w:t>醫</w:t>
      </w:r>
      <w:r>
        <w:rPr>
          <w:spacing w:val="-113"/>
        </w:rPr>
        <w:t xml:space="preserve"> </w:t>
      </w:r>
      <w:r>
        <w:rPr/>
        <w:t>自</w:t>
      </w:r>
      <w:r>
        <w:rPr>
          <w:spacing w:val="-113"/>
        </w:rPr>
        <w:t xml:space="preserve"> </w:t>
      </w:r>
      <w:r>
        <w:rPr/>
        <w:t>我</w:t>
      </w:r>
      <w:r>
        <w:rPr>
          <w:spacing w:val="-113"/>
        </w:rPr>
        <w:t xml:space="preserve"> </w:t>
      </w:r>
      <w:r>
        <w:rPr/>
        <w:t>療</w:t>
      </w:r>
      <w:r>
        <w:rPr>
          <w:spacing w:val="-113"/>
        </w:rPr>
        <w:t xml:space="preserve"> </w:t>
      </w:r>
      <w:r>
        <w:rPr/>
        <w:t>辰</w:t>
      </w:r>
      <w:r>
        <w:rPr>
          <w:spacing w:val="-113"/>
        </w:rPr>
        <w:t xml:space="preserve"> </w:t>
      </w:r>
      <w:r>
        <w:rPr/>
        <w:t>黄</w:t>
      </w:r>
      <w:r>
        <w:rPr>
          <w:spacing w:val="-113"/>
        </w:rPr>
        <w:t xml:space="preserve"> </w:t>
      </w:r>
      <w:r>
        <w:rPr/>
        <w:t>言</w:t>
      </w:r>
    </w:p>
    <w:p>
      <w:pPr>
        <w:ind w:firstLine="5520"/>
        <w:spacing w:before="127" w:line="140" w:lineRule="exact"/>
        <w:rPr/>
      </w:pPr>
      <w:r>
        <w:rPr>
          <w:position w:val="-2"/>
        </w:rPr>
        <w:drawing>
          <wp:inline distT="0" distB="0" distL="0" distR="0">
            <wp:extent cx="88897" cy="1320811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897" cy="13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639"/>
        <w:spacing w:before="139" w:line="441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-171882</wp:posOffset>
                </wp:positionH>
                <wp:positionV relativeFrom="paragraph">
                  <wp:posOffset>5084638</wp:posOffset>
                </wp:positionV>
                <wp:extent cx="277495" cy="191770"/>
                <wp:effectExtent l="0" t="0" r="0" b="0"/>
                <wp:wrapNone/>
                <wp:docPr id="8" name="TextBox 8"/>
                <wp:cNvGraphicFramePr/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 rot="5400000">
                          <a:off x="-171882" y="5084638"/>
                          <a:ext cx="277495" cy="1917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6" w:line="219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  <w:color w:val="D25232"/>
                                <w:spacing w:val="12"/>
                              </w:rPr>
                              <w:t>已句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" style="position:absolute;margin-left:-13.534pt;margin-top:400.365pt;mso-position-vertical-relative:text;mso-position-horizontal-relative:text;width:21.85pt;height:15.1pt;z-index:25165926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6" w:line="219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  <w:color w:val="D25232"/>
                          <w:spacing w:val="12"/>
                        </w:rPr>
                        <w:t>已句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8"/>
        </w:rPr>
        <w:drawing>
          <wp:inline distT="0" distB="0" distL="0" distR="0">
            <wp:extent cx="279414" cy="144149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414" cy="14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1" w:lineRule="exact"/>
        <w:sectPr>
          <w:headerReference w:type="default" r:id="rId1"/>
          <w:pgSz w:w="7220" w:h="10750"/>
          <w:pgMar w:top="400" w:right="0" w:bottom="0" w:left="0" w:header="0" w:footer="0" w:gutter="0"/>
          <w:textDirection w:val="tbRl"/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241"/>
        <w:spacing w:before="91" w:line="224" w:lineRule="auto"/>
        <w:rPr>
          <w:rFonts w:ascii="KaiTi" w:hAnsi="KaiTi" w:eastAsia="KaiTi" w:cs="KaiTi"/>
          <w:sz w:val="28"/>
          <w:szCs w:val="28"/>
        </w:rPr>
      </w:pPr>
      <w:r>
        <w:rPr>
          <w:rFonts w:ascii="KaiTi" w:hAnsi="KaiTi" w:eastAsia="KaiTi" w:cs="KaiTi"/>
          <w:sz w:val="28"/>
          <w:szCs w:val="28"/>
          <w:b/>
          <w:bCs/>
          <w:spacing w:val="26"/>
        </w:rPr>
        <w:t>百病中医自我疗养丛书</w:t>
      </w:r>
    </w:p>
    <w:p>
      <w:pPr>
        <w:pStyle w:val="BodyText"/>
        <w:ind w:left="1244"/>
        <w:spacing w:before="270" w:line="219" w:lineRule="auto"/>
        <w:rPr>
          <w:sz w:val="52"/>
          <w:szCs w:val="52"/>
        </w:rPr>
      </w:pPr>
      <w:r>
        <w:rPr>
          <w:sz w:val="52"/>
          <w:szCs w:val="52"/>
          <w:b/>
          <w:bCs/>
          <w:spacing w:val="-25"/>
        </w:rPr>
        <w:t>脑</w:t>
      </w:r>
      <w:r>
        <w:rPr>
          <w:sz w:val="52"/>
          <w:szCs w:val="52"/>
          <w:spacing w:val="72"/>
        </w:rPr>
        <w:t xml:space="preserve"> </w:t>
      </w:r>
      <w:r>
        <w:rPr>
          <w:sz w:val="52"/>
          <w:szCs w:val="52"/>
          <w:b/>
          <w:bCs/>
          <w:spacing w:val="-25"/>
        </w:rPr>
        <w:t>血</w:t>
      </w:r>
      <w:r>
        <w:rPr>
          <w:sz w:val="52"/>
          <w:szCs w:val="52"/>
          <w:spacing w:val="80"/>
        </w:rPr>
        <w:t xml:space="preserve"> </w:t>
      </w:r>
      <w:r>
        <w:rPr>
          <w:sz w:val="52"/>
          <w:szCs w:val="52"/>
          <w:b/>
          <w:bCs/>
          <w:spacing w:val="-25"/>
        </w:rPr>
        <w:t>管</w:t>
      </w:r>
      <w:r>
        <w:rPr>
          <w:sz w:val="52"/>
          <w:szCs w:val="52"/>
          <w:spacing w:val="64"/>
        </w:rPr>
        <w:t xml:space="preserve"> </w:t>
      </w:r>
      <w:r>
        <w:rPr>
          <w:sz w:val="52"/>
          <w:szCs w:val="52"/>
          <w:b/>
          <w:bCs/>
          <w:spacing w:val="-25"/>
        </w:rPr>
        <w:t>病</w:t>
      </w:r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2069"/>
        <w:spacing w:before="62" w:line="219" w:lineRule="auto"/>
        <w:rPr>
          <w:sz w:val="19"/>
          <w:szCs w:val="19"/>
        </w:rPr>
      </w:pPr>
      <w:r>
        <w:rPr>
          <w:sz w:val="19"/>
          <w:szCs w:val="19"/>
          <w:b/>
          <w:bCs/>
          <w:spacing w:val="-10"/>
        </w:rPr>
        <w:t>王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b/>
          <w:bCs/>
          <w:spacing w:val="-10"/>
        </w:rPr>
        <w:t>永</w:t>
      </w:r>
      <w:r>
        <w:rPr>
          <w:sz w:val="19"/>
          <w:szCs w:val="19"/>
          <w:spacing w:val="29"/>
        </w:rPr>
        <w:t xml:space="preserve"> </w:t>
      </w:r>
      <w:r>
        <w:rPr>
          <w:sz w:val="19"/>
          <w:szCs w:val="19"/>
          <w:b/>
          <w:bCs/>
          <w:spacing w:val="-10"/>
        </w:rPr>
        <w:t>炎</w:t>
      </w:r>
      <w:r>
        <w:rPr>
          <w:sz w:val="19"/>
          <w:szCs w:val="19"/>
          <w:spacing w:val="9"/>
        </w:rPr>
        <w:t xml:space="preserve">   </w:t>
      </w:r>
      <w:r>
        <w:rPr>
          <w:sz w:val="19"/>
          <w:szCs w:val="19"/>
          <w:b/>
          <w:bCs/>
          <w:spacing w:val="-10"/>
        </w:rPr>
        <w:t>著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241"/>
        <w:spacing w:before="91" w:line="223" w:lineRule="auto"/>
        <w:rPr>
          <w:rFonts w:ascii="FangSong" w:hAnsi="FangSong" w:eastAsia="FangSong" w:cs="FangSong"/>
          <w:sz w:val="28"/>
          <w:szCs w:val="28"/>
        </w:rPr>
      </w:pP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人</w:t>
      </w:r>
      <w:r>
        <w:rPr>
          <w:rFonts w:ascii="FangSong" w:hAnsi="FangSong" w:eastAsia="FangSong" w:cs="FangSong"/>
          <w:sz w:val="28"/>
          <w:szCs w:val="28"/>
          <w:spacing w:val="87"/>
        </w:rPr>
        <w:t xml:space="preserve"> </w:t>
      </w: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民</w:t>
      </w:r>
      <w:r>
        <w:rPr>
          <w:rFonts w:ascii="FangSong" w:hAnsi="FangSong" w:eastAsia="FangSong" w:cs="FangSong"/>
          <w:sz w:val="28"/>
          <w:szCs w:val="28"/>
          <w:spacing w:val="51"/>
        </w:rPr>
        <w:t xml:space="preserve"> </w:t>
      </w: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卫</w:t>
      </w:r>
      <w:r>
        <w:rPr>
          <w:rFonts w:ascii="FangSong" w:hAnsi="FangSong" w:eastAsia="FangSong" w:cs="FangSong"/>
          <w:sz w:val="28"/>
          <w:szCs w:val="28"/>
          <w:spacing w:val="63"/>
        </w:rPr>
        <w:t xml:space="preserve"> </w:t>
      </w: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生</w:t>
      </w:r>
      <w:r>
        <w:rPr>
          <w:rFonts w:ascii="FangSong" w:hAnsi="FangSong" w:eastAsia="FangSong" w:cs="FangSong"/>
          <w:sz w:val="28"/>
          <w:szCs w:val="28"/>
          <w:spacing w:val="74"/>
        </w:rPr>
        <w:t xml:space="preserve"> </w:t>
      </w: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出</w:t>
      </w:r>
      <w:r>
        <w:rPr>
          <w:rFonts w:ascii="FangSong" w:hAnsi="FangSong" w:eastAsia="FangSong" w:cs="FangSong"/>
          <w:sz w:val="28"/>
          <w:szCs w:val="28"/>
          <w:spacing w:val="42"/>
        </w:rPr>
        <w:t xml:space="preserve"> </w:t>
      </w: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版</w:t>
      </w:r>
      <w:r>
        <w:rPr>
          <w:rFonts w:ascii="FangSong" w:hAnsi="FangSong" w:eastAsia="FangSong" w:cs="FangSong"/>
          <w:sz w:val="28"/>
          <w:szCs w:val="28"/>
          <w:spacing w:val="46"/>
        </w:rPr>
        <w:t xml:space="preserve"> </w:t>
      </w:r>
      <w:r>
        <w:rPr>
          <w:rFonts w:ascii="FangSong" w:hAnsi="FangSong" w:eastAsia="FangSong" w:cs="FangSong"/>
          <w:sz w:val="28"/>
          <w:szCs w:val="28"/>
          <w:b/>
          <w:bCs/>
          <w:spacing w:val="-32"/>
        </w:rPr>
        <w:t>社</w:t>
      </w:r>
    </w:p>
    <w:p>
      <w:pPr>
        <w:spacing w:line="223" w:lineRule="auto"/>
        <w:sectPr>
          <w:headerReference w:type="default" r:id="rId6"/>
          <w:pgSz w:w="7220" w:h="10750"/>
          <w:pgMar w:top="400" w:right="1083" w:bottom="0" w:left="1083" w:header="0" w:footer="0" w:gutter="0"/>
        </w:sectPr>
        <w:rPr>
          <w:rFonts w:ascii="FangSong" w:hAnsi="FangSong" w:eastAsia="FangSong" w:cs="FangSong"/>
          <w:sz w:val="28"/>
          <w:szCs w:val="28"/>
        </w:rPr>
      </w:pP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359"/>
        <w:spacing w:before="52" w:line="219" w:lineRule="auto"/>
        <w:rPr>
          <w:sz w:val="16"/>
          <w:szCs w:val="16"/>
        </w:rPr>
      </w:pPr>
      <w:r>
        <w:rPr>
          <w:sz w:val="16"/>
          <w:szCs w:val="16"/>
          <w:b/>
          <w:bCs/>
          <w:spacing w:val="13"/>
        </w:rPr>
        <w:t>百病中医自我疗养丛书</w:t>
      </w:r>
    </w:p>
    <w:p>
      <w:pPr>
        <w:ind w:left="1619"/>
        <w:spacing w:before="40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b/>
          <w:bCs/>
          <w:spacing w:val="-7"/>
        </w:rPr>
        <w:t>脑</w:t>
      </w:r>
      <w:r>
        <w:rPr>
          <w:rFonts w:ascii="SimHei" w:hAnsi="SimHei" w:eastAsia="SimHei" w:cs="SimHei"/>
          <w:sz w:val="16"/>
          <w:szCs w:val="16"/>
          <w:spacing w:val="25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7"/>
        </w:rPr>
        <w:t>血</w:t>
      </w:r>
      <w:r>
        <w:rPr>
          <w:rFonts w:ascii="SimHei" w:hAnsi="SimHei" w:eastAsia="SimHei" w:cs="SimHei"/>
          <w:sz w:val="16"/>
          <w:szCs w:val="16"/>
          <w:spacing w:val="25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7"/>
        </w:rPr>
        <w:t>管</w:t>
      </w:r>
      <w:r>
        <w:rPr>
          <w:rFonts w:ascii="SimHei" w:hAnsi="SimHei" w:eastAsia="SimHei" w:cs="SimHei"/>
          <w:sz w:val="16"/>
          <w:szCs w:val="16"/>
          <w:spacing w:val="24"/>
        </w:rPr>
        <w:t xml:space="preserve">  </w:t>
      </w:r>
      <w:r>
        <w:rPr>
          <w:rFonts w:ascii="SimHei" w:hAnsi="SimHei" w:eastAsia="SimHei" w:cs="SimHei"/>
          <w:sz w:val="16"/>
          <w:szCs w:val="16"/>
          <w:b/>
          <w:bCs/>
          <w:spacing w:val="-7"/>
        </w:rPr>
        <w:t>病</w:t>
      </w:r>
    </w:p>
    <w:p>
      <w:pPr>
        <w:ind w:left="1779"/>
        <w:spacing w:before="87" w:line="227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b/>
          <w:bCs/>
          <w:spacing w:val="4"/>
        </w:rPr>
        <w:t>王永炎</w:t>
      </w:r>
      <w:r>
        <w:rPr>
          <w:rFonts w:ascii="KaiTi" w:hAnsi="KaiTi" w:eastAsia="KaiTi" w:cs="KaiTi"/>
          <w:sz w:val="16"/>
          <w:szCs w:val="16"/>
          <w:spacing w:val="9"/>
        </w:rPr>
        <w:t xml:space="preserve">   </w:t>
      </w:r>
      <w:r>
        <w:rPr>
          <w:rFonts w:ascii="KaiTi" w:hAnsi="KaiTi" w:eastAsia="KaiTi" w:cs="KaiTi"/>
          <w:sz w:val="16"/>
          <w:szCs w:val="16"/>
          <w:b/>
          <w:bCs/>
          <w:spacing w:val="4"/>
        </w:rPr>
        <w:t>著</w:t>
      </w:r>
    </w:p>
    <w:p>
      <w:pPr>
        <w:pStyle w:val="BodyText"/>
        <w:ind w:left="1166" w:right="1751"/>
        <w:spacing w:before="177" w:line="280" w:lineRule="auto"/>
        <w:tabs>
          <w:tab w:val="left" w:pos="1256"/>
        </w:tabs>
        <w:jc w:val="right"/>
        <w:rPr>
          <w:sz w:val="19"/>
          <w:szCs w:val="19"/>
        </w:rPr>
      </w:pPr>
      <w:r>
        <w:rPr>
          <w:sz w:val="16"/>
          <w:szCs w:val="16"/>
          <w:spacing w:val="-12"/>
        </w:rPr>
        <w:t>人</w:t>
      </w:r>
      <w:r>
        <w:rPr>
          <w:sz w:val="16"/>
          <w:szCs w:val="16"/>
          <w:spacing w:val="29"/>
          <w:w w:val="101"/>
        </w:rPr>
        <w:t xml:space="preserve"> </w:t>
      </w:r>
      <w:r>
        <w:rPr>
          <w:sz w:val="16"/>
          <w:szCs w:val="16"/>
          <w:spacing w:val="-12"/>
        </w:rPr>
        <w:t>民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2"/>
        </w:rPr>
        <w:t>卫</w:t>
      </w:r>
      <w:r>
        <w:rPr>
          <w:sz w:val="16"/>
          <w:szCs w:val="16"/>
          <w:spacing w:val="14"/>
        </w:rPr>
        <w:t xml:space="preserve"> </w:t>
      </w:r>
      <w:r>
        <w:rPr>
          <w:sz w:val="16"/>
          <w:szCs w:val="16"/>
          <w:spacing w:val="-12"/>
        </w:rPr>
        <w:t>生</w:t>
      </w:r>
      <w:r>
        <w:rPr>
          <w:sz w:val="16"/>
          <w:szCs w:val="16"/>
          <w:spacing w:val="27"/>
        </w:rPr>
        <w:t xml:space="preserve"> </w:t>
      </w:r>
      <w:r>
        <w:rPr>
          <w:sz w:val="16"/>
          <w:szCs w:val="16"/>
          <w:spacing w:val="-12"/>
        </w:rPr>
        <w:t>出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2"/>
        </w:rPr>
        <w:t>版</w:t>
      </w:r>
      <w:r>
        <w:rPr>
          <w:sz w:val="16"/>
          <w:szCs w:val="16"/>
          <w:spacing w:val="15"/>
        </w:rPr>
        <w:t xml:space="preserve"> </w:t>
      </w:r>
      <w:r>
        <w:rPr>
          <w:sz w:val="16"/>
          <w:szCs w:val="16"/>
          <w:spacing w:val="-12"/>
        </w:rPr>
        <w:t>社</w:t>
      </w:r>
      <w:r>
        <w:rPr>
          <w:sz w:val="16"/>
          <w:szCs w:val="16"/>
          <w:spacing w:val="26"/>
          <w:w w:val="101"/>
        </w:rPr>
        <w:t xml:space="preserve"> </w:t>
      </w:r>
      <w:r>
        <w:rPr>
          <w:sz w:val="16"/>
          <w:szCs w:val="16"/>
          <w:spacing w:val="-12"/>
        </w:rPr>
        <w:t>出</w:t>
      </w:r>
      <w:r>
        <w:rPr>
          <w:sz w:val="16"/>
          <w:szCs w:val="16"/>
          <w:spacing w:val="13"/>
        </w:rPr>
        <w:t xml:space="preserve"> </w:t>
      </w:r>
      <w:r>
        <w:rPr>
          <w:sz w:val="16"/>
          <w:szCs w:val="16"/>
          <w:spacing w:val="-12"/>
        </w:rPr>
        <w:t>版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>
        <w:rPr>
          <w:sz w:val="16"/>
          <w:szCs w:val="16"/>
          <w:spacing w:val="-3"/>
        </w:rPr>
        <w:t>(北京市崇文区天坛西里10号)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16"/>
        </w:rPr>
        <w:t>人民卫生出版社印刷厂印刷</w:t>
      </w:r>
      <w:r>
        <w:rPr>
          <w:sz w:val="16"/>
          <w:szCs w:val="16"/>
        </w:rPr>
        <w:t xml:space="preserve"> </w:t>
      </w:r>
      <w:r>
        <w:rPr>
          <w:sz w:val="19"/>
          <w:szCs w:val="19"/>
          <w:spacing w:val="3"/>
        </w:rPr>
        <w:t>新华书店北京发行所发行</w:t>
      </w:r>
    </w:p>
    <w:p>
      <w:pPr>
        <w:pStyle w:val="BodyText"/>
        <w:ind w:left="806"/>
        <w:spacing w:before="37" w:line="222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3"/>
        </w:rPr>
        <w:t>787×1092毫米32开本31/</w:t>
      </w:r>
      <w:r>
        <w:rPr>
          <w:sz w:val="16"/>
          <w:szCs w:val="16"/>
          <w:spacing w:val="3"/>
        </w:rPr>
        <w:t>a</w:t>
      </w:r>
      <w:r>
        <w:rPr>
          <w:sz w:val="16"/>
          <w:szCs w:val="16"/>
          <w:spacing w:val="-31"/>
        </w:rPr>
        <w:t xml:space="preserve"> </w:t>
      </w:r>
      <w:r>
        <w:rPr>
          <w:rFonts w:ascii="KaiTi" w:hAnsi="KaiTi" w:eastAsia="KaiTi" w:cs="KaiTi"/>
          <w:sz w:val="16"/>
          <w:szCs w:val="16"/>
          <w:spacing w:val="3"/>
        </w:rPr>
        <w:t>印张</w:t>
      </w:r>
      <w:r>
        <w:rPr>
          <w:rFonts w:ascii="KaiTi" w:hAnsi="KaiTi" w:eastAsia="KaiTi" w:cs="KaiTi"/>
          <w:sz w:val="16"/>
          <w:szCs w:val="16"/>
          <w:spacing w:val="79"/>
        </w:rPr>
        <w:t xml:space="preserve"> </w:t>
      </w:r>
      <w:r>
        <w:rPr>
          <w:rFonts w:ascii="KaiTi" w:hAnsi="KaiTi" w:eastAsia="KaiTi" w:cs="KaiTi"/>
          <w:sz w:val="16"/>
          <w:szCs w:val="16"/>
          <w:spacing w:val="3"/>
        </w:rPr>
        <w:t>62千字</w:t>
      </w:r>
    </w:p>
    <w:p>
      <w:pPr>
        <w:ind w:left="1726" w:right="993" w:hanging="1260"/>
        <w:spacing w:before="28" w:line="219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11"/>
        </w:rPr>
        <w:t>1983年4月第1版</w:t>
      </w:r>
      <w:r>
        <w:rPr>
          <w:rFonts w:ascii="KaiTi" w:hAnsi="KaiTi" w:eastAsia="KaiTi" w:cs="KaiTi"/>
          <w:sz w:val="16"/>
          <w:szCs w:val="16"/>
          <w:spacing w:val="9"/>
        </w:rPr>
        <w:t xml:space="preserve">    </w:t>
      </w:r>
      <w:r>
        <w:rPr>
          <w:rFonts w:ascii="KaiTi" w:hAnsi="KaiTi" w:eastAsia="KaiTi" w:cs="KaiTi"/>
          <w:sz w:val="16"/>
          <w:szCs w:val="16"/>
          <w:spacing w:val="11"/>
        </w:rPr>
        <w:t>1983年4月第1版第1次印刷</w:t>
      </w:r>
      <w:r>
        <w:rPr>
          <w:rFonts w:ascii="KaiTi" w:hAnsi="KaiTi" w:eastAsia="KaiTi" w:cs="KaiTi"/>
          <w:sz w:val="16"/>
          <w:szCs w:val="16"/>
          <w:spacing w:val="1"/>
        </w:rPr>
        <w:t xml:space="preserve"> </w:t>
      </w:r>
      <w:r>
        <w:rPr>
          <w:rFonts w:ascii="KaiTi" w:hAnsi="KaiTi" w:eastAsia="KaiTi" w:cs="KaiTi"/>
          <w:sz w:val="16"/>
          <w:szCs w:val="16"/>
          <w:spacing w:val="-2"/>
        </w:rPr>
        <w:t>印数，00,001—21,100</w:t>
      </w:r>
    </w:p>
    <w:p>
      <w:pPr>
        <w:pStyle w:val="BodyText"/>
        <w:ind w:left="1447" w:right="1249" w:hanging="770"/>
        <w:spacing w:before="15" w:line="310" w:lineRule="auto"/>
        <w:rPr>
          <w:sz w:val="16"/>
          <w:szCs w:val="16"/>
        </w:rPr>
      </w:pPr>
      <w:r>
        <w:rPr>
          <w:sz w:val="19"/>
          <w:szCs w:val="19"/>
          <w:spacing w:val="-11"/>
        </w:rPr>
        <w:t>统一书号：14048</w:t>
      </w:r>
      <w:r>
        <w:rPr>
          <w:sz w:val="19"/>
          <w:szCs w:val="19"/>
          <w:spacing w:val="-19"/>
        </w:rPr>
        <w:t xml:space="preserve"> </w:t>
      </w:r>
      <w:r>
        <w:rPr>
          <w:sz w:val="19"/>
          <w:szCs w:val="19"/>
          <w:spacing w:val="-11"/>
        </w:rPr>
        <w:t>·4372  定价：0.24元</w:t>
      </w:r>
      <w:r>
        <w:rPr>
          <w:sz w:val="19"/>
          <w:szCs w:val="19"/>
        </w:rPr>
        <w:t xml:space="preserve"> </w:t>
      </w:r>
      <w:r>
        <w:rPr>
          <w:sz w:val="16"/>
          <w:szCs w:val="16"/>
          <w:spacing w:val="6"/>
        </w:rPr>
        <w:t>〔科技新书目44-79〕</w:t>
      </w:r>
    </w:p>
    <w:p>
      <w:pPr>
        <w:spacing w:line="310" w:lineRule="auto"/>
        <w:sectPr>
          <w:pgSz w:w="7220" w:h="10750"/>
          <w:pgMar w:top="400" w:right="1083" w:bottom="0" w:left="1083" w:header="0" w:footer="0" w:gutter="0"/>
        </w:sectPr>
        <w:rPr>
          <w:sz w:val="16"/>
          <w:szCs w:val="16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1844"/>
        <w:spacing w:before="97" w:line="219" w:lineRule="auto"/>
        <w:rPr>
          <w:sz w:val="30"/>
          <w:szCs w:val="30"/>
        </w:rPr>
      </w:pPr>
      <w:r>
        <w:rPr>
          <w:sz w:val="30"/>
          <w:szCs w:val="30"/>
          <w:b/>
          <w:bCs/>
          <w:spacing w:val="-20"/>
        </w:rPr>
        <w:t>出</w:t>
      </w:r>
      <w:r>
        <w:rPr>
          <w:sz w:val="30"/>
          <w:szCs w:val="30"/>
          <w:spacing w:val="37"/>
        </w:rPr>
        <w:t xml:space="preserve"> </w:t>
      </w:r>
      <w:r>
        <w:rPr>
          <w:sz w:val="30"/>
          <w:szCs w:val="30"/>
          <w:b/>
          <w:bCs/>
          <w:spacing w:val="-20"/>
        </w:rPr>
        <w:t>版</w:t>
      </w:r>
      <w:r>
        <w:rPr>
          <w:sz w:val="30"/>
          <w:szCs w:val="30"/>
          <w:spacing w:val="39"/>
        </w:rPr>
        <w:t xml:space="preserve"> </w:t>
      </w:r>
      <w:r>
        <w:rPr>
          <w:sz w:val="30"/>
          <w:szCs w:val="30"/>
          <w:b/>
          <w:bCs/>
          <w:spacing w:val="-20"/>
        </w:rPr>
        <w:t>说</w:t>
      </w:r>
      <w:r>
        <w:rPr>
          <w:sz w:val="30"/>
          <w:szCs w:val="30"/>
          <w:spacing w:val="64"/>
        </w:rPr>
        <w:t xml:space="preserve"> </w:t>
      </w:r>
      <w:r>
        <w:rPr>
          <w:sz w:val="30"/>
          <w:szCs w:val="30"/>
          <w:b/>
          <w:bCs/>
          <w:spacing w:val="-20"/>
        </w:rPr>
        <w:t>明</w:t>
      </w:r>
    </w:p>
    <w:p>
      <w:pPr>
        <w:pStyle w:val="BodyText"/>
        <w:ind w:right="5" w:firstLine="430"/>
        <w:spacing w:before="243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为了普及中医中药知识，使广大读者能够应用</w:t>
      </w:r>
      <w:r>
        <w:rPr>
          <w:sz w:val="20"/>
          <w:szCs w:val="20"/>
          <w:spacing w:val="7"/>
        </w:rPr>
        <w:t>中医中药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防治常见病和多发病，以维护健康、祛病延年，我社特组织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6"/>
        </w:rPr>
        <w:t>编写一套《百病中医自我疗养》丛书。</w:t>
      </w:r>
    </w:p>
    <w:p>
      <w:pPr>
        <w:pStyle w:val="BodyText"/>
        <w:ind w:firstLine="430"/>
        <w:spacing w:before="38" w:line="281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本丛书共介绍一百种常见病和多发病，以辨证论治的原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"/>
        </w:rPr>
        <w:t>则为指导，通过对病因、发病机理和临床表现的分析</w:t>
      </w:r>
      <w:r>
        <w:rPr>
          <w:sz w:val="20"/>
          <w:szCs w:val="20"/>
        </w:rPr>
        <w:t>，以及如 </w:t>
      </w:r>
      <w:r>
        <w:rPr>
          <w:sz w:val="20"/>
          <w:szCs w:val="20"/>
          <w:spacing w:val="4"/>
        </w:rPr>
        <w:t>何辨证和辨病的阐述，从而提出多种有关治疗(包括中药、针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灸、简易外治、自我按摩、气功导引、饮食等疗法</w:t>
      </w:r>
      <w:r>
        <w:rPr>
          <w:sz w:val="20"/>
          <w:szCs w:val="20"/>
          <w:spacing w:val="3"/>
        </w:rPr>
        <w:t>)、调养护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理、预防等方面的具体措施，以供患者选用。</w:t>
      </w:r>
    </w:p>
    <w:p>
      <w:pPr>
        <w:pStyle w:val="BodyText"/>
        <w:ind w:firstLine="430"/>
        <w:spacing w:before="18" w:line="280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本丛书所介绍的治疗方法都是通过临床实践证明疗效确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切或前人用之有效且有文献可依据的。并具有容易掌握、应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用简便、取材方便、不受设备条件限制、疗效稳妥可靠、适 </w:t>
      </w:r>
      <w:r>
        <w:rPr>
          <w:sz w:val="20"/>
          <w:szCs w:val="20"/>
          <w:spacing w:val="4"/>
        </w:rPr>
        <w:t>宜于家庭应用等优点。</w:t>
      </w:r>
    </w:p>
    <w:p>
      <w:pPr>
        <w:pStyle w:val="BodyText"/>
        <w:ind w:right="7" w:firstLine="430"/>
        <w:spacing w:before="27" w:line="28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本丛书主要供具有中等文化水平的患者，及中</w:t>
      </w:r>
      <w:r>
        <w:rPr>
          <w:sz w:val="20"/>
          <w:szCs w:val="20"/>
          <w:spacing w:val="7"/>
        </w:rPr>
        <w:t>医爱好者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阅读，也可供中西医务人员参考。</w:t>
      </w:r>
    </w:p>
    <w:p>
      <w:pPr>
        <w:spacing w:line="282" w:lineRule="auto"/>
        <w:sectPr>
          <w:pgSz w:w="7220" w:h="10750"/>
          <w:pgMar w:top="400" w:right="893" w:bottom="0" w:left="899" w:header="0" w:footer="0" w:gutter="0"/>
        </w:sectPr>
        <w:rPr>
          <w:sz w:val="20"/>
          <w:szCs w:val="20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2067"/>
        <w:spacing w:before="94" w:line="221" w:lineRule="auto"/>
        <w:rPr>
          <w:sz w:val="29"/>
          <w:szCs w:val="29"/>
        </w:rPr>
      </w:pPr>
      <w:r>
        <w:rPr>
          <w:sz w:val="29"/>
          <w:szCs w:val="29"/>
          <w:spacing w:val="-8"/>
        </w:rPr>
        <w:t>前</w:t>
      </w:r>
      <w:r>
        <w:rPr>
          <w:sz w:val="29"/>
          <w:szCs w:val="29"/>
          <w:spacing w:val="21"/>
        </w:rPr>
        <w:t xml:space="preserve">    </w:t>
      </w:r>
      <w:r>
        <w:rPr>
          <w:sz w:val="29"/>
          <w:szCs w:val="29"/>
          <w:spacing w:val="-8"/>
        </w:rPr>
        <w:t>言</w:t>
      </w:r>
    </w:p>
    <w:p>
      <w:pPr>
        <w:pStyle w:val="BodyText"/>
        <w:ind w:left="457" w:right="1505"/>
        <w:spacing w:before="258" w:line="25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脑血管病大体上相当于中医的中风病。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2"/>
        </w:rPr>
        <w:t>那么,什么人容易得中风病呢?</w:t>
      </w:r>
    </w:p>
    <w:p>
      <w:pPr>
        <w:pStyle w:val="BodyText"/>
        <w:ind w:left="457"/>
        <w:spacing w:before="38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中风病又有哪些临床表现呢?</w:t>
      </w:r>
    </w:p>
    <w:p>
      <w:pPr>
        <w:pStyle w:val="BodyText"/>
        <w:ind w:left="36" w:firstLine="420"/>
        <w:spacing w:before="72" w:line="275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还有，中风是怎样发生的?中医是怎样认识引起中风的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4"/>
        </w:rPr>
        <w:t>病因、病理的?.</w:t>
      </w:r>
    </w:p>
    <w:p>
      <w:pPr>
        <w:pStyle w:val="BodyText"/>
        <w:ind w:left="36" w:right="5" w:firstLine="420"/>
        <w:spacing w:before="13" w:line="29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假如，得了中风病，在急性期、恢复期、后遗</w:t>
      </w:r>
      <w:r>
        <w:rPr>
          <w:sz w:val="20"/>
          <w:szCs w:val="20"/>
          <w:spacing w:val="7"/>
        </w:rPr>
        <w:t>证期应该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采取哪些中医药的方法进行治疗和调养?</w:t>
      </w:r>
    </w:p>
    <w:p>
      <w:pPr>
        <w:pStyle w:val="BodyText"/>
        <w:ind w:left="406"/>
        <w:spacing w:before="11" w:line="22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:中医对预防中风的发生又有哪些措施呢?</w:t>
      </w:r>
    </w:p>
    <w:p>
      <w:pPr>
        <w:pStyle w:val="BodyText"/>
        <w:ind w:left="657"/>
        <w:spacing w:before="54" w:line="236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2"/>
        </w:rPr>
        <w:t>………</w:t>
      </w:r>
    </w:p>
    <w:p>
      <w:pPr>
        <w:pStyle w:val="BodyText"/>
        <w:ind w:left="36" w:right="2" w:firstLine="420"/>
        <w:spacing w:before="91" w:line="268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敬爱的读者，如果您很关心上面提出的问题，那么本书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将要介绍的中医对中风病的认识和防治调养的方法，也许对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您是有所裨益和帮助的。</w:t>
      </w:r>
    </w:p>
    <w:p>
      <w:pPr>
        <w:pStyle w:val="BodyText"/>
        <w:ind w:left="36" w:firstLine="420"/>
        <w:spacing w:before="52" w:line="28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中医对于中风的认识，是经历了一个由浅入深的漫长的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7"/>
        </w:rPr>
        <w:t>历史过程的。最早在战国时期成书的《黄帝内经》里，</w:t>
      </w:r>
      <w:r>
        <w:rPr>
          <w:sz w:val="20"/>
          <w:szCs w:val="20"/>
          <w:spacing w:val="-8"/>
        </w:rPr>
        <w:t>就有了中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风的病名。以后历代许多著名的医学家对于引起中风病的症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状表现，形成的病因和证候发展演变的规律都做过认真</w:t>
      </w:r>
      <w:r>
        <w:rPr>
          <w:sz w:val="20"/>
          <w:szCs w:val="20"/>
          <w:spacing w:val="7"/>
        </w:rPr>
        <w:t>细致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的观察和研究，在历代的中医文献资料中，还记述了极其宝贵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的预防和治疗本病的临床经验。尤其是在不同的历史</w:t>
      </w:r>
      <w:r>
        <w:rPr>
          <w:sz w:val="20"/>
          <w:szCs w:val="20"/>
          <w:spacing w:val="6"/>
        </w:rPr>
        <w:t>时期，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古代医学家还有过多次的学术争鸣，这就使人们对于中风的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认识更加深刻，对于中风的预防、治疗和调养的方法更加丰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富了。</w:t>
      </w:r>
    </w:p>
    <w:p>
      <w:pPr>
        <w:pStyle w:val="BodyText"/>
        <w:ind w:left="36" w:right="4" w:firstLine="420"/>
        <w:spacing w:before="37" w:line="28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全国解放以后，在党的中医政策的感召下，对于</w:t>
      </w:r>
      <w:r>
        <w:rPr>
          <w:sz w:val="20"/>
          <w:szCs w:val="20"/>
          <w:spacing w:val="7"/>
        </w:rPr>
        <w:t>这种常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见而又严重危胁人类健康的疾病，广大中医药工作者</w:t>
      </w:r>
      <w:r>
        <w:rPr>
          <w:sz w:val="20"/>
          <w:szCs w:val="20"/>
          <w:spacing w:val="7"/>
        </w:rPr>
        <w:t>进行了</w:t>
      </w:r>
    </w:p>
    <w:p>
      <w:pPr>
        <w:spacing w:line="282" w:lineRule="auto"/>
        <w:sectPr>
          <w:footerReference w:type="default" r:id="rId7"/>
          <w:pgSz w:w="7220" w:h="10750"/>
          <w:pgMar w:top="400" w:right="684" w:bottom="1425" w:left="1083" w:header="0" w:footer="1102" w:gutter="0"/>
        </w:sectPr>
        <w:rPr>
          <w:sz w:val="20"/>
          <w:szCs w:val="20"/>
        </w:rPr>
      </w:pPr>
    </w:p>
    <w:p>
      <w:pPr>
        <w:spacing w:line="379" w:lineRule="auto"/>
        <w:rPr>
          <w:rFonts w:ascii="Arial"/>
          <w:sz w:val="21"/>
        </w:rPr>
      </w:pPr>
      <w:r/>
    </w:p>
    <w:p>
      <w:pPr>
        <w:pStyle w:val="BodyText"/>
        <w:ind w:right="116"/>
        <w:spacing w:before="65" w:line="28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大量临床研究工作。当前，国内许多单位在继承古人防治本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病经验的基础上，通过对辨证论治规律的探讨，单方</w:t>
      </w:r>
      <w:r>
        <w:rPr>
          <w:sz w:val="20"/>
          <w:szCs w:val="20"/>
          <w:spacing w:val="6"/>
        </w:rPr>
        <w:t>验方、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其他疗法、预防措施等几个主要方面的研究观察，已经为降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低本病的发病率、病残率和病死率做出了一定的成绩，出现 </w:t>
      </w:r>
      <w:r>
        <w:rPr>
          <w:sz w:val="20"/>
          <w:szCs w:val="20"/>
          <w:spacing w:val="4"/>
        </w:rPr>
        <w:t>了一些可喜的苗头。</w:t>
      </w:r>
    </w:p>
    <w:p>
      <w:pPr>
        <w:pStyle w:val="BodyText"/>
        <w:ind w:right="96" w:firstLine="430"/>
        <w:spacing w:before="29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作者在近十年来从事中风病临床研究的工作过程中，深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1"/>
        </w:rPr>
        <w:t>深地体会到，要想搞好本病的防治工作，需</w:t>
      </w:r>
      <w:r>
        <w:rPr>
          <w:sz w:val="20"/>
          <w:szCs w:val="20"/>
        </w:rPr>
        <w:t>要有医生、患者及 </w:t>
      </w:r>
      <w:r>
        <w:rPr>
          <w:sz w:val="20"/>
          <w:szCs w:val="20"/>
          <w:spacing w:val="8"/>
        </w:rPr>
        <w:t>其家属的密切配合，需要把三方面的积极性都充分地调动起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"/>
        </w:rPr>
        <w:t>来。为此目的，我们向读者，尤其是向本病的</w:t>
      </w:r>
      <w:r>
        <w:rPr>
          <w:sz w:val="20"/>
          <w:szCs w:val="20"/>
        </w:rPr>
        <w:t>患者和他们的家 </w:t>
      </w:r>
      <w:r>
        <w:rPr>
          <w:sz w:val="20"/>
          <w:szCs w:val="20"/>
          <w:spacing w:val="8"/>
        </w:rPr>
        <w:t>属，比较系统地介绍我国古代防治本病的知识和近代研究的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"/>
        </w:rPr>
        <w:t>资料。我们希望通过大家的努力，掌握和运用好中医对</w:t>
      </w:r>
      <w:r>
        <w:rPr>
          <w:sz w:val="20"/>
          <w:szCs w:val="20"/>
        </w:rPr>
        <w:t>本病的 </w:t>
      </w:r>
      <w:r>
        <w:rPr>
          <w:sz w:val="20"/>
          <w:szCs w:val="20"/>
          <w:spacing w:val="8"/>
        </w:rPr>
        <w:t>防治调养方法，为有效地预防本病的发生和提高本病的治疗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效果，减轻患者的病痛，减少患者家属繁重的负担而多做些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6"/>
        </w:rPr>
        <w:t>工作，以便为建设社会主义现代化的强国多做贡献。</w:t>
      </w:r>
    </w:p>
    <w:p>
      <w:pPr>
        <w:spacing w:line="283" w:lineRule="auto"/>
        <w:sectPr>
          <w:footerReference w:type="default" r:id="rId8"/>
          <w:pgSz w:w="7220" w:h="10750"/>
          <w:pgMar w:top="400" w:right="1083" w:bottom="1495" w:left="599" w:header="0" w:footer="1172" w:gutter="0"/>
        </w:sectPr>
        <w:rPr>
          <w:sz w:val="20"/>
          <w:szCs w:val="20"/>
        </w:rPr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26"/>
          <w:szCs w:val="26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0"/>
          <w:szCs w:val="20"/>
        </w:rPr>
      </w:sdtEndPr>
      <w:sdtContent>
        <w:p>
          <w:pPr>
            <w:pStyle w:val="BodyText"/>
            <w:ind w:left="2067"/>
            <w:spacing w:before="85" w:line="221" w:lineRule="auto"/>
            <w:rPr>
              <w:sz w:val="26"/>
              <w:szCs w:val="26"/>
            </w:rPr>
          </w:pPr>
          <w:r>
            <w:rPr>
              <w:sz w:val="26"/>
              <w:szCs w:val="26"/>
              <w:spacing w:val="-30"/>
            </w:rPr>
            <w:t>目</w:t>
          </w:r>
          <w:r>
            <w:rPr>
              <w:sz w:val="26"/>
              <w:szCs w:val="26"/>
              <w:spacing w:val="1"/>
            </w:rPr>
            <w:t xml:space="preserve">     </w:t>
          </w:r>
          <w:r>
            <w:rPr>
              <w:sz w:val="26"/>
              <w:szCs w:val="26"/>
              <w:spacing w:val="-30"/>
            </w:rPr>
            <w:t>录</w:t>
          </w:r>
        </w:p>
        <w:p>
          <w:pPr>
            <w:ind w:left="189"/>
            <w:spacing w:before="258" w:line="221" w:lineRule="auto"/>
            <w:tabs>
              <w:tab w:val="right" w:leader="dot" w:pos="520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" w:id="1"/>
          <w:bookmarkEnd w:id="1"/>
          <w:hyperlink w:history="true" w:anchor="bookmark1"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-18"/>
              </w:rPr>
              <w:t>一</w:t>
            </w:r>
            <w:r>
              <w:rPr>
                <w:rFonts w:ascii="SimHei" w:hAnsi="SimHei" w:eastAsia="SimHei" w:cs="SimHei"/>
                <w:sz w:val="20"/>
                <w:szCs w:val="20"/>
                <w:spacing w:val="-17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-18"/>
              </w:rPr>
              <w:t>、概述</w:t>
            </w:r>
            <w:r>
              <w:rPr>
                <w:rFonts w:ascii="SimHei" w:hAnsi="SimHei" w:eastAsia="SimHei" w:cs="SimHei"/>
                <w:sz w:val="20"/>
                <w:szCs w:val="20"/>
                <w:spacing w:val="-74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hyperlink>
        </w:p>
        <w:p>
          <w:pPr>
            <w:pStyle w:val="BodyText"/>
            <w:ind w:left="386"/>
            <w:spacing w:before="75" w:line="219" w:lineRule="auto"/>
            <w:tabs>
              <w:tab w:val="right" w:leader="dot" w:pos="520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" w:id="2"/>
          <w:bookmarkEnd w:id="2"/>
          <w:hyperlink w:history="true" w:anchor="bookmark2">
            <w:r>
              <w:rPr>
                <w:sz w:val="20"/>
                <w:szCs w:val="20"/>
                <w:spacing w:val="-1"/>
              </w:rPr>
              <w:t>(</w:t>
            </w:r>
            <w:r>
              <w:rPr>
                <w:sz w:val="20"/>
                <w:szCs w:val="20"/>
                <w:spacing w:val="-32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一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)</w:t>
            </w:r>
            <w:r>
              <w:rPr>
                <w:sz w:val="20"/>
                <w:szCs w:val="20"/>
                <w:spacing w:val="-54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什么是脑血管病，它与中风病的关系</w:t>
            </w:r>
            <w:r>
              <w:rPr>
                <w:sz w:val="20"/>
                <w:szCs w:val="20"/>
                <w:spacing w:val="-89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1"/>
              </w:rPr>
              <w:t>1</w:t>
            </w:r>
          </w:hyperlink>
        </w:p>
        <w:p>
          <w:pPr>
            <w:pStyle w:val="BodyText"/>
            <w:ind w:left="386"/>
            <w:spacing w:before="72" w:line="219" w:lineRule="auto"/>
            <w:tabs>
              <w:tab w:val="right" w:leader="dot" w:pos="5207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3" w:id="3"/>
          <w:bookmarkEnd w:id="3"/>
          <w:hyperlink w:history="true" w:anchor="bookmark3">
            <w:r>
              <w:rPr>
                <w:sz w:val="20"/>
                <w:szCs w:val="20"/>
                <w:spacing w:val="4"/>
              </w:rPr>
              <w:t>(</w:t>
            </w:r>
            <w:r>
              <w:rPr>
                <w:sz w:val="20"/>
                <w:szCs w:val="20"/>
                <w:spacing w:val="-39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二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)</w:t>
            </w:r>
            <w:r>
              <w:rPr>
                <w:sz w:val="20"/>
                <w:szCs w:val="20"/>
                <w:spacing w:val="-44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什么人容易得中风病</w:t>
            </w:r>
            <w:r>
              <w:rPr>
                <w:sz w:val="20"/>
                <w:szCs w:val="20"/>
                <w:spacing w:val="-84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hyperlink>
        </w:p>
        <w:p>
          <w:pPr>
            <w:pStyle w:val="BodyText"/>
            <w:ind w:left="386"/>
            <w:spacing w:before="72" w:line="219" w:lineRule="auto"/>
            <w:tabs>
              <w:tab w:val="right" w:leader="dot" w:pos="5197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4" w:id="4"/>
          <w:bookmarkEnd w:id="4"/>
          <w:hyperlink w:history="true" w:anchor="bookmark4">
            <w:r>
              <w:rPr>
                <w:sz w:val="20"/>
                <w:szCs w:val="20"/>
                <w:spacing w:val="20"/>
              </w:rPr>
              <w:t>(三)中风病因学说的历史沿革</w:t>
            </w:r>
            <w:r>
              <w:rPr>
                <w:sz w:val="20"/>
                <w:szCs w:val="20"/>
                <w:spacing w:val="69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spacing w:val="-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hyperlink>
        </w:p>
        <w:p>
          <w:pPr>
            <w:pStyle w:val="BodyText"/>
            <w:ind w:left="386"/>
            <w:spacing w:before="81" w:line="219" w:lineRule="auto"/>
            <w:tabs>
              <w:tab w:val="right" w:leader="dot" w:pos="5197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5" w:id="5"/>
          <w:bookmarkEnd w:id="5"/>
          <w:hyperlink w:history="true" w:anchor="bookmark5">
            <w:r>
              <w:rPr>
                <w:sz w:val="20"/>
                <w:szCs w:val="20"/>
                <w:spacing w:val="15"/>
              </w:rPr>
              <w:t>(四)简述中风的发病机理</w:t>
            </w:r>
            <w:r>
              <w:rPr>
                <w:sz w:val="20"/>
                <w:szCs w:val="20"/>
                <w:spacing w:val="-71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9</w:t>
            </w:r>
          </w:hyperlink>
        </w:p>
        <w:p>
          <w:pPr>
            <w:pStyle w:val="BodyText"/>
            <w:ind w:left="386"/>
            <w:spacing w:before="74" w:line="219" w:lineRule="auto"/>
            <w:tabs>
              <w:tab w:val="right" w:leader="dot" w:pos="522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6" w:id="6"/>
          <w:bookmarkEnd w:id="6"/>
          <w:hyperlink w:history="true" w:anchor="bookmark6">
            <w:r>
              <w:rPr>
                <w:sz w:val="20"/>
                <w:szCs w:val="20"/>
                <w:spacing w:val="3"/>
              </w:rPr>
              <w:t>(</w:t>
            </w:r>
            <w:r>
              <w:rPr>
                <w:sz w:val="20"/>
                <w:szCs w:val="20"/>
                <w:spacing w:val="-37"/>
              </w:rPr>
              <w:t xml:space="preserve"> </w:t>
            </w:r>
            <w:r>
              <w:rPr>
                <w:sz w:val="20"/>
                <w:szCs w:val="20"/>
                <w:spacing w:val="3"/>
              </w:rPr>
              <w:t>五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3"/>
              </w:rPr>
              <w:t>)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3"/>
              </w:rPr>
              <w:t>中风的证候特点和病证分期</w:t>
            </w:r>
            <w:r>
              <w:rPr>
                <w:sz w:val="20"/>
                <w:szCs w:val="20"/>
                <w:spacing w:val="-84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spacing w:val="-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>13</w:t>
            </w:r>
          </w:hyperlink>
        </w:p>
        <w:p>
          <w:pPr>
            <w:pStyle w:val="BodyText"/>
            <w:ind w:left="386"/>
            <w:spacing w:before="74" w:line="220" w:lineRule="auto"/>
            <w:tabs>
              <w:tab w:val="right" w:leader="dot" w:pos="51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7" w:id="7"/>
          <w:bookmarkEnd w:id="7"/>
          <w:hyperlink w:history="true" w:anchor="bookmark7">
            <w:r>
              <w:rPr>
                <w:sz w:val="20"/>
                <w:szCs w:val="20"/>
                <w:spacing w:val="4"/>
              </w:rPr>
              <w:t>(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六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)</w:t>
            </w:r>
            <w:r>
              <w:rPr>
                <w:sz w:val="20"/>
                <w:szCs w:val="20"/>
                <w:spacing w:val="-44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中风应与癫痫和痿证相区别</w:t>
            </w:r>
            <w:r>
              <w:rPr>
                <w:sz w:val="20"/>
                <w:szCs w:val="20"/>
                <w:spacing w:val="-86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15</w:t>
            </w:r>
          </w:hyperlink>
        </w:p>
        <w:p>
          <w:pPr>
            <w:ind w:left="189"/>
            <w:spacing w:before="67" w:line="222" w:lineRule="auto"/>
            <w:tabs>
              <w:tab w:val="right" w:leader="dot" w:pos="51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" w:id="8"/>
          <w:bookmarkEnd w:id="8"/>
          <w:hyperlink w:history="true" w:anchor="bookmark8"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17"/>
              </w:rPr>
              <w:t>二、辨证治疗</w:t>
            </w:r>
            <w:r>
              <w:rPr>
                <w:rFonts w:ascii="SimHei" w:hAnsi="SimHei" w:eastAsia="SimHei" w:cs="SimHei"/>
                <w:sz w:val="20"/>
                <w:szCs w:val="20"/>
                <w:spacing w:val="71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</w:rPr>
              <w:tab/>
            </w:r>
            <w:r>
              <w:rPr>
                <w:rFonts w:ascii="SimHei" w:hAnsi="SimHei" w:eastAsia="SimHei" w:cs="SimHei"/>
                <w:sz w:val="20"/>
                <w:szCs w:val="20"/>
                <w:spacing w:val="-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>17.</w:t>
            </w:r>
          </w:hyperlink>
        </w:p>
        <w:p>
          <w:pPr>
            <w:pStyle w:val="BodyText"/>
            <w:ind w:left="386"/>
            <w:spacing w:before="73" w:line="219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" w:id="9"/>
          <w:bookmarkEnd w:id="9"/>
          <w:hyperlink w:history="true" w:anchor="bookmark9">
            <w:r>
              <w:rPr>
                <w:sz w:val="20"/>
                <w:szCs w:val="20"/>
                <w:spacing w:val="-7"/>
              </w:rPr>
              <w:t>(</w:t>
            </w:r>
            <w:r>
              <w:rPr>
                <w:sz w:val="20"/>
                <w:szCs w:val="20"/>
                <w:spacing w:val="-45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一</w:t>
            </w:r>
            <w:r>
              <w:rPr>
                <w:sz w:val="20"/>
                <w:szCs w:val="20"/>
                <w:spacing w:val="-48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)中风有哪些主要症状</w:t>
            </w:r>
            <w:r>
              <w:rPr>
                <w:sz w:val="20"/>
                <w:szCs w:val="20"/>
                <w:spacing w:val="36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17</w:t>
            </w:r>
          </w:hyperlink>
        </w:p>
        <w:p>
          <w:pPr>
            <w:pStyle w:val="BodyText"/>
            <w:ind w:left="386"/>
            <w:spacing w:before="73" w:line="219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0" w:id="10"/>
          <w:bookmarkEnd w:id="10"/>
          <w:hyperlink w:history="true" w:anchor="bookmark10">
            <w:r>
              <w:rPr>
                <w:sz w:val="20"/>
                <w:szCs w:val="20"/>
                <w:spacing w:val="6"/>
              </w:rPr>
              <w:t>(二)浅谈证候的分类方法</w:t>
            </w:r>
            <w:r>
              <w:rPr>
                <w:sz w:val="20"/>
                <w:szCs w:val="20"/>
                <w:spacing w:val="-73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21</w:t>
            </w:r>
          </w:hyperlink>
        </w:p>
        <w:p>
          <w:pPr>
            <w:pStyle w:val="BodyText"/>
            <w:ind w:left="386"/>
            <w:spacing w:before="73" w:line="220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1" w:id="11"/>
          <w:bookmarkEnd w:id="11"/>
          <w:hyperlink w:history="true" w:anchor="bookmark11">
            <w:r>
              <w:rPr>
                <w:sz w:val="20"/>
                <w:szCs w:val="20"/>
                <w:spacing w:val="7"/>
              </w:rPr>
              <w:t>(三)中风的治疗原则</w:t>
            </w:r>
            <w:r>
              <w:rPr>
                <w:sz w:val="20"/>
                <w:szCs w:val="20"/>
                <w:spacing w:val="-82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24</w:t>
            </w:r>
          </w:hyperlink>
        </w:p>
        <w:p>
          <w:pPr>
            <w:pStyle w:val="BodyText"/>
            <w:ind w:left="386"/>
            <w:spacing w:before="61" w:line="219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2" w:id="12"/>
          <w:bookmarkEnd w:id="12"/>
          <w:hyperlink w:history="true" w:anchor="bookmark12">
            <w:r>
              <w:rPr>
                <w:sz w:val="20"/>
                <w:szCs w:val="20"/>
                <w:spacing w:val="-11"/>
              </w:rPr>
              <w:t>(</w:t>
            </w:r>
            <w:r>
              <w:rPr>
                <w:sz w:val="20"/>
                <w:szCs w:val="20"/>
                <w:spacing w:val="-24"/>
              </w:rPr>
              <w:t xml:space="preserve"> </w:t>
            </w:r>
            <w:r>
              <w:rPr>
                <w:sz w:val="20"/>
                <w:szCs w:val="20"/>
                <w:spacing w:val="-11"/>
              </w:rPr>
              <w:t>四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-11"/>
              </w:rPr>
              <w:t>)辨证论治</w:t>
            </w:r>
            <w:r>
              <w:rPr>
                <w:sz w:val="20"/>
                <w:szCs w:val="20"/>
                <w:spacing w:val="-88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25</w:t>
            </w:r>
          </w:hyperlink>
        </w:p>
        <w:p>
          <w:pPr>
            <w:pStyle w:val="BodyText"/>
            <w:ind w:left="537"/>
            <w:spacing w:before="54" w:line="220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3" w:id="13"/>
          <w:bookmarkEnd w:id="13"/>
          <w:hyperlink w:history="true" w:anchor="bookmark13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9"/>
              </w:rPr>
              <w:t>1.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 xml:space="preserve">    </w:t>
            </w:r>
            <w:r>
              <w:rPr>
                <w:sz w:val="20"/>
                <w:szCs w:val="20"/>
                <w:spacing w:val="-19"/>
              </w:rPr>
              <w:t>中经络</w:t>
            </w:r>
            <w:r>
              <w:rPr>
                <w:sz w:val="20"/>
                <w:szCs w:val="20"/>
                <w:spacing w:val="-77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25</w:t>
            </w:r>
          </w:hyperlink>
        </w:p>
        <w:p>
          <w:pPr>
            <w:pStyle w:val="BodyText"/>
            <w:ind w:left="537"/>
            <w:spacing w:before="31" w:line="220" w:lineRule="auto"/>
            <w:tabs>
              <w:tab w:val="right" w:leader="dot" w:pos="5197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4" w:id="14"/>
          <w:bookmarkEnd w:id="14"/>
          <w:hyperlink w:history="true" w:anchor="bookmark14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>2.    </w:t>
            </w:r>
            <w:r>
              <w:rPr>
                <w:sz w:val="20"/>
                <w:szCs w:val="20"/>
                <w:spacing w:val="-11"/>
              </w:rPr>
              <w:t>中脏腑</w:t>
            </w:r>
            <w:r>
              <w:rPr>
                <w:sz w:val="20"/>
                <w:szCs w:val="20"/>
                <w:spacing w:val="-73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36</w:t>
            </w:r>
          </w:hyperlink>
        </w:p>
        <w:p>
          <w:pPr>
            <w:pStyle w:val="BodyText"/>
            <w:ind w:left="537"/>
            <w:spacing w:before="42" w:line="220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5" w:id="15"/>
          <w:bookmarkEnd w:id="15"/>
          <w:hyperlink w:history="true" w:anchor="bookmark15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5"/>
              </w:rPr>
              <w:t>3.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</w:rPr>
              <w:t xml:space="preserve">   </w:t>
            </w:r>
            <w:r>
              <w:rPr>
                <w:sz w:val="20"/>
                <w:szCs w:val="20"/>
                <w:spacing w:val="-15"/>
              </w:rPr>
              <w:t>后遗证</w:t>
            </w:r>
            <w:r>
              <w:rPr>
                <w:sz w:val="20"/>
                <w:szCs w:val="20"/>
                <w:spacing w:val="-77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43</w:t>
            </w:r>
          </w:hyperlink>
        </w:p>
        <w:p>
          <w:pPr>
            <w:pStyle w:val="BodyText"/>
            <w:ind w:left="386"/>
            <w:spacing w:before="82" w:line="220" w:lineRule="auto"/>
            <w:tabs>
              <w:tab w:val="right" w:leader="dot" w:pos="522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6" w:id="16"/>
          <w:bookmarkEnd w:id="16"/>
          <w:hyperlink w:history="true" w:anchor="bookmark16">
            <w:r>
              <w:rPr>
                <w:sz w:val="20"/>
                <w:szCs w:val="20"/>
                <w:spacing w:val="-10"/>
              </w:rPr>
              <w:t>(</w:t>
            </w:r>
            <w:r>
              <w:rPr>
                <w:sz w:val="20"/>
                <w:szCs w:val="20"/>
                <w:spacing w:val="-40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五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)其他治疗</w:t>
            </w:r>
            <w:r>
              <w:rPr>
                <w:sz w:val="20"/>
                <w:szCs w:val="20"/>
                <w:spacing w:val="-79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49</w:t>
            </w:r>
          </w:hyperlink>
        </w:p>
        <w:p>
          <w:pPr>
            <w:pStyle w:val="BodyText"/>
            <w:ind w:left="537"/>
            <w:spacing w:before="31" w:line="220" w:lineRule="auto"/>
            <w:tabs>
              <w:tab w:val="right" w:leader="dot" w:pos="521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7" w:id="17"/>
          <w:bookmarkEnd w:id="17"/>
          <w:hyperlink w:history="true" w:anchor="bookmark17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7"/>
              </w:rPr>
              <w:t>1.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5"/>
                <w:w w:val="101"/>
              </w:rPr>
              <w:t xml:space="preserve">   </w:t>
            </w:r>
            <w:r>
              <w:rPr>
                <w:sz w:val="20"/>
                <w:szCs w:val="20"/>
                <w:spacing w:val="-17"/>
              </w:rPr>
              <w:t>针灸疗法</w:t>
            </w:r>
            <w:r>
              <w:rPr>
                <w:sz w:val="20"/>
                <w:szCs w:val="20"/>
                <w:spacing w:val="-76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49</w:t>
            </w:r>
          </w:hyperlink>
        </w:p>
        <w:p>
          <w:pPr>
            <w:pStyle w:val="BodyText"/>
            <w:ind w:left="537"/>
            <w:spacing w:before="51" w:line="219" w:lineRule="auto"/>
            <w:tabs>
              <w:tab w:val="right" w:leader="dot" w:pos="5207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8" w:id="18"/>
          <w:bookmarkEnd w:id="18"/>
          <w:hyperlink w:history="true" w:anchor="bookmark18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2"/>
              </w:rPr>
              <w:t>2.    </w:t>
            </w:r>
            <w:r>
              <w:rPr>
                <w:sz w:val="20"/>
                <w:szCs w:val="20"/>
                <w:spacing w:val="-12"/>
              </w:rPr>
              <w:t>推拿疗法</w:t>
            </w:r>
            <w:r>
              <w:rPr>
                <w:sz w:val="20"/>
                <w:szCs w:val="20"/>
                <w:spacing w:val="-72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52</w:t>
            </w:r>
          </w:hyperlink>
        </w:p>
        <w:p>
          <w:pPr>
            <w:pStyle w:val="BodyText"/>
            <w:ind w:left="537"/>
            <w:spacing w:before="53" w:line="219" w:lineRule="auto"/>
            <w:tabs>
              <w:tab w:val="right" w:leader="dot" w:pos="5207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9" w:id="19"/>
          <w:bookmarkEnd w:id="19"/>
          <w:hyperlink w:history="true" w:anchor="bookmark19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>3.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 xml:space="preserve">   </w:t>
            </w:r>
            <w:r>
              <w:rPr>
                <w:sz w:val="20"/>
                <w:szCs w:val="20"/>
                <w:spacing w:val="-14"/>
              </w:rPr>
              <w:t>体育疗法</w:t>
            </w:r>
            <w:r>
              <w:rPr>
                <w:sz w:val="20"/>
                <w:szCs w:val="20"/>
                <w:spacing w:val="-76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57</w:t>
            </w:r>
          </w:hyperlink>
        </w:p>
        <w:p>
          <w:pPr>
            <w:ind w:left="189"/>
            <w:spacing w:before="58" w:line="221" w:lineRule="auto"/>
            <w:tabs>
              <w:tab w:val="right" w:leader="dot" w:pos="5199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0" w:id="20"/>
          <w:bookmarkEnd w:id="20"/>
          <w:hyperlink w:history="true" w:anchor="bookmark20"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5"/>
              </w:rPr>
              <w:t>三、护理与调养</w:t>
            </w:r>
            <w:r>
              <w:rPr>
                <w:rFonts w:ascii="SimHei" w:hAnsi="SimHei" w:eastAsia="SimHei" w:cs="SimHei"/>
                <w:sz w:val="20"/>
                <w:szCs w:val="20"/>
                <w:spacing w:val="-74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73</w:t>
            </w:r>
          </w:hyperlink>
        </w:p>
        <w:p>
          <w:pPr>
            <w:pStyle w:val="BodyText"/>
            <w:ind w:left="386"/>
            <w:spacing w:before="84" w:line="219" w:lineRule="auto"/>
            <w:tabs>
              <w:tab w:val="right" w:leader="dot" w:pos="5209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1" w:id="21"/>
          <w:bookmarkEnd w:id="21"/>
          <w:hyperlink w:history="true" w:anchor="bookmark21">
            <w:r>
              <w:rPr>
                <w:sz w:val="20"/>
                <w:szCs w:val="20"/>
                <w:spacing w:val="-7"/>
              </w:rPr>
              <w:t>(</w:t>
            </w:r>
            <w:r>
              <w:rPr>
                <w:sz w:val="20"/>
                <w:szCs w:val="20"/>
                <w:spacing w:val="-25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一</w:t>
            </w:r>
            <w:r>
              <w:rPr>
                <w:sz w:val="20"/>
                <w:szCs w:val="20"/>
                <w:spacing w:val="-33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)</w:t>
            </w:r>
            <w:r>
              <w:rPr>
                <w:sz w:val="20"/>
                <w:szCs w:val="20"/>
                <w:spacing w:val="-44"/>
              </w:rPr>
              <w:t xml:space="preserve"> </w:t>
            </w:r>
            <w:r>
              <w:rPr>
                <w:sz w:val="20"/>
                <w:szCs w:val="20"/>
                <w:spacing w:val="-7"/>
              </w:rPr>
              <w:t>精心护理</w:t>
            </w:r>
            <w:r>
              <w:rPr>
                <w:sz w:val="20"/>
                <w:szCs w:val="20"/>
                <w:spacing w:val="39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73</w:t>
            </w:r>
          </w:hyperlink>
        </w:p>
        <w:p>
          <w:pPr>
            <w:pStyle w:val="BodyText"/>
            <w:ind w:left="386"/>
            <w:spacing w:before="54" w:line="219" w:lineRule="auto"/>
            <w:tabs>
              <w:tab w:val="right" w:leader="dot" w:pos="5209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2" w:id="22"/>
          <w:bookmarkEnd w:id="22"/>
          <w:hyperlink w:history="true" w:anchor="bookmark22">
            <w:r>
              <w:rPr>
                <w:sz w:val="20"/>
                <w:szCs w:val="20"/>
                <w:spacing w:val="4"/>
              </w:rPr>
              <w:t>(</w:t>
            </w:r>
            <w:r>
              <w:rPr>
                <w:sz w:val="20"/>
                <w:szCs w:val="20"/>
                <w:spacing w:val="-6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二</w:t>
            </w:r>
            <w:r>
              <w:rPr>
                <w:sz w:val="20"/>
                <w:szCs w:val="20"/>
                <w:spacing w:val="-18"/>
              </w:rPr>
              <w:t xml:space="preserve"> </w:t>
            </w:r>
            <w:r>
              <w:rPr>
                <w:sz w:val="20"/>
                <w:szCs w:val="20"/>
                <w:spacing w:val="4"/>
              </w:rPr>
              <w:t>)重视恢复期以后的调养</w:t>
            </w:r>
            <w:r>
              <w:rPr>
                <w:sz w:val="20"/>
                <w:szCs w:val="20"/>
                <w:spacing w:val="-79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77</w:t>
            </w:r>
          </w:hyperlink>
        </w:p>
        <w:p>
          <w:pPr>
            <w:pStyle w:val="BodyText"/>
            <w:ind w:left="537"/>
            <w:spacing w:before="44" w:line="220" w:lineRule="auto"/>
            <w:tabs>
              <w:tab w:val="right" w:leader="dot" w:pos="5209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3" w:id="23"/>
          <w:bookmarkEnd w:id="23"/>
          <w:hyperlink w:history="true" w:anchor="bookmark23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4"/>
              </w:rPr>
              <w:t>1.    </w:t>
            </w:r>
            <w:r>
              <w:rPr>
                <w:sz w:val="20"/>
                <w:szCs w:val="20"/>
                <w:spacing w:val="-14"/>
              </w:rPr>
              <w:t>积极进行功能锻炼</w:t>
            </w:r>
            <w:r>
              <w:rPr>
                <w:sz w:val="20"/>
                <w:szCs w:val="20"/>
                <w:spacing w:val="-76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77</w:t>
            </w:r>
          </w:hyperlink>
        </w:p>
        <w:p>
          <w:pPr>
            <w:pStyle w:val="BodyText"/>
            <w:ind w:left="537"/>
            <w:spacing w:before="39" w:line="219" w:lineRule="auto"/>
            <w:tabs>
              <w:tab w:val="right" w:leader="dot" w:pos="5209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4" w:id="24"/>
          <w:bookmarkEnd w:id="24"/>
          <w:hyperlink w:history="true" w:anchor="bookmark24"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5"/>
              </w:rPr>
              <w:t>2.    </w:t>
            </w:r>
            <w:r>
              <w:rPr>
                <w:sz w:val="20"/>
                <w:szCs w:val="20"/>
                <w:spacing w:val="-15"/>
              </w:rPr>
              <w:t>悦心养性做好精神调养</w:t>
            </w:r>
            <w:r>
              <w:rPr>
                <w:sz w:val="20"/>
                <w:szCs w:val="20"/>
                <w:spacing w:val="-82"/>
              </w:rPr>
              <w:t xml:space="preserve"> </w:t>
            </w:r>
            <w:r>
              <w:rPr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70</w:t>
            </w:r>
          </w:hyperlink>
        </w:p>
      </w:sdtContent>
    </w:sdt>
    <w:p>
      <w:pPr>
        <w:spacing w:line="219" w:lineRule="auto"/>
        <w:sectPr>
          <w:footerReference w:type="default" r:id="rId9"/>
          <w:pgSz w:w="7220" w:h="10750"/>
          <w:pgMar w:top="400" w:right="913" w:bottom="1281" w:left="1083" w:header="0" w:footer="1032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478" w:lineRule="auto"/>
        <w:rPr>
          <w:rFonts w:ascii="Arial"/>
          <w:sz w:val="21"/>
        </w:rPr>
      </w:pPr>
      <w:r/>
    </w:p>
    <w:sdt>
      <w:sdtPr>
        <w:rPr>
          <w:rFonts w:ascii="Times New Roman" w:hAnsi="Times New Roman" w:eastAsia="Times New Roman" w:cs="Times New Roman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1"/>
          <w:szCs w:val="21"/>
        </w:rPr>
      </w:sdtEndPr>
      <w:sdtContent>
        <w:p>
          <w:pPr>
            <w:pStyle w:val="BodyText"/>
            <w:ind w:left="326"/>
            <w:spacing w:before="68" w:line="220" w:lineRule="auto"/>
            <w:tabs>
              <w:tab w:val="right" w:leader="dot" w:pos="5003"/>
            </w:tabs>
            <w:rPr>
              <w:rFonts w:ascii="Times New Roman" w:hAnsi="Times New Roman" w:eastAsia="Times New Roman" w:cs="Times New Roman"/>
              <w:sz w:val="21"/>
              <w:szCs w:val="21"/>
            </w:rPr>
          </w:pPr>
          <w:bookmarkStart w:name="bookmark25" w:id="25"/>
          <w:bookmarkEnd w:id="25"/>
          <w:hyperlink w:history="true" w:anchor="bookmark25"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3"/>
              </w:rPr>
              <w:t>3.    </w:t>
            </w:r>
            <w:r>
              <w:rPr>
                <w:sz w:val="21"/>
                <w:szCs w:val="21"/>
                <w:spacing w:val="-23"/>
              </w:rPr>
              <w:t>注意饮食宜忌</w:t>
            </w:r>
            <w:r>
              <w:rPr>
                <w:sz w:val="21"/>
                <w:szCs w:val="21"/>
                <w:spacing w:val="22"/>
              </w:rPr>
              <w:t xml:space="preserve"> </w:t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  <w:spacing w:val="-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4"/>
              </w:rPr>
              <w:t>81</w:t>
            </w:r>
          </w:hyperlink>
        </w:p>
        <w:p>
          <w:pPr>
            <w:spacing w:before="24" w:line="221" w:lineRule="auto"/>
            <w:tabs>
              <w:tab w:val="right" w:leader="dot" w:pos="5003"/>
            </w:tabs>
            <w:rPr>
              <w:rFonts w:ascii="Times New Roman" w:hAnsi="Times New Roman" w:eastAsia="Times New Roman" w:cs="Times New Roman"/>
              <w:sz w:val="21"/>
              <w:szCs w:val="21"/>
            </w:rPr>
          </w:pPr>
          <w:bookmarkStart w:name="bookmark26" w:id="26"/>
          <w:bookmarkEnd w:id="26"/>
          <w:hyperlink w:history="true" w:anchor="bookmark26">
            <w:r>
              <w:rPr>
                <w:rFonts w:ascii="SimHei" w:hAnsi="SimHei" w:eastAsia="SimHei" w:cs="SimHei"/>
                <w:sz w:val="21"/>
                <w:szCs w:val="21"/>
                <w:b/>
                <w:bCs/>
                <w:spacing w:val="-8"/>
              </w:rPr>
              <w:t>四、预防</w:t>
            </w:r>
            <w:r>
              <w:rPr>
                <w:rFonts w:ascii="SimHei" w:hAnsi="SimHei" w:eastAsia="SimHei" w:cs="SimHei"/>
                <w:sz w:val="21"/>
                <w:szCs w:val="21"/>
                <w:spacing w:val="54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</w:rPr>
              <w:tab/>
            </w:r>
            <w:r>
              <w:rPr>
                <w:rFonts w:ascii="SimHei" w:hAnsi="SimHei" w:eastAsia="SimHei" w:cs="SimHei"/>
                <w:sz w:val="21"/>
                <w:szCs w:val="21"/>
                <w:spacing w:val="-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4"/>
              </w:rPr>
              <w:t>83</w:t>
            </w:r>
          </w:hyperlink>
        </w:p>
        <w:p>
          <w:pPr>
            <w:pStyle w:val="BodyText"/>
            <w:ind w:left="196"/>
            <w:spacing w:before="53" w:line="219" w:lineRule="auto"/>
            <w:tabs>
              <w:tab w:val="right" w:leader="dot" w:pos="4943"/>
            </w:tabs>
            <w:rPr>
              <w:rFonts w:ascii="Times New Roman" w:hAnsi="Times New Roman" w:eastAsia="Times New Roman" w:cs="Times New Roman"/>
              <w:sz w:val="21"/>
              <w:szCs w:val="21"/>
            </w:rPr>
          </w:pPr>
          <w:bookmarkStart w:name="bookmark27" w:id="27"/>
          <w:bookmarkEnd w:id="27"/>
          <w:hyperlink w:history="true" w:anchor="bookmark27">
            <w:r>
              <w:rPr>
                <w:sz w:val="21"/>
                <w:szCs w:val="21"/>
                <w:spacing w:val="-6"/>
              </w:rPr>
              <w:t>(</w:t>
            </w:r>
            <w:r>
              <w:rPr>
                <w:sz w:val="21"/>
                <w:szCs w:val="21"/>
                <w:spacing w:val="-46"/>
              </w:rPr>
              <w:t xml:space="preserve"> </w:t>
            </w:r>
            <w:r>
              <w:rPr>
                <w:sz w:val="21"/>
                <w:szCs w:val="21"/>
                <w:spacing w:val="-6"/>
              </w:rPr>
              <w:t>一</w:t>
            </w:r>
            <w:r>
              <w:rPr>
                <w:sz w:val="21"/>
                <w:szCs w:val="21"/>
                <w:spacing w:val="-51"/>
              </w:rPr>
              <w:t xml:space="preserve"> </w:t>
            </w:r>
            <w:r>
              <w:rPr>
                <w:sz w:val="21"/>
                <w:szCs w:val="21"/>
                <w:spacing w:val="-6"/>
              </w:rPr>
              <w:t>)对中风先兆症状的观察</w:t>
            </w:r>
            <w:r>
              <w:rPr>
                <w:sz w:val="21"/>
                <w:szCs w:val="21"/>
                <w:spacing w:val="29"/>
              </w:rPr>
              <w:t xml:space="preserve"> </w:t>
            </w:r>
            <w:r>
              <w:rPr>
                <w:sz w:val="21"/>
                <w:szCs w:val="21"/>
              </w:rPr>
              <w:tab/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5"/>
              </w:rPr>
              <w:t>83</w:t>
            </w:r>
          </w:hyperlink>
        </w:p>
        <w:p>
          <w:pPr>
            <w:pStyle w:val="BodyText"/>
            <w:ind w:left="196"/>
            <w:spacing w:before="81" w:line="220" w:lineRule="auto"/>
            <w:tabs>
              <w:tab w:val="right" w:leader="dot" w:pos="5013"/>
            </w:tabs>
            <w:rPr>
              <w:rFonts w:ascii="Times New Roman" w:hAnsi="Times New Roman" w:eastAsia="Times New Roman" w:cs="Times New Roman"/>
              <w:sz w:val="21"/>
              <w:szCs w:val="21"/>
            </w:rPr>
          </w:pPr>
          <w:bookmarkStart w:name="bookmark28" w:id="28"/>
          <w:bookmarkEnd w:id="28"/>
          <w:hyperlink w:history="true" w:anchor="bookmark28">
            <w:r>
              <w:rPr>
                <w:sz w:val="21"/>
                <w:szCs w:val="21"/>
                <w:spacing w:val="7"/>
              </w:rPr>
              <w:t>(二)一般性预防措施</w:t>
            </w:r>
            <w:r>
              <w:rPr>
                <w:sz w:val="21"/>
                <w:szCs w:val="21"/>
                <w:spacing w:val="-77"/>
              </w:rPr>
              <w:t xml:space="preserve"> </w:t>
            </w:r>
            <w:r>
              <w:rPr>
                <w:sz w:val="21"/>
                <w:szCs w:val="21"/>
              </w:rPr>
              <w:tab/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85</w:t>
            </w:r>
          </w:hyperlink>
        </w:p>
        <w:p>
          <w:pPr>
            <w:pStyle w:val="BodyText"/>
            <w:ind w:left="196"/>
            <w:spacing w:before="49" w:line="219" w:lineRule="auto"/>
            <w:tabs>
              <w:tab w:val="right" w:leader="dot" w:pos="5003"/>
            </w:tabs>
            <w:rPr>
              <w:rFonts w:ascii="Times New Roman" w:hAnsi="Times New Roman" w:eastAsia="Times New Roman" w:cs="Times New Roman"/>
              <w:sz w:val="21"/>
              <w:szCs w:val="21"/>
            </w:rPr>
          </w:pPr>
          <w:bookmarkStart w:name="bookmark29" w:id="29"/>
          <w:bookmarkEnd w:id="29"/>
          <w:hyperlink w:history="true" w:anchor="bookmark29">
            <w:r>
              <w:rPr>
                <w:sz w:val="21"/>
                <w:szCs w:val="21"/>
              </w:rPr>
              <w:t>(三)</w:t>
            </w:r>
            <w:r>
              <w:rPr>
                <w:sz w:val="21"/>
                <w:szCs w:val="21"/>
                <w:spacing w:val="-44"/>
              </w:rPr>
              <w:t xml:space="preserve"> </w:t>
            </w:r>
            <w:r>
              <w:rPr>
                <w:sz w:val="21"/>
                <w:szCs w:val="21"/>
              </w:rPr>
              <w:t>中药、针灸等预防性的治疗</w:t>
            </w:r>
            <w:r>
              <w:rPr>
                <w:sz w:val="21"/>
                <w:szCs w:val="21"/>
                <w:spacing w:val="-68"/>
              </w:rPr>
              <w:t xml:space="preserve"> </w:t>
            </w:r>
            <w:r>
              <w:rPr>
                <w:sz w:val="21"/>
                <w:szCs w:val="21"/>
              </w:rPr>
              <w:tab/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85</w:t>
            </w:r>
          </w:hyperlink>
        </w:p>
        <w:p>
          <w:pPr>
            <w:spacing w:before="55" w:line="221" w:lineRule="auto"/>
            <w:tabs>
              <w:tab w:val="right" w:leader="dot" w:pos="5003"/>
            </w:tabs>
            <w:rPr>
              <w:rFonts w:ascii="Times New Roman" w:hAnsi="Times New Roman" w:eastAsia="Times New Roman" w:cs="Times New Roman"/>
              <w:sz w:val="21"/>
              <w:szCs w:val="21"/>
            </w:rPr>
          </w:pPr>
          <w:bookmarkStart w:name="bookmark30" w:id="30"/>
          <w:bookmarkEnd w:id="30"/>
          <w:hyperlink w:history="true" w:anchor="bookmark30">
            <w:r>
              <w:rPr>
                <w:rFonts w:ascii="SimHei" w:hAnsi="SimHei" w:eastAsia="SimHei" w:cs="SimHei"/>
                <w:sz w:val="21"/>
                <w:szCs w:val="21"/>
                <w:b/>
                <w:bCs/>
                <w:spacing w:val="-8"/>
              </w:rPr>
              <w:t>附方索引</w:t>
            </w:r>
            <w:r>
              <w:rPr>
                <w:rFonts w:ascii="SimHei" w:hAnsi="SimHei" w:eastAsia="SimHei" w:cs="SimHei"/>
                <w:sz w:val="21"/>
                <w:szCs w:val="21"/>
                <w:b/>
                <w:bCs/>
              </w:rPr>
              <w:tab/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89</w:t>
            </w:r>
          </w:hyperlink>
        </w:p>
      </w:sdtContent>
    </w:sdt>
    <w:p>
      <w:pPr>
        <w:spacing w:line="221" w:lineRule="auto"/>
        <w:sectPr>
          <w:footerReference w:type="default" r:id="rId10"/>
          <w:pgSz w:w="7220" w:h="10750"/>
          <w:pgMar w:top="400" w:right="1083" w:bottom="1293" w:left="873" w:header="0" w:footer="1032" w:gutter="0"/>
        </w:sectPr>
        <w:rPr>
          <w:rFonts w:ascii="Times New Roman" w:hAnsi="Times New Roman" w:eastAsia="Times New Roman" w:cs="Times New Roman"/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ind w:left="1854"/>
        <w:spacing w:before="101" w:line="219" w:lineRule="auto"/>
        <w:outlineLvl w:val="0"/>
        <w:rPr>
          <w:sz w:val="31"/>
          <w:szCs w:val="31"/>
        </w:rPr>
      </w:pPr>
      <w:bookmarkStart w:name="bookmark31" w:id="31"/>
      <w:bookmarkEnd w:id="31"/>
      <w:bookmarkStart w:name="bookmark1" w:id="32"/>
      <w:bookmarkEnd w:id="32"/>
      <w:r>
        <w:rPr>
          <w:sz w:val="31"/>
          <w:szCs w:val="31"/>
          <w:b/>
          <w:bCs/>
          <w:spacing w:val="-22"/>
        </w:rPr>
        <w:t>一</w:t>
      </w:r>
      <w:r>
        <w:rPr>
          <w:sz w:val="31"/>
          <w:szCs w:val="31"/>
          <w:spacing w:val="-94"/>
        </w:rPr>
        <w:t xml:space="preserve"> </w:t>
      </w:r>
      <w:r>
        <w:rPr>
          <w:sz w:val="31"/>
          <w:szCs w:val="31"/>
          <w:b/>
          <w:bCs/>
          <w:spacing w:val="-22"/>
        </w:rPr>
        <w:t>、概</w:t>
      </w:r>
      <w:r>
        <w:rPr>
          <w:sz w:val="31"/>
          <w:szCs w:val="31"/>
          <w:spacing w:val="3"/>
        </w:rPr>
        <w:t xml:space="preserve">    </w:t>
      </w:r>
      <w:r>
        <w:rPr>
          <w:sz w:val="31"/>
          <w:szCs w:val="31"/>
          <w:b/>
          <w:bCs/>
          <w:spacing w:val="-22"/>
        </w:rPr>
        <w:t>述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ind w:left="573"/>
        <w:spacing w:before="78" w:line="213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2" w:id="33"/>
      <w:bookmarkEnd w:id="33"/>
      <w:r>
        <w:rPr>
          <w:rFonts w:ascii="SimHei" w:hAnsi="SimHei" w:eastAsia="SimHei" w:cs="SimHei"/>
          <w:sz w:val="24"/>
          <w:szCs w:val="24"/>
          <w:b/>
          <w:bCs/>
          <w:spacing w:val="5"/>
        </w:rPr>
        <w:t>(一)什么是脑血管病，它与中风病的关系</w:t>
      </w:r>
    </w:p>
    <w:p>
      <w:pPr>
        <w:pStyle w:val="BodyText"/>
        <w:ind w:firstLine="490"/>
        <w:spacing w:before="193" w:line="274" w:lineRule="auto"/>
        <w:jc w:val="both"/>
        <w:rPr>
          <w:sz w:val="20"/>
          <w:szCs w:val="20"/>
        </w:rPr>
      </w:pPr>
      <w:r>
        <w:rPr>
          <w:sz w:val="20"/>
          <w:szCs w:val="20"/>
          <w:spacing w:val="-1"/>
        </w:rPr>
        <w:t>脑血管病是西医病名，又有称为脑卒中的。它是由于各种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6"/>
        </w:rPr>
        <w:t>原因，主要是由高血压和动脉硬化所引起的脑血管损害的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一种常见疾病。这种病根据病变性质的不同，又可分为出血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性脑血管病和缺血性脑血管病两大类，前者由于血管破裂出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血而发病，后者是由于血管狭窄或堵塞而引起的。然而无论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是哪一类，都常常表现出突然的意识障碍、半身不遂或言语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不利等症状。病情严重的可以迅速的恶化，甚至无情地夺去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3"/>
        </w:rPr>
        <w:t>病人宝贵的生命。</w:t>
      </w:r>
    </w:p>
    <w:p>
      <w:pPr>
        <w:pStyle w:val="BodyText"/>
        <w:ind w:right="13" w:firstLine="470"/>
        <w:spacing w:before="112" w:line="275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中医是怎样认识脑血管病的呢?中医管这种病叫做中风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病。为什么称为中风，首先是看到了这种病具有起病急、变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化多、发展快的临床特点，古代形容它发病之快犹如风之疾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速，矢石之中的，意思是说起病的速度就像暴风席卷大地那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样的快，或像射出的飞箭中靶那样的急，确实因为起病的急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速，常常使人感到突然。第二是从中医观察病情的角度，看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到了这种病具有突然神志不清，重的表现为昏迷不醒，同时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有半身不遂，或者有一侧肢体的麻木，口角歪斜，说话不利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2"/>
        </w:rPr>
        <w:t>落，甚至完全不会说话等症状，也有的病人虽然神志还清楚，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但有半身不遂，偏身麻木等症状的出现。中医就是根据起病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6"/>
        </w:rPr>
        <w:t>的形式和症状的特点，把这种病称为中风病的。</w:t>
      </w:r>
    </w:p>
    <w:p>
      <w:pPr>
        <w:pStyle w:val="BodyText"/>
        <w:ind w:right="74" w:firstLine="419"/>
        <w:spacing w:before="139" w:line="27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这里我们需要说明一个问题，那就是中医书</w:t>
      </w:r>
      <w:r>
        <w:rPr>
          <w:sz w:val="20"/>
          <w:szCs w:val="20"/>
          <w:spacing w:val="7"/>
        </w:rPr>
        <w:t>籍里所记载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的中风，除了相当于脑血管病的中风病以外，还包括了感受</w:t>
      </w:r>
    </w:p>
    <w:p>
      <w:pPr>
        <w:spacing w:line="273" w:lineRule="auto"/>
        <w:sectPr>
          <w:footerReference w:type="default" r:id="rId11"/>
          <w:pgSz w:w="7220" w:h="10750"/>
          <w:pgMar w:top="400" w:right="686" w:bottom="1301" w:left="1050" w:header="0" w:footer="1101" w:gutter="0"/>
        </w:sectPr>
        <w:rPr>
          <w:sz w:val="20"/>
          <w:szCs w:val="20"/>
        </w:rPr>
      </w:pPr>
    </w:p>
    <w:p>
      <w:pPr>
        <w:spacing w:line="387" w:lineRule="auto"/>
        <w:rPr>
          <w:rFonts w:ascii="Arial"/>
          <w:sz w:val="21"/>
        </w:rPr>
      </w:pPr>
      <w:r/>
    </w:p>
    <w:p>
      <w:pPr>
        <w:pStyle w:val="BodyText"/>
        <w:ind w:right="49"/>
        <w:spacing w:before="65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外界风邪以后，出现的发热、怕风、出汗等类似于伤风感冒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7"/>
        </w:rPr>
        <w:t>的一种病证。这两种病证只是病名相同而症状表现和防治措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施是迥然不同的，我们应该严格地加以区分，切不可混同对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7"/>
        </w:rPr>
        <w:t>待。《黄帝内经》一书里，在分析本病形成的</w:t>
      </w:r>
      <w:r>
        <w:rPr>
          <w:sz w:val="20"/>
          <w:szCs w:val="20"/>
          <w:spacing w:val="-8"/>
        </w:rPr>
        <w:t>病因时，曾有“击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仆偏枯”的提法，“击仆”是指突然跌倒，“偏枯”是指半身不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遂，内经所说的“击仆偏枯”是宛如头部被硬物击伤，随即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7"/>
        </w:rPr>
        <w:t>倒地出现半身不遂的意思。以后的许多医家则常常称本病为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4"/>
        </w:rPr>
        <w:t>击仆，或称为卒中。比如，明代 ·楼英在他</w:t>
      </w:r>
      <w:r>
        <w:rPr>
          <w:sz w:val="20"/>
          <w:szCs w:val="20"/>
          <w:spacing w:val="3"/>
        </w:rPr>
        <w:t>所著的《医学纲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目》一书中就提到：“其卒然仆倒者，经称之为击</w:t>
      </w:r>
      <w:r>
        <w:rPr>
          <w:sz w:val="20"/>
          <w:szCs w:val="20"/>
          <w:spacing w:val="-8"/>
        </w:rPr>
        <w:t>仆，世又称为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卒中，乃初中风时如此也"。显然，我们所讨论的脑血管病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6"/>
        </w:rPr>
        <w:t>应当是称为击仆或卒中的这一类中风病。</w:t>
      </w:r>
    </w:p>
    <w:p>
      <w:pPr>
        <w:pStyle w:val="BodyText"/>
        <w:ind w:firstLine="450"/>
        <w:spacing w:before="13" w:line="285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那么是不是所有的脑血管病都相当于中医的中风病呢?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不完全是这样的。因为脑部的血液供应主要来自两个系统，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8"/>
        </w:rPr>
        <w:t>即颈内动脉系统和椎——基底动脉系统。如果是颈内动脉系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统的病变，主要表现为偏瘫和偏身感觉障碍等症状，这与中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7"/>
        </w:rPr>
        <w:t>医中风病的描述是很接近的。如果是椎——基底动脉系统的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8"/>
        </w:rPr>
        <w:t>病变，主要表现为偏盲，复视，眼球运动障碍，眩晕</w:t>
      </w:r>
      <w:r>
        <w:rPr>
          <w:sz w:val="20"/>
          <w:szCs w:val="20"/>
          <w:spacing w:val="7"/>
        </w:rPr>
        <w:t>，吞咽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发呛，站立或走路不稳等症状，那就不一定都相当于中医的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中风病了。比如复视中医称为视一为二，或叫做目歧视；眼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2"/>
        </w:rPr>
        <w:t>球运动障碍中医称做目不能晌，这种以眼部症状为</w:t>
      </w:r>
      <w:r>
        <w:rPr>
          <w:sz w:val="20"/>
          <w:szCs w:val="20"/>
          <w:spacing w:val="1"/>
        </w:rPr>
        <w:t>主的病症，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常常是中医眼科讨论的内容。还有以眩晕为主要</w:t>
      </w:r>
      <w:r>
        <w:rPr>
          <w:sz w:val="20"/>
          <w:szCs w:val="20"/>
          <w:spacing w:val="1"/>
        </w:rPr>
        <w:t>临床表现的，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虽然起病急，但应规入中医内科眩晕病证的讨论范围。当然，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6"/>
        </w:rPr>
        <w:t>在临床上所见到的病人中，还是以颈内动脉系统的病变为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多，而且既或是椎——基底动脉系统的病变也常兼有肢体运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动的障碍，也就是说以突然发生半身不遂为主要症状的占大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多数，所以我们认为脑血管病只是大体上相当于中医的中风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病。</w:t>
      </w:r>
    </w:p>
    <w:p>
      <w:pPr>
        <w:spacing w:line="285" w:lineRule="auto"/>
        <w:sectPr>
          <w:footerReference w:type="default" r:id="rId12"/>
          <w:pgSz w:w="7220" w:h="10750"/>
          <w:pgMar w:top="400" w:right="1070" w:bottom="1400" w:left="679" w:header="0" w:footer="1201" w:gutter="0"/>
        </w:sectPr>
        <w:rPr>
          <w:sz w:val="20"/>
          <w:szCs w:val="20"/>
        </w:rPr>
      </w:pP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658"/>
        <w:spacing w:before="68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3" w:id="34"/>
      <w:bookmarkEnd w:id="34"/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(</w:t>
      </w:r>
      <w:r>
        <w:rPr>
          <w:rFonts w:ascii="SimHei" w:hAnsi="SimHei" w:eastAsia="SimHei" w:cs="SimHei"/>
          <w:sz w:val="21"/>
          <w:szCs w:val="21"/>
          <w:spacing w:val="-3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二</w:t>
      </w:r>
      <w:r>
        <w:rPr>
          <w:rFonts w:ascii="SimHei" w:hAnsi="SimHei" w:eastAsia="SimHei" w:cs="SimHei"/>
          <w:sz w:val="21"/>
          <w:szCs w:val="21"/>
          <w:spacing w:val="-5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)</w:t>
      </w:r>
      <w:r>
        <w:rPr>
          <w:rFonts w:ascii="SimHei" w:hAnsi="SimHei" w:eastAsia="SimHei" w:cs="SimHei"/>
          <w:sz w:val="21"/>
          <w:szCs w:val="21"/>
          <w:spacing w:val="-4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什</w:t>
      </w:r>
      <w:r>
        <w:rPr>
          <w:rFonts w:ascii="SimHei" w:hAnsi="SimHei" w:eastAsia="SimHei" w:cs="SimHei"/>
          <w:sz w:val="21"/>
          <w:szCs w:val="21"/>
          <w:spacing w:val="-4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么</w:t>
      </w:r>
      <w:r>
        <w:rPr>
          <w:rFonts w:ascii="SimHei" w:hAnsi="SimHei" w:eastAsia="SimHei" w:cs="SimHei"/>
          <w:sz w:val="21"/>
          <w:szCs w:val="21"/>
          <w:spacing w:val="-4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人</w:t>
      </w:r>
      <w:r>
        <w:rPr>
          <w:rFonts w:ascii="SimHei" w:hAnsi="SimHei" w:eastAsia="SimHei" w:cs="SimHei"/>
          <w:sz w:val="21"/>
          <w:szCs w:val="21"/>
          <w:spacing w:val="-4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容</w:t>
      </w:r>
      <w:r>
        <w:rPr>
          <w:rFonts w:ascii="SimHei" w:hAnsi="SimHei" w:eastAsia="SimHei" w:cs="SimHei"/>
          <w:sz w:val="21"/>
          <w:szCs w:val="21"/>
          <w:spacing w:val="-4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易</w:t>
      </w:r>
      <w:r>
        <w:rPr>
          <w:rFonts w:ascii="SimHei" w:hAnsi="SimHei" w:eastAsia="SimHei" w:cs="SimHei"/>
          <w:sz w:val="21"/>
          <w:szCs w:val="21"/>
          <w:spacing w:val="-4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得</w:t>
      </w:r>
      <w:r>
        <w:rPr>
          <w:rFonts w:ascii="SimHei" w:hAnsi="SimHei" w:eastAsia="SimHei" w:cs="SimHei"/>
          <w:sz w:val="21"/>
          <w:szCs w:val="21"/>
          <w:spacing w:val="-30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中</w:t>
      </w:r>
      <w:r>
        <w:rPr>
          <w:rFonts w:ascii="SimHei" w:hAnsi="SimHei" w:eastAsia="SimHei" w:cs="SimHei"/>
          <w:sz w:val="21"/>
          <w:szCs w:val="21"/>
          <w:spacing w:val="-4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风</w:t>
      </w:r>
      <w:r>
        <w:rPr>
          <w:rFonts w:ascii="SimHei" w:hAnsi="SimHei" w:eastAsia="SimHei" w:cs="SimHei"/>
          <w:sz w:val="21"/>
          <w:szCs w:val="21"/>
          <w:spacing w:val="-4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6"/>
        </w:rPr>
        <w:t>病</w:t>
      </w:r>
    </w:p>
    <w:p>
      <w:pPr>
        <w:pStyle w:val="BodyText"/>
        <w:ind w:firstLine="585"/>
        <w:spacing w:before="166" w:line="271" w:lineRule="auto"/>
        <w:jc w:val="both"/>
        <w:rPr>
          <w:sz w:val="21"/>
          <w:szCs w:val="21"/>
        </w:rPr>
      </w:pPr>
      <w:r>
        <w:rPr>
          <w:sz w:val="21"/>
          <w:szCs w:val="21"/>
          <w:spacing w:val="-4"/>
        </w:rPr>
        <w:t>有统计学资料表明，在美国脑血管疾病的发病率占总人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27"/>
        </w:rPr>
        <w:t>口的2.6/,占65岁以上人口的21/;在日本脑血管疾病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17"/>
        </w:rPr>
        <w:t>占40岁以上人口的7.9%。据北京医院报</w:t>
      </w:r>
      <w:r>
        <w:rPr>
          <w:sz w:val="21"/>
          <w:szCs w:val="21"/>
          <w:spacing w:val="16"/>
        </w:rPr>
        <w:t>导的一组脑出血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15"/>
        </w:rPr>
        <w:t>的病例，共计95例中，40岁以下有6例占6.3%,40岁以上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3"/>
        </w:rPr>
        <w:t>89例占93.7%,其中50～70岁者61例占64</w:t>
      </w:r>
      <w:r>
        <w:rPr>
          <w:sz w:val="21"/>
          <w:szCs w:val="21"/>
          <w:spacing w:val="22"/>
        </w:rPr>
        <w:t>.2%。该院报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导的另一组脑血栓形成的病例，共计314例中，40岁以下10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27"/>
        </w:rPr>
        <w:t>例占3.2%,40岁以上304例占96.8%,其中50～70岁者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7"/>
        </w:rPr>
        <w:t>210例占66.8%。另据北京中医学院东直门医院报导的</w:t>
      </w:r>
      <w:r>
        <w:rPr>
          <w:sz w:val="21"/>
          <w:szCs w:val="21"/>
          <w:spacing w:val="6"/>
        </w:rPr>
        <w:t>一组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9"/>
        </w:rPr>
        <w:t>急性缺血性脑血管病的病例，共计220例中，40岁以下7例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9"/>
        </w:rPr>
        <w:t>占3</w:t>
      </w:r>
      <w:r>
        <w:rPr>
          <w:sz w:val="21"/>
          <w:szCs w:val="21"/>
          <w:spacing w:val="-57"/>
        </w:rPr>
        <w:t xml:space="preserve"> </w:t>
      </w:r>
      <w:r>
        <w:rPr>
          <w:sz w:val="21"/>
          <w:szCs w:val="21"/>
          <w:spacing w:val="29"/>
        </w:rPr>
        <w:t>.</w:t>
      </w:r>
      <w:r>
        <w:rPr>
          <w:sz w:val="21"/>
          <w:szCs w:val="21"/>
          <w:spacing w:val="-60"/>
        </w:rPr>
        <w:t xml:space="preserve"> </w:t>
      </w:r>
      <w:r>
        <w:rPr>
          <w:sz w:val="21"/>
          <w:szCs w:val="21"/>
          <w:spacing w:val="29"/>
        </w:rPr>
        <w:t>2%,40岁以上213例占96</w:t>
      </w:r>
      <w:r>
        <w:rPr>
          <w:sz w:val="21"/>
          <w:szCs w:val="21"/>
          <w:spacing w:val="-57"/>
        </w:rPr>
        <w:t xml:space="preserve"> </w:t>
      </w:r>
      <w:r>
        <w:rPr>
          <w:sz w:val="21"/>
          <w:szCs w:val="21"/>
          <w:spacing w:val="29"/>
        </w:rPr>
        <w:t>.</w:t>
      </w:r>
      <w:r>
        <w:rPr>
          <w:sz w:val="21"/>
          <w:szCs w:val="21"/>
          <w:spacing w:val="-62"/>
        </w:rPr>
        <w:t xml:space="preserve"> </w:t>
      </w:r>
      <w:r>
        <w:rPr>
          <w:sz w:val="21"/>
          <w:szCs w:val="21"/>
          <w:spacing w:val="29"/>
        </w:rPr>
        <w:t>8%,其中50～70岁者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20"/>
        </w:rPr>
        <w:t>139例占63.2%,全组220例的平均年令为59.4岁。由此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3"/>
        </w:rPr>
        <w:t>可见，本病是中年、老年人最容易得病，尤其以老年人为多。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这是什么缘故呢?中医有这样一句话：“年逾四十，阴气自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7"/>
        </w:rPr>
        <w:t>半”。意思是说，人过四十岁，血、气渐渐地衰弱了，或者说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3"/>
        </w:rPr>
        <w:t>自然衰老的过程开始了，如果人过60岁则老化就更加突出，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1"/>
        </w:rPr>
        <w:t>所以容易得病。元代的一位名医，叫做王履的，在他所著的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13"/>
        </w:rPr>
        <w:t>《医经溯洄集》一书中说：“凡人年逾四旬气衰之际，或因忧喜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忿怒伤其气者，多有此疾，壮岁之时无有也”。显而易见，年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1"/>
        </w:rPr>
        <w:t>令到了四十岁以上，由于身体的衰弱，加上情绪激动等诱发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4"/>
        </w:rPr>
        <w:t>的原因，可以得中风病。</w:t>
      </w:r>
    </w:p>
    <w:p>
      <w:pPr>
        <w:pStyle w:val="BodyText"/>
        <w:ind w:left="104" w:right="62" w:firstLine="440"/>
        <w:spacing w:before="41" w:line="267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有人将会提出在中、老年人当中，又是哪些人容易得中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1"/>
        </w:rPr>
        <w:t>风病呢?根据我们在临床实践中所看到的，首先是久病体弱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的人，比如素常患有头晕、眼花、手足四肢麻木等症状者，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容易发生中风。再则人到中年以后，如果不重视体育锻炼，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不注意劳逸适度，由于人体气血的失调也容易得病。正像明</w:t>
      </w:r>
    </w:p>
    <w:p>
      <w:pPr>
        <w:spacing w:line="267" w:lineRule="auto"/>
        <w:sectPr>
          <w:footerReference w:type="default" r:id="rId13"/>
          <w:pgSz w:w="7220" w:h="10750"/>
          <w:pgMar w:top="400" w:right="674" w:bottom="1247" w:left="954" w:header="0" w:footer="1039" w:gutter="0"/>
        </w:sectPr>
        <w:rPr>
          <w:sz w:val="21"/>
          <w:szCs w:val="21"/>
        </w:rPr>
      </w:pP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518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代医家张景岳所指出的那样：“凡此病者，多以素不能慎，或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七情内伤，或酒色过度，先伤五脏之真阴”。这里所说的素不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能慎是指生活起居不规律，七情内伤是指喜、怒、忧、思、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7"/>
        </w:rPr>
        <w:t>悲、恐、惊七种情志活动的过度，以致损伤人体，还有饮酒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嗜好和性生活不节制，都能使五脏的津液、精血耗伤。由于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6"/>
        </w:rPr>
        <w:t>五脏真阴的耗伤，在阴液少了以后，失去了对阳气的约制，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7"/>
        </w:rPr>
        <w:t>造成阴阳失调的局面，就可以发生中风。还有清代医家沈金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8"/>
        </w:rPr>
        <w:t>鳌在《杂病源流犀烛》中指出：“肥人多中风也”。人体肥胖的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9"/>
        </w:rPr>
        <w:t>人为什么容易得病呢?中医认为胖人多有气虚痰湿盛的毛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病。比如胖人自觉身体沉重，路走急了发喘，爱打嗑睡等表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现都与气虚痰湿有关系。因为气帅血行，如果气虚了便可以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影响血液的循行，另一方面由于体内有痰湿的停留也能造成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气血通行不畅的情况，这是因为气血功能的失调而能导致中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风病。</w:t>
      </w:r>
    </w:p>
    <w:p>
      <w:pPr>
        <w:pStyle w:val="BodyText"/>
        <w:ind w:right="530" w:firstLine="410"/>
        <w:spacing w:before="67" w:line="268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上面所讲，中老年人因气血虚弱、阴阳失调，或者是胖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1"/>
        </w:rPr>
        <w:t>人均容易得病，那么在什么情况下容易发病呢?应该说中风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5"/>
        </w:rPr>
        <w:t>的发病一般都有诱因，其诱因大体上有如下四种情况：</w:t>
      </w:r>
    </w:p>
    <w:p>
      <w:pPr>
        <w:pStyle w:val="BodyText"/>
        <w:ind w:right="440" w:firstLine="410"/>
        <w:spacing w:before="56" w:line="27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1. 情志因素：怒、喜、思、悲、恐是情志活动的表现，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中医又称为“五志”,由五志过极便可引发中风，而暴怒又是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最多见的诱因。暴怒可以伤肝，肝脏的病理状态会使阳气突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7"/>
        </w:rPr>
        <w:t>然上亢，气火冲逆，而且逼迫血液上涌，此时便可以发生昏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15"/>
        </w:rPr>
        <w:t>仆不遂的中风病。例如一位老人70岁，因家务事与</w:t>
      </w:r>
      <w:r>
        <w:rPr>
          <w:sz w:val="20"/>
          <w:szCs w:val="20"/>
          <w:spacing w:val="14"/>
        </w:rPr>
        <w:t>子女争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吵，骤然暴怒以手拍案，在手刚刚落到桌子上，老人便从椅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7"/>
        </w:rPr>
        <w:t>子上蹈倒地下，霎那之间即出现了神志和运动的障碍，这就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是暴怒诱发的卒中。至于忧思悲恐、情绪紧张都可以做为本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病的诱因看待。</w:t>
      </w:r>
    </w:p>
    <w:p>
      <w:pPr>
        <w:pStyle w:val="BodyText"/>
        <w:ind w:left="410"/>
        <w:spacing w:before="72" w:line="219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2. 劳累因素：这里所说的劳累包括用脑过度和体力过分</w:t>
      </w:r>
    </w:p>
    <w:p>
      <w:pPr>
        <w:pStyle w:val="BodyText"/>
        <w:spacing w:before="184" w:line="183" w:lineRule="auto"/>
        <w:rPr>
          <w:sz w:val="20"/>
          <w:szCs w:val="20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2673385</wp:posOffset>
            </wp:positionH>
            <wp:positionV relativeFrom="paragraph">
              <wp:posOffset>618777</wp:posOffset>
            </wp:positionV>
            <wp:extent cx="1085839" cy="635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5839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spacing w:val="-3"/>
        </w:rPr>
        <w:t>—4—</w:t>
      </w:r>
    </w:p>
    <w:p>
      <w:pPr>
        <w:spacing w:line="183" w:lineRule="auto"/>
        <w:sectPr>
          <w:footerReference w:type="default" r:id="rId14"/>
          <w:pgSz w:w="7220" w:h="10750"/>
          <w:pgMar w:top="400" w:right="659" w:bottom="400" w:left="639" w:header="0" w:footer="0" w:gutter="0"/>
        </w:sectPr>
        <w:rPr>
          <w:sz w:val="20"/>
          <w:szCs w:val="20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139"/>
        <w:spacing w:before="65" w:line="273" w:lineRule="auto"/>
        <w:jc w:val="both"/>
        <w:rPr>
          <w:sz w:val="20"/>
          <w:szCs w:val="20"/>
        </w:rPr>
      </w:pPr>
      <w:r>
        <w:rPr>
          <w:sz w:val="20"/>
          <w:szCs w:val="20"/>
          <w:spacing w:val="9"/>
        </w:rPr>
        <w:t>的消耗两个方面。中老年人过度劳累可以造成气虚，气虚以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3"/>
        </w:rPr>
        <w:t>后推动正常血液循行的力量减弱，可因气虚血瘀而导致中风。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5"/>
        </w:rPr>
        <w:t>还有中医认为“阳气者，烦劳则张”,此处是说</w:t>
      </w:r>
      <w:r>
        <w:rPr>
          <w:sz w:val="20"/>
          <w:szCs w:val="20"/>
          <w:spacing w:val="4"/>
        </w:rPr>
        <w:t>人身阳气，在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烦劳的情况下其势愈张，“张”是弛张、伸张的意思，阳气伸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8"/>
        </w:rPr>
        <w:t>张，易动易升，则容易发生气血逆上的证候，再则因烦</w:t>
      </w:r>
      <w:r>
        <w:rPr>
          <w:sz w:val="20"/>
          <w:szCs w:val="20"/>
          <w:spacing w:val="7"/>
        </w:rPr>
        <w:t>劳过</w:t>
      </w:r>
      <w:r>
        <w:rPr>
          <w:sz w:val="20"/>
          <w:szCs w:val="20"/>
        </w:rPr>
        <w:t xml:space="preserve">  </w:t>
      </w:r>
      <w:bookmarkStart w:name="bookmark32" w:id="35"/>
      <w:bookmarkEnd w:id="35"/>
      <w:r>
        <w:rPr>
          <w:sz w:val="20"/>
          <w:szCs w:val="20"/>
          <w:spacing w:val="11"/>
        </w:rPr>
        <w:t>度能使筋脉膜胀(膜音</w:t>
      </w:r>
      <w:r>
        <w:rPr>
          <w:rFonts w:ascii="Times New Roman" w:hAnsi="Times New Roman" w:eastAsia="Times New Roman" w:cs="Times New Roman"/>
          <w:sz w:val="20"/>
          <w:szCs w:val="20"/>
        </w:rPr>
        <w:t>ch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ē</w:t>
      </w:r>
      <w:r>
        <w:rPr>
          <w:rFonts w:ascii="Times New Roman" w:hAnsi="Times New Roman" w:eastAsia="Times New Roman" w:cs="Times New Roman"/>
          <w:sz w:val="20"/>
          <w:szCs w:val="20"/>
        </w:rPr>
        <w:t>ng</w:t>
      </w:r>
      <w:r>
        <w:rPr>
          <w:rFonts w:ascii="Times New Roman" w:hAnsi="Times New Roman" w:eastAsia="Times New Roman" w:cs="Times New Roman"/>
          <w:sz w:val="20"/>
          <w:szCs w:val="20"/>
          <w:spacing w:val="11"/>
        </w:rPr>
        <w:t>),    </w:t>
      </w:r>
      <w:r>
        <w:rPr>
          <w:sz w:val="20"/>
          <w:szCs w:val="20"/>
          <w:spacing w:val="11"/>
        </w:rPr>
        <w:t>进而可以暗伤肝血</w:t>
      </w:r>
      <w:r>
        <w:rPr>
          <w:sz w:val="20"/>
          <w:szCs w:val="20"/>
          <w:spacing w:val="10"/>
        </w:rPr>
        <w:t>，血虚不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能约制虚阳，虚阳扰动可以引发中风病。</w:t>
      </w:r>
    </w:p>
    <w:p>
      <w:pPr>
        <w:pStyle w:val="BodyText"/>
        <w:ind w:left="139" w:firstLine="439"/>
        <w:spacing w:before="76" w:line="28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3. 饮食不节：中老年人饮食以清淡为宜，如过分地贪吃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肥甘美味的东西，或者经常喝酒过多，由于饮食过盛能以损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害脾胃的消化、运转的生理功能。中医认为脾胃运化力量的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薄弱，体内有过多水湿的停留，可以聚积生痰，而痰湿</w:t>
      </w:r>
      <w:r>
        <w:rPr>
          <w:sz w:val="20"/>
          <w:szCs w:val="20"/>
          <w:spacing w:val="7"/>
        </w:rPr>
        <w:t>郁阻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进一步可以化热，这种内生的痰热则是产生中风的病因之一。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在临床上我们常常看到贪吃嗜酒的人，多数身体较胖。另一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方面，饱食、饮酒，尤其是酗酒的时候，最易诱发中风，这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是因为饮食过饱、食滞可以生热化火；再则醇酒属于辛温的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7"/>
        </w:rPr>
        <w:t>性质，辛即辣味，温是属热性，辛温能助阳发散，喝酒过多  </w:t>
      </w:r>
      <w:r>
        <w:rPr>
          <w:sz w:val="20"/>
          <w:szCs w:val="20"/>
          <w:spacing w:val="6"/>
        </w:rPr>
        <w:t>则湿热郁蒸，助阳化火，所以能够诱发中风。</w:t>
      </w:r>
    </w:p>
    <w:p>
      <w:pPr>
        <w:pStyle w:val="BodyText"/>
        <w:ind w:right="65" w:firstLine="559"/>
        <w:spacing w:before="85" w:line="285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4. 气候因素，中风在一年四季均有发病，但是根据我们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3"/>
        </w:rPr>
        <w:t>的临床观察，似乎以气节交变时较多，尤其是以入冬骤然变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3"/>
        </w:rPr>
        <w:t>冷，或早春骤然转暖的时侯发病最多。例如老年人在严冬季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5"/>
        </w:rPr>
        <w:t>节来临之时，骤然感寒可以影响血脉的循行，致使气</w:t>
      </w:r>
      <w:r>
        <w:rPr>
          <w:sz w:val="20"/>
          <w:szCs w:val="20"/>
          <w:spacing w:val="4"/>
        </w:rPr>
        <w:t>血失调而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发病。而早春骤然转暖，中医认为春天是由厥阴风</w:t>
      </w:r>
      <w:r>
        <w:rPr>
          <w:sz w:val="20"/>
          <w:szCs w:val="20"/>
          <w:spacing w:val="11"/>
        </w:rPr>
        <w:t>木主令，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天气具有阳气升发的特点，此时如果是肝血不足的老</w:t>
      </w:r>
      <w:r>
        <w:rPr>
          <w:sz w:val="20"/>
          <w:szCs w:val="20"/>
          <w:spacing w:val="11"/>
        </w:rPr>
        <w:t>年人，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因受骤然变化了的春阳升发气候的影响，使</w:t>
      </w:r>
      <w:r>
        <w:rPr>
          <w:sz w:val="20"/>
          <w:szCs w:val="20"/>
          <w:spacing w:val="13"/>
        </w:rPr>
        <w:t>血虚阳亢加重则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·</w:t>
      </w:r>
      <w:r>
        <w:rPr>
          <w:sz w:val="20"/>
          <w:szCs w:val="20"/>
          <w:spacing w:val="-64"/>
        </w:rPr>
        <w:t xml:space="preserve"> </w:t>
      </w:r>
      <w:r>
        <w:rPr>
          <w:sz w:val="20"/>
          <w:szCs w:val="20"/>
          <w:spacing w:val="5"/>
        </w:rPr>
        <w:t>易发生中风。此外，除了气温的异常，还有气压、湿度的异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常，以及其他灾害性的天气都能促使中老年人引发本病。</w:t>
      </w:r>
    </w:p>
    <w:p>
      <w:pPr>
        <w:spacing w:line="285" w:lineRule="auto"/>
        <w:sectPr>
          <w:footerReference w:type="default" r:id="rId16"/>
          <w:pgSz w:w="7220" w:h="10750"/>
          <w:pgMar w:top="400" w:right="689" w:bottom="1278" w:left="890" w:header="0" w:footer="1081" w:gutter="0"/>
        </w:sectPr>
        <w:rPr>
          <w:sz w:val="20"/>
          <w:szCs w:val="20"/>
        </w:rPr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583"/>
        <w:spacing w:before="78" w:line="221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4" w:id="36"/>
      <w:bookmarkEnd w:id="36"/>
      <w:r>
        <w:rPr>
          <w:rFonts w:ascii="SimHei" w:hAnsi="SimHei" w:eastAsia="SimHei" w:cs="SimHei"/>
          <w:sz w:val="24"/>
          <w:szCs w:val="24"/>
          <w:b/>
          <w:bCs/>
          <w:spacing w:val="-3"/>
        </w:rPr>
        <w:t>(三)</w:t>
      </w:r>
      <w:r>
        <w:rPr>
          <w:rFonts w:ascii="SimHei" w:hAnsi="SimHei" w:eastAsia="SimHei" w:cs="SimHei"/>
          <w:sz w:val="24"/>
          <w:szCs w:val="24"/>
          <w:spacing w:val="80"/>
        </w:rPr>
        <w:t xml:space="preserve"> </w:t>
      </w:r>
      <w:r>
        <w:rPr>
          <w:rFonts w:ascii="SimHei" w:hAnsi="SimHei" w:eastAsia="SimHei" w:cs="SimHei"/>
          <w:sz w:val="24"/>
          <w:szCs w:val="24"/>
          <w:b/>
          <w:bCs/>
          <w:spacing w:val="-3"/>
        </w:rPr>
        <w:t>中风病因学说的历史沿革</w:t>
      </w:r>
    </w:p>
    <w:p>
      <w:pPr>
        <w:pStyle w:val="BodyText"/>
        <w:ind w:left="99" w:right="90" w:firstLine="409"/>
        <w:spacing w:before="188" w:line="271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关于中风的病因学说，根据历代文献记载，它经历了一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9"/>
        </w:rPr>
        <w:t>个从外因论到内因论的发展过程。汉代至唐代</w:t>
      </w:r>
      <w:r>
        <w:rPr>
          <w:sz w:val="20"/>
          <w:szCs w:val="20"/>
          <w:spacing w:val="8"/>
        </w:rPr>
        <w:t>的医家对于本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病病因多认为是感受外风为主，这种认识一直延续到宋代。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到了金元时期许多医家在临床实践中，通过辨证求因提出内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风是本病的主要病因，从而发展了中风的病因学说。</w:t>
      </w:r>
    </w:p>
    <w:p>
      <w:pPr>
        <w:pStyle w:val="BodyText"/>
        <w:ind w:left="100" w:right="90" w:firstLine="429"/>
        <w:spacing w:before="59" w:line="281" w:lineRule="auto"/>
        <w:rPr>
          <w:sz w:val="20"/>
          <w:szCs w:val="20"/>
        </w:rPr>
      </w:pPr>
      <w:r>
        <w:rPr>
          <w:sz w:val="20"/>
          <w:szCs w:val="20"/>
          <w:spacing w:val="-11"/>
        </w:rPr>
        <w:t>1. 唐宋以前，多以“内虚邪中”立论。“内虚邪中”是说在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</w:rPr>
        <w:t>人体正气不足的时候，感受外邪而发病。早在《黄帝内经》一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</w:rPr>
        <w:t>书就对“内虚邪中”的论点有过比较详细的描述，例如书中提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3"/>
        </w:rPr>
        <w:t>到：“虚风之贼伤人也，其中人也深，不能自去</w:t>
      </w:r>
      <w:r>
        <w:rPr>
          <w:sz w:val="20"/>
          <w:szCs w:val="20"/>
          <w:spacing w:val="-4"/>
        </w:rPr>
        <w:t>”,又说：“虚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邪偏客于身半，其入深，内居营卫，营卫稍衰，则真气去，</w:t>
      </w:r>
    </w:p>
    <w:p>
      <w:pPr>
        <w:pStyle w:val="BodyText"/>
        <w:ind w:left="100" w:right="91"/>
        <w:spacing w:before="28" w:line="273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邪气独留，发为偏枯”。这里所述的虚风、虚邪即指外界的风 </w:t>
      </w:r>
      <w:r>
        <w:rPr>
          <w:sz w:val="20"/>
          <w:szCs w:val="20"/>
          <w:spacing w:val="6"/>
        </w:rPr>
        <w:t>邪。当人体正气虚弱的时候，风邪侵入人体的肌表、脉络，</w:t>
      </w:r>
    </w:p>
    <w:p>
      <w:pPr>
        <w:pStyle w:val="BodyText"/>
        <w:ind w:left="99" w:right="50"/>
        <w:spacing w:before="28" w:line="272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如果深入到脉络之中则不能自去。如果风邪客伤在一侧肢体，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6"/>
        </w:rPr>
        <w:t>损伤了营养、悍卫机体的正气，使邪气停留在肢体脉络里，</w:t>
      </w:r>
    </w:p>
    <w:p>
      <w:pPr>
        <w:pStyle w:val="BodyText"/>
        <w:ind w:firstLine="100"/>
        <w:spacing w:before="28" w:line="28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则可发生半身不遂等症。汉代张仲景是我国的著名医家，在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</w:rPr>
        <w:t>他所著的《金匮要略》 一书里，列有专篇讨论中风，使本病的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2"/>
        </w:rPr>
        <w:t>病因、脉证和治疗初具规范。在病因方面张氏很明确地提出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6"/>
        </w:rPr>
        <w:t>“脉络空虚”,风邪乘虚侵入人体而发中风。再如隋代的巢元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2"/>
        </w:rPr>
        <w:t>方，宋代的陈无择、严用和等医家，在他们自己</w:t>
      </w:r>
      <w:r>
        <w:rPr>
          <w:sz w:val="20"/>
          <w:szCs w:val="20"/>
          <w:spacing w:val="11"/>
        </w:rPr>
        <w:t>的著作里都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提到由于血气偏虚，若腠理空疏(腠音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còu,    </w:t>
      </w:r>
      <w:r>
        <w:rPr>
          <w:sz w:val="20"/>
          <w:szCs w:val="20"/>
          <w:spacing w:val="8"/>
        </w:rPr>
        <w:t>腠理指皮肤、肌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20"/>
        </w:rPr>
        <w:t>肉的纹理，有抵御外邪侵犯的功能)或脉络空虚，风邪乘虚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侵入则可突然发生半身不遂、偏身麻木、口眼歪斜诸般症状。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2"/>
        </w:rPr>
        <w:t>总之这一历史时期的医生们多认为中风是外风，是在人体气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2"/>
        </w:rPr>
        <w:t>血亏损，脉络、腠理空虚、卫外不固的时候，招致风邪入中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19"/>
        </w:rPr>
        <w:t>脉络而发生的。</w:t>
      </w:r>
    </w:p>
    <w:p>
      <w:pPr>
        <w:spacing w:line="284" w:lineRule="auto"/>
        <w:sectPr>
          <w:footerReference w:type="default" r:id="rId17"/>
          <w:pgSz w:w="7220" w:h="10750"/>
          <w:pgMar w:top="400" w:right="988" w:bottom="1300" w:left="610" w:header="0" w:footer="1101" w:gutter="0"/>
        </w:sectPr>
        <w:rPr>
          <w:sz w:val="20"/>
          <w:szCs w:val="20"/>
        </w:rPr>
      </w:pPr>
    </w:p>
    <w:p>
      <w:pPr>
        <w:spacing w:line="473" w:lineRule="auto"/>
        <w:rPr>
          <w:rFonts w:ascii="Arial"/>
          <w:sz w:val="21"/>
        </w:rPr>
      </w:pPr>
      <w:r/>
    </w:p>
    <w:p>
      <w:pPr>
        <w:pStyle w:val="BodyText"/>
        <w:ind w:firstLine="430"/>
        <w:spacing w:before="65" w:line="285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2. 金元时代，许多医家对外风入侵的理论提出了不同的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9"/>
        </w:rPr>
        <w:t>看法。他们指出，中风的病因不是感受外邪为主，而应以内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因为主，这是中风病因学说发展过程的一大转折。例如刘河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7"/>
        </w:rPr>
        <w:t>间提出了“心火暴甚”的论点，李东垣认为“正气自虚”能造成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"/>
        </w:rPr>
        <w:t>中风，朱丹溪则以为“湿痰生热”所致。刘、</w:t>
      </w:r>
      <w:r>
        <w:rPr>
          <w:sz w:val="20"/>
          <w:szCs w:val="20"/>
        </w:rPr>
        <w:t>李、朱三位医家  </w:t>
      </w:r>
      <w:r>
        <w:rPr>
          <w:sz w:val="20"/>
          <w:szCs w:val="20"/>
          <w:spacing w:val="9"/>
        </w:rPr>
        <w:t>虽然立论各有不同，但都偏重于内在因素。这却</w:t>
      </w:r>
      <w:r>
        <w:rPr>
          <w:sz w:val="20"/>
          <w:szCs w:val="20"/>
          <w:spacing w:val="8"/>
        </w:rPr>
        <w:t>是中风病因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学说的一个重大发展。人们常常会问，为什么金元时期能有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12"/>
        </w:rPr>
        <w:t>这样重大的发展呢?首先因为中医理论的发展是和临床治疗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2"/>
        </w:rPr>
        <w:t>相联系的，假定某种理论能以指导实践，它才会被人们公认，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才能得到不断地充实和发展。所以那些指导临床治病能以取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8"/>
        </w:rPr>
        <w:t>得较好疗效的理论认识，才是真正有用的理论。唐宋以前的  </w:t>
      </w:r>
      <w:r>
        <w:rPr>
          <w:sz w:val="20"/>
          <w:szCs w:val="20"/>
          <w:spacing w:val="7"/>
        </w:rPr>
        <w:t>古人多认为中风是由外因致病，故治疗用温散解表的法则，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</w:rPr>
        <w:t>目的是祛除人体感受外界的邪风。比如《金匮要略》一</w:t>
      </w:r>
      <w:r>
        <w:rPr>
          <w:sz w:val="20"/>
          <w:szCs w:val="20"/>
          <w:spacing w:val="-1"/>
        </w:rPr>
        <w:t>书所附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"/>
        </w:rPr>
        <w:t>的《古今录验》续命汤，曾被认为是治疗中风的主方</w:t>
      </w:r>
      <w:r>
        <w:rPr>
          <w:sz w:val="20"/>
          <w:szCs w:val="20"/>
        </w:rPr>
        <w:t>。续命汤  </w:t>
      </w:r>
      <w:r>
        <w:rPr>
          <w:sz w:val="20"/>
          <w:szCs w:val="20"/>
          <w:spacing w:val="8"/>
        </w:rPr>
        <w:t>是以麻黄汤为基础加味而成的，用麻黄、桂枝、杏仁、甘草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7"/>
        </w:rPr>
        <w:t>解表发汗，驱散风寒，方中增入当归、川芎以理血，人参、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干姜以温中，佐用石膏以抑制麻黄、桂枝辛燥的药性。而唐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-3"/>
        </w:rPr>
        <w:t>代医家孙思邈在《千金方》一书中，又自创小续</w:t>
      </w:r>
      <w:r>
        <w:rPr>
          <w:sz w:val="20"/>
          <w:szCs w:val="20"/>
          <w:spacing w:val="-4"/>
        </w:rPr>
        <w:t>命汤治疗中风，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其方剂组成仍然是以麻黄、桂枝为主药。总观金元以前的医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9"/>
        </w:rPr>
        <w:t>家对于中风的病因学说持有外风入中的论点，所以</w:t>
      </w:r>
      <w:r>
        <w:rPr>
          <w:sz w:val="20"/>
          <w:szCs w:val="20"/>
          <w:spacing w:val="8"/>
        </w:rPr>
        <w:t>治疗卒中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6"/>
        </w:rPr>
        <w:t>昏仆不遂，多首推小续命汤，还有根据外感症</w:t>
      </w:r>
      <w:r>
        <w:rPr>
          <w:sz w:val="20"/>
          <w:szCs w:val="20"/>
          <w:spacing w:val="15"/>
        </w:rPr>
        <w:t>状的不同特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点，设计出桂枝续命汤、麻黄续命汤、葛根续命汤等方剂。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</w:rPr>
        <w:t>然而，虽有这样多的“续命”汤运用于临床，可是没有能够达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4"/>
        </w:rPr>
        <w:t>到挽救病情危重的中风患者，使病人的生命延续下来的目的。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显而易见，古人通过多年的临床观察认为，治外风的续命汤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1"/>
        </w:rPr>
        <w:t>等方法，其疗效实在是不能够令人满意的，正</w:t>
      </w:r>
      <w:r>
        <w:rPr>
          <w:sz w:val="20"/>
          <w:szCs w:val="20"/>
        </w:rPr>
        <w:t>因为这样才动摇  </w:t>
      </w:r>
      <w:r>
        <w:rPr>
          <w:sz w:val="20"/>
          <w:szCs w:val="20"/>
          <w:spacing w:val="8"/>
        </w:rPr>
        <w:t>了外风入中的病因学说，促使金元时代的医</w:t>
      </w:r>
      <w:r>
        <w:rPr>
          <w:sz w:val="20"/>
          <w:szCs w:val="20"/>
          <w:spacing w:val="7"/>
        </w:rPr>
        <w:t>家于临床上仔细</w:t>
      </w:r>
    </w:p>
    <w:p>
      <w:pPr>
        <w:spacing w:line="285" w:lineRule="auto"/>
        <w:sectPr>
          <w:footerReference w:type="default" r:id="rId18"/>
          <w:pgSz w:w="7220" w:h="10750"/>
          <w:pgMar w:top="400" w:right="629" w:bottom="1348" w:left="1079" w:header="0" w:footer="1151" w:gutter="0"/>
        </w:sectPr>
        <w:rPr>
          <w:sz w:val="20"/>
          <w:szCs w:val="20"/>
        </w:rPr>
      </w:pPr>
    </w:p>
    <w:p>
      <w:pPr>
        <w:spacing w:line="429" w:lineRule="auto"/>
        <w:rPr>
          <w:rFonts w:ascii="Arial"/>
          <w:sz w:val="21"/>
        </w:rPr>
      </w:pPr>
      <w:r/>
    </w:p>
    <w:p>
      <w:pPr>
        <w:pStyle w:val="BodyText"/>
        <w:ind w:left="399" w:right="158"/>
        <w:spacing w:before="65" w:line="29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地审证求因，以创新的理论，这才有了中风病因以内因为主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6"/>
        </w:rPr>
        <w:t>的新认识，所以说这是一个重大的发展。</w:t>
      </w:r>
    </w:p>
    <w:p>
      <w:pPr>
        <w:pStyle w:val="BodyText"/>
        <w:ind w:left="399" w:right="146" w:firstLine="419"/>
        <w:spacing w:before="20" w:line="285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3. 金元以后的医家，首先是确认了中风的病</w:t>
      </w:r>
      <w:r>
        <w:rPr>
          <w:sz w:val="20"/>
          <w:szCs w:val="20"/>
          <w:spacing w:val="3"/>
        </w:rPr>
        <w:t>因是以内因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为主的这一学术见解。并在此基础上通过各自的临床实践而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不断发展了这一学说。医家王履提出了“真中风”与“类中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风”的认识，他把唐宋以前所谓外风入中所造成的病证叫做真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7"/>
        </w:rPr>
        <w:t>中风，而把金元时期刘河间、李东垣、朱丹溪以内因立论，即因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"/>
        </w:rPr>
        <w:t>于火盛、因于气虚、因于湿痰等所导致的病证叫做类中风。他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所说的类中风其意是类似古代所说的中风，而实际上绝不是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感受外风所致的那种病证。自此中医文献资料中，常可见类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中风一词，这种称为类中风的病证更接近今天我们所讨论的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脑血管病，而且临床见到的病人以类中风占绝大多数，而真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中风是极少见的病证。至明代医家张景岳明确地提出了“中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风非风”的论点。他认为本病的发生与外感风寒无关，是由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"/>
        </w:rPr>
        <w:t>于“内伤积损颓败而然”。这里所说的积损颓败</w:t>
      </w:r>
      <w:r>
        <w:rPr>
          <w:sz w:val="20"/>
          <w:szCs w:val="20"/>
        </w:rPr>
        <w:t>是指人体的阴 </w:t>
      </w:r>
      <w:r>
        <w:rPr>
          <w:sz w:val="20"/>
          <w:szCs w:val="20"/>
          <w:spacing w:val="8"/>
        </w:rPr>
        <w:t>阳气血耗伤到了颓废败坏的严重程度，张氏把这种内伤积损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1"/>
        </w:rPr>
        <w:t>颓败当做中风发病的基础。他接着说：“阴亏于前，而阳损于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后；阴陷于下，而阳泛于上，以致阴阳相失，精气不交</w:t>
      </w:r>
      <w:r>
        <w:rPr>
          <w:sz w:val="20"/>
          <w:szCs w:val="20"/>
          <w:spacing w:val="7"/>
        </w:rPr>
        <w:t>，所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以忽而昏愤，卒然仆倒……"。(愦音</w:t>
      </w:r>
      <w:r>
        <w:rPr>
          <w:sz w:val="20"/>
          <w:szCs w:val="20"/>
        </w:rPr>
        <w:t>ku</w:t>
      </w:r>
      <w:r>
        <w:rPr>
          <w:sz w:val="20"/>
          <w:szCs w:val="20"/>
          <w:spacing w:val="6"/>
        </w:rPr>
        <w:t>ì,</w:t>
      </w:r>
      <w:r>
        <w:rPr>
          <w:sz w:val="20"/>
          <w:szCs w:val="20"/>
          <w:spacing w:val="36"/>
        </w:rPr>
        <w:t xml:space="preserve"> </w:t>
      </w:r>
      <w:r>
        <w:rPr>
          <w:sz w:val="20"/>
          <w:szCs w:val="20"/>
          <w:spacing w:val="6"/>
        </w:rPr>
        <w:t>昏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spacing w:val="6"/>
        </w:rPr>
        <w:t>愤</w:t>
      </w:r>
      <w:r>
        <w:rPr>
          <w:sz w:val="20"/>
          <w:szCs w:val="20"/>
          <w:spacing w:val="-29"/>
        </w:rPr>
        <w:t xml:space="preserve"> </w:t>
      </w:r>
      <w:r>
        <w:rPr>
          <w:sz w:val="20"/>
          <w:szCs w:val="20"/>
          <w:spacing w:val="5"/>
        </w:rPr>
        <w:t>即</w:t>
      </w:r>
      <w:r>
        <w:rPr>
          <w:sz w:val="20"/>
          <w:szCs w:val="20"/>
          <w:spacing w:val="-17"/>
        </w:rPr>
        <w:t xml:space="preserve"> </w:t>
      </w:r>
      <w:r>
        <w:rPr>
          <w:sz w:val="20"/>
          <w:szCs w:val="20"/>
          <w:spacing w:val="5"/>
        </w:rPr>
        <w:t>昏</w:t>
      </w:r>
      <w:r>
        <w:rPr>
          <w:sz w:val="20"/>
          <w:szCs w:val="20"/>
          <w:spacing w:val="-43"/>
        </w:rPr>
        <w:t xml:space="preserve"> </w:t>
      </w:r>
      <w:r>
        <w:rPr>
          <w:sz w:val="20"/>
          <w:szCs w:val="20"/>
          <w:spacing w:val="5"/>
        </w:rPr>
        <w:t>迷</w:t>
      </w:r>
      <w:r>
        <w:rPr>
          <w:sz w:val="20"/>
          <w:szCs w:val="20"/>
          <w:spacing w:val="-40"/>
        </w:rPr>
        <w:t xml:space="preserve"> </w:t>
      </w:r>
      <w:r>
        <w:rPr>
          <w:sz w:val="20"/>
          <w:szCs w:val="20"/>
          <w:spacing w:val="5"/>
        </w:rPr>
        <w:t>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醒),由于阴阳气血的亏损，阴阳失于平衡就能发生昏愤不遂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的病证。显然张氏认为“内伤”是中风发病的主要病因。清代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名医叶天士综合前医诸说，结合自己的临床体验，把中风的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</w:rPr>
        <w:t>病因从总体上概括为“内风”。他提出了“精血衰耗，水不涵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</w:rPr>
        <w:t>木，木少滋荣故肝阳偏亢”进而可以导致“内风旋动”的发病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主因。这里的水指肾，木指肝，意思是说由于精血的虚衰耗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损，影响了肝肾的功能，肾水不能涵养肝木，因肝血不足而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能使肝阳偏亢，进而肝阳亢盛到了比较严重的程度则可以化</w:t>
      </w:r>
    </w:p>
    <w:p>
      <w:pPr>
        <w:pStyle w:val="BodyText"/>
        <w:ind w:left="399"/>
        <w:spacing w:before="157" w:line="183" w:lineRule="auto"/>
        <w:rPr>
          <w:sz w:val="29"/>
          <w:szCs w:val="29"/>
        </w:rPr>
      </w:pPr>
      <w:r>
        <w:rPr>
          <w:sz w:val="29"/>
          <w:szCs w:val="29"/>
          <w:spacing w:val="-3"/>
        </w:rPr>
        <w:t>—8—</w:t>
      </w:r>
    </w:p>
    <w:p>
      <w:pPr>
        <w:spacing w:line="183" w:lineRule="auto"/>
        <w:sectPr>
          <w:footerReference w:type="default" r:id="rId19"/>
          <w:pgSz w:w="7220" w:h="10750"/>
          <w:pgMar w:top="400" w:right="930" w:bottom="509" w:left="319" w:header="0" w:footer="489" w:gutter="0"/>
        </w:sectPr>
        <w:rPr>
          <w:sz w:val="29"/>
          <w:szCs w:val="29"/>
        </w:rPr>
      </w:pPr>
    </w:p>
    <w:p>
      <w:pPr>
        <w:spacing w:line="403" w:lineRule="auto"/>
        <w:rPr>
          <w:rFonts w:ascii="Arial"/>
          <w:sz w:val="21"/>
        </w:rPr>
      </w:pPr>
      <w:r/>
    </w:p>
    <w:p>
      <w:pPr>
        <w:pStyle w:val="BodyText"/>
        <w:ind w:left="49" w:right="36"/>
        <w:spacing w:before="68" w:line="271" w:lineRule="auto"/>
        <w:jc w:val="both"/>
        <w:rPr>
          <w:sz w:val="21"/>
          <w:szCs w:val="21"/>
        </w:rPr>
      </w:pPr>
      <w:r>
        <w:rPr>
          <w:sz w:val="21"/>
          <w:szCs w:val="21"/>
          <w:spacing w:val="-9"/>
        </w:rPr>
        <w:t>风。“风”中医认为具有善动不居，变化不定的特点，正是由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于这种旋转动越的内风才会发生卒中昏仆不遂的病证。可见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叶氏主张本病多由肝肾精血不足产生的内风所造成。还有清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代医家王清任提出中风半身不遂，偏身麻木，是因“气虚血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5"/>
        </w:rPr>
        <w:t>瘀”的缘故。此外，我国民间常称本病为“痰火</w:t>
      </w:r>
      <w:r>
        <w:rPr>
          <w:sz w:val="21"/>
          <w:szCs w:val="21"/>
          <w:spacing w:val="-6"/>
        </w:rPr>
        <w:t>”,是说半身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不遂，神志不清等病症由于痰火病邪侵扰心窍和脉络而造成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的。心窍为神明之府，痰火郁闭心窍则神志不清；脉络为气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血循行的通路，痰火阻塞脉络则可发生半身不遂、偏身麻木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等。至于问到痰火的来源，自然多与饮食不节有关。近代张</w:t>
      </w:r>
      <w:r>
        <w:rPr>
          <w:sz w:val="21"/>
          <w:szCs w:val="21"/>
          <w:spacing w:val="10"/>
        </w:rPr>
        <w:t xml:space="preserve"> </w:t>
      </w:r>
      <w:bookmarkStart w:name="bookmark34" w:id="38"/>
      <w:bookmarkEnd w:id="38"/>
      <w:r>
        <w:rPr>
          <w:sz w:val="21"/>
          <w:szCs w:val="21"/>
          <w:spacing w:val="1"/>
        </w:rPr>
        <w:t>山雷氏著有《中风斛全》一书(斟音</w:t>
      </w:r>
      <w:r>
        <w:rPr>
          <w:rFonts w:ascii="Times New Roman" w:hAnsi="Times New Roman" w:eastAsia="Times New Roman" w:cs="Times New Roman"/>
          <w:sz w:val="21"/>
          <w:szCs w:val="21"/>
        </w:rPr>
        <w:t>ji</w:t>
      </w:r>
      <w:r>
        <w:rPr>
          <w:rFonts w:ascii="Times New Roman" w:hAnsi="Times New Roman" w:eastAsia="Times New Roman" w:cs="Times New Roman"/>
          <w:sz w:val="21"/>
          <w:szCs w:val="21"/>
          <w:spacing w:val="1"/>
        </w:rPr>
        <w:t>āo),    </w:t>
      </w:r>
      <w:r>
        <w:rPr>
          <w:sz w:val="21"/>
          <w:szCs w:val="21"/>
          <w:spacing w:val="1"/>
        </w:rPr>
        <w:t>这是一本中风专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5"/>
        </w:rPr>
        <w:t>著,书中写道：“肥甘太过，酿痰蕴湿，积热生风，致</w:t>
      </w:r>
      <w:r>
        <w:rPr>
          <w:sz w:val="21"/>
          <w:szCs w:val="21"/>
          <w:spacing w:val="-6"/>
        </w:rPr>
        <w:t>为暴仆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偏枯，猝然而发，如有物击之使仆者，故曰仆击，</w:t>
      </w:r>
      <w:r>
        <w:rPr>
          <w:sz w:val="21"/>
          <w:szCs w:val="21"/>
          <w:spacing w:val="6"/>
        </w:rPr>
        <w:t>而特著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其病源，名以膏梁之疾"。张氏把这种贪吃肥厚甘美食物，因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痰热生风，骤然起病而偏瘫的叫做膏粱之疾。所谓膏梁之疾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5"/>
        </w:rPr>
        <w:t>即是饮食过盛导致的疾病。</w:t>
      </w:r>
    </w:p>
    <w:p>
      <w:pPr>
        <w:pStyle w:val="BodyText"/>
        <w:ind w:firstLine="470"/>
        <w:spacing w:before="51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综上所述，关于中风的病因学说，辗转经过历代医家的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精心研究，使其日臻完善。中风的形成既有外因，也有内因，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7"/>
        </w:rPr>
        <w:t>·但以内因为主。内因之中，既有火、气、痰、湿，又有肝阳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偏亢、瘀血阻络等致病因素。这些认识对于理解中风的本质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1"/>
        </w:rPr>
        <w:t>和临床治疗工作具有深刻的指导意义。</w:t>
      </w:r>
    </w:p>
    <w:p>
      <w:pPr>
        <w:ind w:left="553"/>
        <w:spacing w:before="245" w:line="221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5" w:id="39"/>
      <w:bookmarkEnd w:id="39"/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(</w:t>
      </w:r>
      <w:r>
        <w:rPr>
          <w:rFonts w:ascii="SimHei" w:hAnsi="SimHei" w:eastAsia="SimHei" w:cs="SimHei"/>
          <w:sz w:val="21"/>
          <w:szCs w:val="21"/>
          <w:spacing w:val="-2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四</w:t>
      </w:r>
      <w:r>
        <w:rPr>
          <w:rFonts w:ascii="SimHei" w:hAnsi="SimHei" w:eastAsia="SimHei" w:cs="SimHei"/>
          <w:sz w:val="21"/>
          <w:szCs w:val="21"/>
          <w:spacing w:val="-45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)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1"/>
        </w:rPr>
        <w:t>简述中风的发病机理</w:t>
      </w:r>
    </w:p>
    <w:p>
      <w:pPr>
        <w:pStyle w:val="BodyText"/>
        <w:ind w:left="49" w:right="42" w:firstLine="430"/>
        <w:spacing w:before="174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依据历代著名医家对中风病因的讨论，概括的说中风的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病因，应与风、火、痰、气、血五个方面有密切的关系，其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中尤以肝风为主。从病位来说，当是主病在肝，而与</w:t>
      </w:r>
      <w:r>
        <w:rPr>
          <w:sz w:val="21"/>
          <w:szCs w:val="21"/>
          <w:spacing w:val="-2"/>
        </w:rPr>
        <w:t>心脾肾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三脏又紧密相关。通常是在肝心脾肾四脏阴阳失去平衡的情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况下，由于忧思恼怒，或饮酒饱食，或操劳过度等方面的诱</w:t>
      </w:r>
    </w:p>
    <w:p>
      <w:pPr>
        <w:spacing w:line="267" w:lineRule="auto"/>
        <w:sectPr>
          <w:footerReference w:type="default" r:id="rId20"/>
          <w:pgSz w:w="7220" w:h="10750"/>
          <w:pgMar w:top="400" w:right="725" w:bottom="1347" w:left="970" w:header="0" w:footer="1139" w:gutter="0"/>
        </w:sectPr>
        <w:rPr>
          <w:sz w:val="21"/>
          <w:szCs w:val="21"/>
        </w:rPr>
      </w:pPr>
    </w:p>
    <w:p>
      <w:pPr>
        <w:spacing w:line="447" w:lineRule="auto"/>
        <w:rPr>
          <w:rFonts w:ascii="Arial"/>
          <w:sz w:val="21"/>
        </w:rPr>
      </w:pPr>
      <w:r/>
    </w:p>
    <w:p>
      <w:pPr>
        <w:pStyle w:val="BodyText"/>
        <w:ind w:left="309" w:right="736"/>
        <w:spacing w:before="65" w:line="28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因，造成阴陷于下，肝阳暴亢，阳化风动，气血逆乱的</w:t>
      </w:r>
      <w:r>
        <w:rPr>
          <w:sz w:val="20"/>
          <w:szCs w:val="20"/>
          <w:spacing w:val="7"/>
        </w:rPr>
        <w:t>病理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状态，此时内风或逆乱的气血兼挟痰火，横窜经脉即可发生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半身不遂等症，倘若蒙蔽心窍则必导致神志障碍，轻</w:t>
      </w:r>
      <w:r>
        <w:rPr>
          <w:sz w:val="20"/>
          <w:szCs w:val="20"/>
          <w:spacing w:val="7"/>
        </w:rPr>
        <w:t>则嗜睡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重则昏迷。可见中风是一种阴阳互不维系，上实下虚的危急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6"/>
        </w:rPr>
        <w:t>证候，其病理变化迅速、多变而复杂。下面我们以风、火、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6"/>
        </w:rPr>
        <w:t>痰、气、血为纲，具体地介绍一下中风的发病机理：</w:t>
      </w:r>
    </w:p>
    <w:p>
      <w:pPr>
        <w:pStyle w:val="BodyText"/>
        <w:ind w:left="739"/>
        <w:spacing w:before="30"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1.</w:t>
      </w:r>
      <w:r>
        <w:rPr>
          <w:sz w:val="20"/>
          <w:szCs w:val="20"/>
          <w:spacing w:val="35"/>
        </w:rPr>
        <w:t xml:space="preserve"> </w:t>
      </w:r>
      <w:r>
        <w:rPr>
          <w:sz w:val="20"/>
          <w:szCs w:val="20"/>
          <w:spacing w:val="2"/>
        </w:rPr>
        <w:t>风：风分外风与内风。</w:t>
      </w:r>
    </w:p>
    <w:p>
      <w:pPr>
        <w:pStyle w:val="BodyText"/>
        <w:ind w:left="309" w:right="670" w:firstLine="430"/>
        <w:spacing w:before="89" w:line="284" w:lineRule="auto"/>
        <w:rPr>
          <w:sz w:val="20"/>
          <w:szCs w:val="20"/>
        </w:rPr>
      </w:pPr>
      <w:r>
        <w:rPr>
          <w:sz w:val="20"/>
          <w:szCs w:val="20"/>
          <w:spacing w:val="-11"/>
        </w:rPr>
        <w:t>外风是六淫邪气之一。《黄帝内经素问 ·骨空论》说：“风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3"/>
        </w:rPr>
        <w:t>者，百病之始也”,“风从外入”。风为百病之始是</w:t>
      </w:r>
      <w:r>
        <w:rPr>
          <w:sz w:val="20"/>
          <w:szCs w:val="20"/>
          <w:spacing w:val="-4"/>
        </w:rPr>
        <w:t>说风邪为外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感诸般病证的先导，风从外入是指风邪从皮毛侵入人体，或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逗留于肌肉腠理之间，或游走于经络之中。《黄帝</w:t>
      </w:r>
      <w:r>
        <w:rPr>
          <w:sz w:val="20"/>
          <w:szCs w:val="20"/>
          <w:spacing w:val="-4"/>
        </w:rPr>
        <w:t>内经素问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-4"/>
        </w:rPr>
        <w:t>·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太阴阳明论》又说：“故犯贼风虚邪者，阳</w:t>
      </w:r>
      <w:r>
        <w:rPr>
          <w:sz w:val="20"/>
          <w:szCs w:val="20"/>
          <w:spacing w:val="-1"/>
        </w:rPr>
        <w:t>受之";“故伤于风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者，上先受之”。所谓“阳受之”是风邪侵入人体经络时常是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</w:rPr>
        <w:t>阳经先受病；“上先受之”是风邪外袭病症先表现在上部。所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3"/>
        </w:rPr>
        <w:t>以在正气不足，卫外不固的情况下外风入中脉络，多以</w:t>
      </w:r>
      <w:r>
        <w:rPr>
          <w:sz w:val="20"/>
          <w:szCs w:val="20"/>
          <w:spacing w:val="2"/>
        </w:rPr>
        <w:t>阳经、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头面受病为主，临床所见的症状则主要是口眼歪斜和肌</w:t>
      </w:r>
      <w:r>
        <w:rPr>
          <w:sz w:val="20"/>
          <w:szCs w:val="20"/>
          <w:spacing w:val="7"/>
        </w:rPr>
        <w:t>肤麻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木，仅有极少数的病人兼有轻度的半身不遂。这种证候在中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5"/>
        </w:rPr>
        <w:t>风病中因风邪入中较浅，所以病情也轻。</w:t>
      </w:r>
    </w:p>
    <w:p>
      <w:pPr>
        <w:pStyle w:val="BodyText"/>
        <w:ind w:left="309" w:right="689" w:firstLine="430"/>
        <w:spacing w:before="27" w:line="27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内风是因脏腑阴阳失调而产生的。中医文献记有“风气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4"/>
        </w:rPr>
        <w:t>通于肝也”,意思是说肝是厥阴风木之脏，肝主内风。具</w:t>
      </w:r>
      <w:r>
        <w:rPr>
          <w:sz w:val="20"/>
          <w:szCs w:val="20"/>
          <w:spacing w:val="3"/>
        </w:rPr>
        <w:t>体地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说这种内风主要来源于两个方面，</w:t>
      </w:r>
      <w:r>
        <w:rPr>
          <w:sz w:val="20"/>
          <w:szCs w:val="20"/>
          <w:spacing w:val="69"/>
        </w:rPr>
        <w:t xml:space="preserve"> </w:t>
      </w:r>
      <w:r>
        <w:rPr>
          <w:sz w:val="20"/>
          <w:szCs w:val="20"/>
        </w:rPr>
        <w:t>一是火热极盛可以生风，  </w:t>
      </w:r>
      <w:r>
        <w:rPr>
          <w:sz w:val="20"/>
          <w:szCs w:val="20"/>
          <w:spacing w:val="8"/>
        </w:rPr>
        <w:t>另一是血虚液燥可以动风。当人体蕴寓着能以产生内风的病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理因素的时候，如果遇到忧郁恼怒的触动则可在倾刻之间肝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阳象潮水般的上涨，内风随之旋转动越，此时必然气火俱浮，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迫血上涌，重者可因血气奔迸上窜逼迫血液离经，造成脑出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5"/>
        </w:rPr>
        <w:t>血一类危重的证候。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5"/>
        </w:rPr>
        <w:t>一般因内风兼挟痰浊、瘀血侵</w:t>
      </w:r>
      <w:r>
        <w:rPr>
          <w:sz w:val="20"/>
          <w:szCs w:val="20"/>
          <w:spacing w:val="4"/>
        </w:rPr>
        <w:t>扰经络上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壅清窍，出现半身不遂、神志不清等症。总之本病由内风旋</w:t>
      </w:r>
    </w:p>
    <w:p>
      <w:pPr>
        <w:pStyle w:val="BodyText"/>
        <w:ind w:left="309"/>
        <w:spacing w:before="231" w:line="184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—10—</w:t>
      </w:r>
    </w:p>
    <w:p>
      <w:pPr>
        <w:spacing w:line="184" w:lineRule="auto"/>
        <w:sectPr>
          <w:footerReference w:type="default" r:id="rId21"/>
          <w:pgSz w:w="7220" w:h="10750"/>
          <w:pgMar w:top="400" w:right="390" w:bottom="509" w:left="370" w:header="0" w:footer="489" w:gutter="0"/>
        </w:sectPr>
        <w:rPr>
          <w:sz w:val="20"/>
          <w:szCs w:val="20"/>
        </w:rPr>
      </w:pP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spacing w:before="65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动而成者最多，其病情也重。</w:t>
      </w:r>
    </w:p>
    <w:p>
      <w:pPr>
        <w:pStyle w:val="BodyText"/>
        <w:ind w:firstLine="399"/>
        <w:spacing w:before="95" w:line="275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2.</w:t>
      </w:r>
      <w:r>
        <w:rPr>
          <w:sz w:val="20"/>
          <w:szCs w:val="20"/>
          <w:spacing w:val="31"/>
        </w:rPr>
        <w:t xml:space="preserve"> </w:t>
      </w:r>
      <w:r>
        <w:rPr>
          <w:sz w:val="20"/>
          <w:szCs w:val="20"/>
          <w:spacing w:val="3"/>
        </w:rPr>
        <w:t>火：火有心火、肝火和肾火。心肝的火多由情志刺激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也就是五志过极而来，肾火一般因性生活不节制也就是房劳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过度而生。如前所述，金元时期医家刘河间极力主张“心火暴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6"/>
        </w:rPr>
        <w:t>甚”,“五志过极”可以发生卒中。他认为心</w:t>
      </w:r>
      <w:r>
        <w:rPr>
          <w:sz w:val="20"/>
          <w:szCs w:val="20"/>
          <w:spacing w:val="-17"/>
        </w:rPr>
        <w:t>火暴甚，肾水虚衰，肾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水不能约制心火，则构成阴虚阳实，热气攻冲的局面，此时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心神昏冒，筋骨不用而卒倒无知诸症可以发生。还有喜怒思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2"/>
        </w:rPr>
        <w:t>悲恐五志有伤，情志之火极度亢盛则可生风而发卒中。此外，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肾火耗伤肾阴导致虚风暗煽也是构成本病的发病因素之一。</w:t>
      </w:r>
    </w:p>
    <w:p>
      <w:pPr>
        <w:pStyle w:val="BodyText"/>
        <w:ind w:right="39" w:firstLine="399"/>
        <w:spacing w:before="99" w:line="271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3.</w:t>
      </w:r>
      <w:r>
        <w:rPr>
          <w:sz w:val="20"/>
          <w:szCs w:val="20"/>
          <w:spacing w:val="57"/>
        </w:rPr>
        <w:t xml:space="preserve"> </w:t>
      </w:r>
      <w:r>
        <w:rPr>
          <w:sz w:val="20"/>
          <w:szCs w:val="20"/>
          <w:spacing w:val="2"/>
        </w:rPr>
        <w:t>痰：痰分风痰、热痰和湿痰。风痰是内风与痰浊结合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的产物，当然内风旋动挟痰横窜脉络蒙塞心窍可发中风。关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于热痰可以生风，这在金元时代朱丹溪早有论述，他在《丹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溪心法》一书中写道：“由今言之，西北二方，亦有真为风所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中者，但极少尔。东南之人，多是湿土生痰，痰生热，热生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风也。”据考朱丹溪是浙江省义乌县人，他推测西北方可能有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1"/>
        </w:rPr>
        <w:t>真中风，但发病也很少。他明确指出东南方气候潮湿，湿痰塞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</w:rPr>
        <w:t>盛，痰热生风应是中风致病的因素之一。还有湿痰则常由</w:t>
      </w:r>
      <w:r>
        <w:rPr>
          <w:sz w:val="20"/>
          <w:szCs w:val="20"/>
          <w:spacing w:val="-1"/>
        </w:rPr>
        <w:t>气虚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而生，因气虚湿痰阻滞脉络也可见半身不遂、言语不利诸症。</w:t>
      </w:r>
    </w:p>
    <w:p>
      <w:pPr>
        <w:pStyle w:val="BodyText"/>
        <w:ind w:right="20" w:firstLine="399"/>
        <w:spacing w:before="149" w:line="27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4. 气，气包括气虚、气郁和气逆。金元时代的医家李东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垣创有“正气自虚”之说，他认为气虚即可生痰，又能导致血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滞、血瘀，而痰浊与血瘀结合则形成痰瘀互阻的局面，这与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2"/>
        </w:rPr>
        <w:t>中风的发病有密切的关系。但应指出，痰浊、血</w:t>
      </w:r>
      <w:r>
        <w:rPr>
          <w:sz w:val="20"/>
          <w:szCs w:val="20"/>
          <w:spacing w:val="1"/>
        </w:rPr>
        <w:t>瘀必兼有风，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若无内风旋动而单纯由痰浊、血瘀而致中风，那是不可思议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的，也就是说只有内风兼挟痰浊、血瘀壅阻脉络、心窍才能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导致中风的发生。还有气郁不畅可以化火，中医有“气有余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便是火”的说法，正是这个道理。如气郁火盛则进而可</w:t>
      </w:r>
      <w:r>
        <w:rPr>
          <w:sz w:val="20"/>
          <w:szCs w:val="20"/>
          <w:spacing w:val="8"/>
        </w:rPr>
        <w:t>以动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风。至于气逆可以影响血液的循行，如果血随气逆上壅清窍</w:t>
      </w:r>
    </w:p>
    <w:p>
      <w:pPr>
        <w:spacing w:line="279" w:lineRule="auto"/>
        <w:sectPr>
          <w:footerReference w:type="default" r:id="rId22"/>
          <w:pgSz w:w="7220" w:h="10750"/>
          <w:pgMar w:top="400" w:right="699" w:bottom="1311" w:left="1050" w:header="0" w:footer="1111" w:gutter="0"/>
        </w:sectPr>
        <w:rPr>
          <w:sz w:val="20"/>
          <w:szCs w:val="20"/>
        </w:rPr>
      </w:pPr>
    </w:p>
    <w:p>
      <w:pPr>
        <w:spacing w:line="414" w:lineRule="auto"/>
        <w:rPr>
          <w:rFonts w:ascii="Arial"/>
          <w:sz w:val="21"/>
        </w:rPr>
      </w:pPr>
      <w:r/>
    </w:p>
    <w:p>
      <w:pPr>
        <w:pStyle w:val="BodyText"/>
        <w:ind w:right="105"/>
        <w:spacing w:before="61" w:line="308" w:lineRule="auto"/>
        <w:rPr>
          <w:sz w:val="19"/>
          <w:szCs w:val="19"/>
        </w:rPr>
      </w:pPr>
      <w:r>
        <w:rPr>
          <w:sz w:val="19"/>
          <w:szCs w:val="19"/>
          <w:spacing w:val="17"/>
        </w:rPr>
        <w:t>则可助长肝风动越之势。所以气郁与气逆对中风发病同样有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12"/>
        </w:rPr>
        <w:t>一定的关系。</w:t>
      </w:r>
    </w:p>
    <w:p>
      <w:pPr>
        <w:pStyle w:val="BodyText"/>
        <w:ind w:firstLine="379"/>
        <w:spacing w:before="23" w:line="299" w:lineRule="auto"/>
        <w:rPr>
          <w:sz w:val="19"/>
          <w:szCs w:val="19"/>
        </w:rPr>
      </w:pPr>
      <w:r>
        <w:rPr>
          <w:sz w:val="19"/>
          <w:szCs w:val="19"/>
          <w:spacing w:val="21"/>
        </w:rPr>
        <w:t>5.</w:t>
      </w:r>
      <w:r>
        <w:rPr>
          <w:sz w:val="19"/>
          <w:szCs w:val="19"/>
          <w:spacing w:val="65"/>
        </w:rPr>
        <w:t xml:space="preserve"> </w:t>
      </w:r>
      <w:r>
        <w:rPr>
          <w:sz w:val="19"/>
          <w:szCs w:val="19"/>
          <w:spacing w:val="21"/>
        </w:rPr>
        <w:t>血：血瘀对中风的发病至为重要。首先是因精神刺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8"/>
        </w:rPr>
        <w:t>激，由气郁气逆引起血行不畅，此时血液即可瘀积在心</w:t>
      </w:r>
      <w:r>
        <w:rPr>
          <w:sz w:val="19"/>
          <w:szCs w:val="19"/>
          <w:spacing w:val="17"/>
        </w:rPr>
        <w:t>胸之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6"/>
        </w:rPr>
        <w:t>内或清阳之府，在临床上即可见卒发昏仆不遂之症。其次，</w:t>
      </w:r>
      <w:r>
        <w:rPr>
          <w:sz w:val="19"/>
          <w:szCs w:val="19"/>
          <w:spacing w:val="3"/>
        </w:rPr>
        <w:t xml:space="preserve">  </w:t>
      </w:r>
      <w:r>
        <w:rPr>
          <w:sz w:val="19"/>
          <w:szCs w:val="19"/>
          <w:spacing w:val="18"/>
        </w:rPr>
        <w:t>因久病由气及血，由经入络，也可形成血瘀。譬如自幼患有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8"/>
        </w:rPr>
        <w:t>风湿性关节痛的病人，中医称为痹证，是由感受风寒湿六淫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18"/>
        </w:rPr>
        <w:t>邪气，使经络气血涩滞不畅而成，但其病程迁延日久，则可</w:t>
      </w:r>
      <w:r>
        <w:rPr>
          <w:sz w:val="19"/>
          <w:szCs w:val="19"/>
        </w:rPr>
        <w:t xml:space="preserve">  </w:t>
      </w:r>
      <w:r>
        <w:rPr>
          <w:sz w:val="19"/>
          <w:szCs w:val="19"/>
          <w:spacing w:val="4"/>
        </w:rPr>
        <w:t>继发心悸、气短、乏力、自汗诸证，这样的病机转</w:t>
      </w:r>
      <w:r>
        <w:rPr>
          <w:sz w:val="19"/>
          <w:szCs w:val="19"/>
          <w:spacing w:val="3"/>
        </w:rPr>
        <w:t>化叫做“脉痹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22"/>
        </w:rPr>
        <w:t>舍心”,又因心气不足心血瘀阻遇到内风的触动即可发生中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13"/>
        </w:rPr>
        <w:t>风病，这一类中风大体相当于由风湿性心脏病导致的脑栓塞。 </w:t>
      </w:r>
      <w:r>
        <w:rPr>
          <w:sz w:val="19"/>
          <w:szCs w:val="19"/>
          <w:spacing w:val="10"/>
        </w:rPr>
        <w:t>再者，中医认为气虚可以导致血瘀，血瘀之后又能滞气，还有</w:t>
      </w:r>
      <w:r>
        <w:rPr>
          <w:sz w:val="19"/>
          <w:szCs w:val="19"/>
          <w:spacing w:val="4"/>
        </w:rPr>
        <w:t xml:space="preserve">  </w:t>
      </w:r>
      <w:r>
        <w:rPr>
          <w:sz w:val="19"/>
          <w:szCs w:val="19"/>
          <w:spacing w:val="11"/>
        </w:rPr>
        <w:t>因血瘀而生内热的。因此，血瘀不仅是中风的致病因素之一，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17"/>
        </w:rPr>
        <w:t>更重要的是在中风偏枯之后，血瘀的见证必然会更为严重。</w:t>
      </w:r>
    </w:p>
    <w:p>
      <w:pPr>
        <w:pStyle w:val="BodyText"/>
        <w:ind w:right="42" w:firstLine="449"/>
        <w:spacing w:before="28" w:line="288" w:lineRule="auto"/>
        <w:rPr>
          <w:sz w:val="19"/>
          <w:szCs w:val="19"/>
        </w:rPr>
      </w:pPr>
      <w:r>
        <w:rPr>
          <w:sz w:val="19"/>
          <w:szCs w:val="19"/>
          <w:spacing w:val="18"/>
        </w:rPr>
        <w:t>综合上述，本病当以猝然昏仆不遂为主症，昏仆是由心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16"/>
        </w:rPr>
        <w:t>窍被蒙而成，不遂是由经络闭阻所致。在病因方面虽有风、</w:t>
      </w:r>
    </w:p>
    <w:p>
      <w:pPr>
        <w:pStyle w:val="BodyText"/>
        <w:ind w:right="79"/>
        <w:spacing w:before="27" w:line="292" w:lineRule="auto"/>
        <w:rPr>
          <w:sz w:val="19"/>
          <w:szCs w:val="19"/>
        </w:rPr>
      </w:pPr>
      <w:r>
        <w:rPr>
          <w:sz w:val="19"/>
          <w:szCs w:val="19"/>
          <w:spacing w:val="17"/>
        </w:rPr>
        <w:t>火、痰、气、血之分，其中又以内风、痰浊、血瘀致病者最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18"/>
        </w:rPr>
        <w:t>多见，至于病理机转的主要环节应是风痰、血瘀窜扰经脉和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16"/>
        </w:rPr>
        <w:t>蒙塞心窍。现将病因病理简要地示意如下：</w:t>
      </w:r>
    </w:p>
    <w:p>
      <w:pPr>
        <w:spacing w:line="171" w:lineRule="exact"/>
        <w:rPr/>
      </w:pPr>
      <w:r/>
    </w:p>
    <w:p>
      <w:pPr>
        <w:spacing w:line="171" w:lineRule="exact"/>
        <w:sectPr>
          <w:footerReference w:type="default" r:id="rId23"/>
          <w:pgSz w:w="7220" w:h="10750"/>
          <w:pgMar w:top="400" w:right="1014" w:bottom="1303" w:left="710" w:header="0" w:footer="1114" w:gutter="0"/>
          <w:cols w:equalWidth="0" w:num="1">
            <w:col w:w="5496" w:space="0"/>
          </w:cols>
        </w:sectPr>
        <w:rPr/>
      </w:pPr>
    </w:p>
    <w:p>
      <w:pPr>
        <w:pStyle w:val="BodyText"/>
        <w:ind w:left="379"/>
        <w:spacing w:before="37" w:line="190" w:lineRule="auto"/>
        <w:jc w:val="both"/>
        <w:rPr>
          <w:rFonts w:ascii="Times New Roman" w:hAnsi="Times New Roman" w:eastAsia="Times New Roman" w:cs="Times New Roman"/>
          <w:sz w:val="19"/>
          <w:szCs w:val="19"/>
        </w:rPr>
      </w:pPr>
      <w:r>
        <w:drawing>
          <wp:anchor distT="0" distB="0" distL="0" distR="0" simplePos="0" relativeHeight="251678720" behindDoc="1" locked="0" layoutInCell="1" allowOverlap="1">
            <wp:simplePos x="0" y="0"/>
            <wp:positionH relativeFrom="column">
              <wp:posOffset>209520</wp:posOffset>
            </wp:positionH>
            <wp:positionV relativeFrom="paragraph">
              <wp:posOffset>-31923</wp:posOffset>
            </wp:positionV>
            <wp:extent cx="2774981" cy="1435082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4981" cy="1435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spacing w:val="-8"/>
        </w:rPr>
        <w:t>脉络空虚.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-3"/>
        </w:rPr>
        <w:t>卫外不固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6"/>
        </w:rPr>
        <w:t>入侵</w:t>
      </w:r>
      <w:r>
        <w:rPr>
          <w:rFonts w:ascii="Times New Roman" w:hAnsi="Times New Roman" w:eastAsia="Times New Roman" w:cs="Times New Roman"/>
          <w:sz w:val="19"/>
          <w:szCs w:val="19"/>
          <w:spacing w:val="6"/>
        </w:rPr>
        <w:t>t</w:t>
      </w:r>
    </w:p>
    <w:p>
      <w:pPr>
        <w:pStyle w:val="BodyText"/>
        <w:ind w:left="659"/>
        <w:spacing w:before="1" w:line="214" w:lineRule="auto"/>
        <w:rPr>
          <w:sz w:val="19"/>
          <w:szCs w:val="19"/>
        </w:rPr>
      </w:pPr>
      <w:r>
        <w:rPr>
          <w:sz w:val="19"/>
          <w:szCs w:val="19"/>
          <w:spacing w:val="-3"/>
        </w:rPr>
        <w:t>外风</w:t>
      </w:r>
    </w:p>
    <w:p>
      <w:pPr>
        <w:pStyle w:val="BodyText"/>
        <w:ind w:left="379" w:right="77"/>
        <w:spacing w:before="145" w:line="215" w:lineRule="auto"/>
        <w:jc w:val="both"/>
        <w:rPr>
          <w:sz w:val="19"/>
          <w:szCs w:val="19"/>
        </w:rPr>
      </w:pPr>
      <w:r>
        <w:rPr>
          <w:sz w:val="19"/>
          <w:szCs w:val="19"/>
          <w:spacing w:val="-19"/>
          <w:w w:val="97"/>
        </w:rPr>
        <w:t>肝肾阴虚_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  <w:spacing w:val="-11"/>
        </w:rPr>
        <w:t>肝阳偏亢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3"/>
        </w:rPr>
        <w:t>诱发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117" w:line="220" w:lineRule="auto"/>
        <w:rPr>
          <w:sz w:val="19"/>
          <w:szCs w:val="19"/>
        </w:rPr>
      </w:pPr>
      <w:r>
        <w:rPr>
          <w:sz w:val="19"/>
          <w:szCs w:val="19"/>
          <w:spacing w:val="-19"/>
          <w:w w:val="94"/>
        </w:rPr>
        <w:t>风中经络-</w:t>
      </w:r>
      <w:r>
        <w:rPr>
          <w:sz w:val="19"/>
          <w:szCs w:val="19"/>
          <w:spacing w:val="-75"/>
        </w:rPr>
        <w:t xml:space="preserve"> </w:t>
      </w:r>
      <w:r>
        <w:rPr>
          <w:sz w:val="19"/>
          <w:szCs w:val="19"/>
          <w:position w:val="5"/>
        </w:rPr>
        <w:drawing>
          <wp:inline distT="0" distB="0" distL="0" distR="0">
            <wp:extent cx="260365" cy="25393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365" cy="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99" w:right="219"/>
        <w:spacing w:before="62" w:line="197" w:lineRule="auto"/>
        <w:rPr>
          <w:sz w:val="19"/>
          <w:szCs w:val="19"/>
        </w:rPr>
      </w:pPr>
      <w:r>
        <w:rPr>
          <w:sz w:val="19"/>
          <w:szCs w:val="19"/>
          <w:spacing w:val="-16"/>
          <w:w w:val="97"/>
        </w:rPr>
        <w:t>肝阳暴亢_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8"/>
        </w:rPr>
        <w:t>气血逆乱</w:t>
      </w:r>
    </w:p>
    <w:p>
      <w:pPr>
        <w:pStyle w:val="BodyText"/>
        <w:ind w:left="199" w:right="219"/>
        <w:spacing w:before="154" w:line="191" w:lineRule="auto"/>
        <w:rPr>
          <w:sz w:val="19"/>
          <w:szCs w:val="19"/>
        </w:rPr>
      </w:pPr>
      <w:r>
        <w:rPr>
          <w:sz w:val="19"/>
          <w:szCs w:val="19"/>
          <w:spacing w:val="-16"/>
          <w:w w:val="97"/>
        </w:rPr>
        <w:t>肝阳暴亢_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-11"/>
        </w:rPr>
        <w:t>火升风动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spacing w:before="62" w:line="169" w:lineRule="auto"/>
        <w:rPr>
          <w:sz w:val="19"/>
          <w:szCs w:val="19"/>
        </w:rPr>
      </w:pPr>
      <w:r>
        <w:rPr>
          <w:sz w:val="19"/>
          <w:szCs w:val="19"/>
          <w:spacing w:val="-12"/>
        </w:rPr>
        <w:t>血范于上</w:t>
      </w:r>
    </w:p>
    <w:p>
      <w:pPr>
        <w:pStyle w:val="BodyText"/>
        <w:ind w:right="85"/>
        <w:spacing w:before="2" w:line="188" w:lineRule="auto"/>
        <w:rPr>
          <w:sz w:val="19"/>
          <w:szCs w:val="19"/>
        </w:rPr>
      </w:pPr>
      <w:r>
        <w:rPr>
          <w:sz w:val="19"/>
          <w:szCs w:val="19"/>
          <w:spacing w:val="-14"/>
        </w:rPr>
        <w:t>气之与血→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2"/>
        </w:rPr>
        <w:t>并走于上</w:t>
      </w:r>
    </w:p>
    <w:p>
      <w:pPr>
        <w:pStyle w:val="BodyText"/>
        <w:ind w:left="59" w:right="28" w:hanging="59"/>
        <w:spacing w:before="144" w:line="149" w:lineRule="auto"/>
        <w:rPr>
          <w:rFonts w:ascii="Times New Roman" w:hAnsi="Times New Roman" w:eastAsia="Times New Roman" w:cs="Times New Roman"/>
          <w:sz w:val="25"/>
          <w:szCs w:val="25"/>
        </w:rPr>
      </w:pPr>
      <w:r>
        <w:rPr>
          <w:sz w:val="19"/>
          <w:szCs w:val="19"/>
          <w:spacing w:val="-2"/>
        </w:rPr>
        <w:t>风痰热痰→</w:t>
      </w:r>
      <w:r>
        <w:rPr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z w:val="25"/>
          <w:szCs w:val="25"/>
        </w:rPr>
        <w:t>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450"/>
        <w:spacing w:before="117" w:line="220" w:lineRule="auto"/>
        <w:rPr>
          <w:sz w:val="19"/>
          <w:szCs w:val="19"/>
        </w:rPr>
      </w:pPr>
      <w:r>
        <w:rPr>
          <w:sz w:val="19"/>
          <w:szCs w:val="19"/>
          <w:spacing w:val="-7"/>
        </w:rPr>
        <w:t>中风</w:t>
      </w:r>
    </w:p>
    <w:p>
      <w:pPr>
        <w:spacing w:line="284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column">
                  <wp:posOffset>266577</wp:posOffset>
                </wp:positionH>
                <wp:positionV relativeFrom="paragraph">
                  <wp:posOffset>92992</wp:posOffset>
                </wp:positionV>
                <wp:extent cx="55244" cy="109220"/>
                <wp:effectExtent l="0" t="0" r="0" b="0"/>
                <wp:wrapNone/>
                <wp:docPr id="22" name="TextBox 22"/>
                <wp:cNvGraphicFramePr/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 rot="16200000">
                          <a:off x="266577" y="92992"/>
                          <a:ext cx="55244" cy="1092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83" w:line="68" w:lineRule="exac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position w:val="-2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" style="position:absolute;margin-left:20.9904pt;margin-top:7.32224pt;mso-position-vertical-relative:text;mso-position-horizontal-relative:text;width:4.35pt;height:8.6pt;z-index:25167974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83" w:line="68" w:lineRule="exac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  <w:position w:val="-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ind w:right="1161"/>
        <w:spacing w:before="59" w:line="201" w:lineRule="auto"/>
        <w:rPr>
          <w:sz w:val="18"/>
          <w:szCs w:val="18"/>
        </w:rPr>
      </w:pPr>
      <w:r>
        <w:rPr>
          <w:sz w:val="18"/>
          <w:szCs w:val="18"/>
          <w:spacing w:val="-2"/>
        </w:rPr>
        <w:t>瘀血阻络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3"/>
        </w:rPr>
        <w:t>蒙蔽心窍</w:t>
      </w:r>
    </w:p>
    <w:p>
      <w:pPr>
        <w:pStyle w:val="BodyText"/>
        <w:ind w:right="1174"/>
        <w:spacing w:before="166" w:line="193" w:lineRule="auto"/>
        <w:rPr>
          <w:sz w:val="19"/>
          <w:szCs w:val="19"/>
        </w:rPr>
      </w:pPr>
      <w:r>
        <w:rPr>
          <w:sz w:val="19"/>
          <w:szCs w:val="19"/>
          <w:spacing w:val="-16"/>
        </w:rPr>
        <w:t>走窜经络</w:t>
      </w:r>
      <w:r>
        <w:rPr>
          <w:sz w:val="19"/>
          <w:szCs w:val="19"/>
          <w:spacing w:val="1"/>
        </w:rPr>
        <w:t xml:space="preserve"> </w:t>
      </w:r>
      <w:r>
        <w:rPr>
          <w:sz w:val="19"/>
          <w:szCs w:val="19"/>
          <w:spacing w:val="-15"/>
        </w:rPr>
        <w:t>上扰清窍</w:t>
      </w:r>
    </w:p>
    <w:p>
      <w:pPr>
        <w:spacing w:line="193" w:lineRule="auto"/>
        <w:sectPr>
          <w:type w:val="continuous"/>
          <w:pgSz w:w="7220" w:h="10750"/>
          <w:pgMar w:top="400" w:right="1014" w:bottom="1303" w:left="710" w:header="0" w:footer="1114" w:gutter="0"/>
          <w:cols w:equalWidth="0" w:num="4">
            <w:col w:w="1199" w:space="81"/>
            <w:col w:w="1170" w:space="100"/>
            <w:col w:w="971" w:space="100"/>
            <w:col w:w="1876" w:space="0"/>
          </w:cols>
        </w:sectPr>
        <w:rPr>
          <w:sz w:val="19"/>
          <w:szCs w:val="19"/>
        </w:rPr>
      </w:pPr>
    </w:p>
    <w:p>
      <w:pPr>
        <w:pStyle w:val="BodyText"/>
        <w:ind w:left="379" w:right="2435"/>
        <w:spacing w:before="47" w:line="214" w:lineRule="auto"/>
        <w:rPr>
          <w:sz w:val="19"/>
          <w:szCs w:val="19"/>
        </w:rPr>
      </w:pPr>
      <w:r>
        <w:rPr>
          <w:sz w:val="19"/>
          <w:szCs w:val="19"/>
          <w:spacing w:val="-8"/>
        </w:rPr>
        <w:t>情志、气候→脾失健运聚湿生痰1</w:t>
      </w:r>
      <w:r>
        <w:rPr>
          <w:sz w:val="19"/>
          <w:szCs w:val="19"/>
          <w:spacing w:val="2"/>
        </w:rPr>
        <w:t xml:space="preserve"> </w:t>
      </w:r>
      <w:r>
        <w:rPr>
          <w:sz w:val="19"/>
          <w:szCs w:val="19"/>
          <w:spacing w:val="1"/>
        </w:rPr>
        <w:t>劳累等—一→情志之火炼液生痰</w:t>
      </w:r>
    </w:p>
    <w:p>
      <w:pPr>
        <w:spacing w:line="214" w:lineRule="auto"/>
        <w:sectPr>
          <w:type w:val="continuous"/>
          <w:pgSz w:w="7220" w:h="10750"/>
          <w:pgMar w:top="400" w:right="1014" w:bottom="1303" w:left="710" w:header="0" w:footer="1114" w:gutter="0"/>
          <w:cols w:equalWidth="0" w:num="1">
            <w:col w:w="5496" w:space="0"/>
          </w:cols>
        </w:sectPr>
        <w:rPr>
          <w:sz w:val="19"/>
          <w:szCs w:val="19"/>
        </w:rPr>
      </w:pPr>
    </w:p>
    <w:p>
      <w:pPr>
        <w:spacing w:line="337" w:lineRule="auto"/>
        <w:rPr>
          <w:rFonts w:ascii="Arial"/>
          <w:sz w:val="21"/>
        </w:rPr>
      </w:pPr>
      <w:r/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553"/>
        <w:spacing w:before="78" w:line="219" w:lineRule="auto"/>
        <w:outlineLvl w:val="1"/>
        <w:rPr>
          <w:sz w:val="24"/>
          <w:szCs w:val="24"/>
        </w:rPr>
      </w:pPr>
      <w:bookmarkStart w:name="bookmark35" w:id="40"/>
      <w:bookmarkEnd w:id="40"/>
      <w:bookmarkStart w:name="bookmark6" w:id="41"/>
      <w:bookmarkEnd w:id="41"/>
      <w:r>
        <w:rPr>
          <w:sz w:val="24"/>
          <w:szCs w:val="24"/>
          <w:b/>
          <w:bCs/>
          <w:spacing w:val="9"/>
        </w:rPr>
        <w:t>(五)中风的证候特点和病证分期</w:t>
      </w:r>
    </w:p>
    <w:p>
      <w:pPr>
        <w:pStyle w:val="BodyText"/>
        <w:ind w:firstLine="450"/>
        <w:spacing w:before="185" w:line="270" w:lineRule="auto"/>
        <w:rPr>
          <w:sz w:val="21"/>
          <w:szCs w:val="21"/>
        </w:rPr>
      </w:pPr>
      <w:r>
        <w:rPr>
          <w:sz w:val="21"/>
          <w:szCs w:val="21"/>
          <w:spacing w:val="-10"/>
        </w:rPr>
        <w:t>起病急骤是本病最重要的证候特点。《黄帝内经》称本病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3"/>
        </w:rPr>
        <w:t>为“击仆偏枯”,“击仆”就有猝倒的意思，是于倾刻间跌倒在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地而发病。后世各家的医书中也经常提到，中风发病如矢石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之中人，骤然而至。如果起病隐袭，是一种缓慢的逐渐形成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的半身不遂，必不属中风讨论的范围。值得注意的是，中风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起病急骤之中又有不同之处。既有暴怒之后内风旋动，于霎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那之间即昏仆不遂骤急起病者，也有卒然眩晕先见肢体麻木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于数小时后才出现半身不遂，同时伴见口眼歪斜等症，病情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逐渐加重，这种证候虽是起病急但有渐进的发展过程。还有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卒发半身不遂、偏身麻木等症，历时短暂而一日三、五次，</w:t>
      </w:r>
    </w:p>
    <w:p>
      <w:pPr>
        <w:pStyle w:val="BodyText"/>
        <w:ind w:right="39"/>
        <w:spacing w:before="32" w:line="272" w:lineRule="auto"/>
        <w:rPr>
          <w:rFonts w:ascii="SimHei" w:hAnsi="SimHei" w:eastAsia="SimHei" w:cs="SimHei"/>
          <w:sz w:val="17"/>
          <w:szCs w:val="17"/>
        </w:rPr>
      </w:pPr>
      <w:r>
        <w:rPr>
          <w:sz w:val="21"/>
          <w:szCs w:val="21"/>
          <w:spacing w:val="-2"/>
        </w:rPr>
        <w:t>甚至十数次以上复发者，此种起病速而好转亦速。对这种反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复发作的病人如不及时治疗，将会中而不复，所以对这种证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候的发生尤其应该重视，必要时须采取预防性的治疗措施。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举一病例，作者邻居老人，男性，68岁，于清晨扫地时，突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然左侧肢体力弱、麻木，仅数分钟即获缓解。上午10点上街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买菜，左侧肢体力弱、麻木突然又发，症情比清晨重，因走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路困难被人搀扶回家，大约经过半小时，未经特殊的治疗又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自行缓解，患者仍不介意。至午后两点患者午睡之后，起床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跌倒被家人发现扶起之后即发现左侧肢体巳完全不能自主活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动，旋即送医院急诊，经观察治疗于次晨恢复如初。总之，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起病急骤是本病重要的证候特点，我们必须清楚地了解和掌</w:t>
      </w:r>
      <w:r>
        <w:rPr>
          <w:sz w:val="21"/>
          <w:szCs w:val="21"/>
          <w:spacing w:val="13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8"/>
        </w:rPr>
        <w:t>握</w:t>
      </w:r>
      <w:r>
        <w:rPr>
          <w:rFonts w:ascii="SimHei" w:hAnsi="SimHei" w:eastAsia="SimHei" w:cs="SimHei"/>
          <w:sz w:val="17"/>
          <w:szCs w:val="17"/>
          <w:spacing w:val="-17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8"/>
        </w:rPr>
        <w:t>它</w:t>
      </w:r>
      <w:r>
        <w:rPr>
          <w:rFonts w:ascii="SimHei" w:hAnsi="SimHei" w:eastAsia="SimHei" w:cs="SimHei"/>
          <w:sz w:val="17"/>
          <w:szCs w:val="17"/>
          <w:spacing w:val="-34"/>
        </w:rPr>
        <w:t xml:space="preserve"> </w:t>
      </w:r>
      <w:r>
        <w:rPr>
          <w:rFonts w:ascii="SimHei" w:hAnsi="SimHei" w:eastAsia="SimHei" w:cs="SimHei"/>
          <w:sz w:val="17"/>
          <w:szCs w:val="17"/>
          <w:spacing w:val="-8"/>
        </w:rPr>
        <w:t>。</w:t>
      </w:r>
    </w:p>
    <w:p>
      <w:pPr>
        <w:pStyle w:val="BodyText"/>
        <w:ind w:right="42" w:firstLine="419"/>
        <w:spacing w:before="54" w:line="263" w:lineRule="auto"/>
        <w:jc w:val="both"/>
        <w:rPr>
          <w:sz w:val="21"/>
          <w:szCs w:val="21"/>
        </w:rPr>
      </w:pPr>
      <w:r>
        <w:rPr>
          <w:sz w:val="21"/>
          <w:szCs w:val="21"/>
          <w:spacing w:val="-2"/>
        </w:rPr>
        <w:t>本病发生多有诱因，诸如情志、劳累、饮食、气候等方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面的原因巳如上述。本病未发之前多有先兆。如近代医家张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6"/>
        </w:rPr>
        <w:t>山雷说：“其人中虚巳久，则必有先机，为之睽兆”。(睽音</w:t>
      </w:r>
    </w:p>
    <w:p>
      <w:pPr>
        <w:spacing w:line="263" w:lineRule="auto"/>
        <w:sectPr>
          <w:footerReference w:type="default" r:id="rId26"/>
          <w:pgSz w:w="7220" w:h="10750"/>
          <w:pgMar w:top="400" w:right="825" w:bottom="1278" w:left="930" w:header="0" w:footer="1069" w:gutter="0"/>
        </w:sectPr>
        <w:rPr>
          <w:sz w:val="21"/>
          <w:szCs w:val="21"/>
        </w:rPr>
      </w:pPr>
    </w:p>
    <w:p>
      <w:pPr>
        <w:spacing w:line="415" w:lineRule="auto"/>
        <w:rPr>
          <w:rFonts w:ascii="Arial"/>
          <w:sz w:val="21"/>
        </w:rPr>
      </w:pPr>
      <w:r/>
    </w:p>
    <w:p>
      <w:pPr>
        <w:pStyle w:val="BodyText"/>
        <w:ind w:right="93"/>
        <w:spacing w:before="68" w:line="271" w:lineRule="auto"/>
        <w:jc w:val="both"/>
        <w:rPr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  <w:spacing w:val="-1"/>
        </w:rPr>
        <w:t>kuí) </w:t>
      </w:r>
      <w:r>
        <w:rPr>
          <w:sz w:val="21"/>
          <w:szCs w:val="21"/>
          <w:spacing w:val="-1"/>
        </w:rPr>
        <w:t>先机、睽兆即指先兆症状，又有称为前驱症状的，根据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6"/>
        </w:rPr>
        <w:t>我们的观察常以头晕、眩晕或一侧手足、肢体麻木为最多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见的先兆症状。了解先兆症状对于预防发病是很重要的，在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这方面历代文献资料都有比较丰富的内容，我们将在预防部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6"/>
        </w:rPr>
        <w:t>分向大家介绍。</w:t>
      </w:r>
    </w:p>
    <w:p>
      <w:pPr>
        <w:pStyle w:val="BodyText"/>
        <w:ind w:firstLine="450"/>
        <w:spacing w:before="56" w:line="271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本病的首发症状，也就是最早出现的症状。如以突然神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志昏愦，半身不遂为首发，多标志着病情很重，一大部分病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2"/>
        </w:rPr>
        <w:t>人可能属于出血性脑血管病。本病轻证是以眩晕、偏身麻木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"/>
        </w:rPr>
        <w:t>早出现，而一般则常以口眼歪斜、半身不遂为首发，这种证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2"/>
        </w:rPr>
        <w:t>候多相当于缺血性的脑血管病。本病主症，也就是中风病人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2"/>
        </w:rPr>
        <w:t>共同具有的出现较多的症状。主症应包括神志不清，重则昏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迷不醒，半身不遂，偏身麻木，口眼歪斜，言语睿涩等症状。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本病舌象的观察，是以舌质暗紫而有瘀点、瘀斑者多，舌苔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1"/>
        </w:rPr>
        <w:t>的变化则是多种多样的。本病主脉当弦，弦脉表示出主病在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肝，常常兼有滑脉，说明兼有痰湿内盛的病人较多。如果见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2"/>
        </w:rPr>
        <w:t>到洪大有力的脉象，或疾促而快的脉象(脉率为130次/分以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6"/>
        </w:rPr>
        <w:t>上),或重按沉取才能摸到并且迟缓的脉象(脉率在50次/分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以下)都是病情危重的征象。关于本病的兼症、兼</w:t>
      </w:r>
      <w:r>
        <w:rPr>
          <w:sz w:val="21"/>
          <w:szCs w:val="21"/>
          <w:spacing w:val="-6"/>
        </w:rPr>
        <w:t>脉和舌苔的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变化，在临床上虽是所见纷繁，然而对于中医辨证确很重要。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5"/>
        </w:rPr>
        <w:t>此处不予赘述，详见辨证治疗部份。</w:t>
      </w:r>
    </w:p>
    <w:p>
      <w:pPr>
        <w:pStyle w:val="BodyText"/>
        <w:ind w:right="66" w:firstLine="439"/>
        <w:spacing w:before="36" w:line="26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本病的病证分期，大体上可以分为急性期、恢复期和后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遗证期。起病后两周或一个月左右属急性期，一个月以上至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半年左右为恢复期，半年以上者为后遗证期。急性期的重证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病人，若救治不效，可以见到呃逆频频的症状，或有突然神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昏，四肢抽搐不巳，或背腹骤然灼热而四肢发凉，甚至手足</w:t>
      </w:r>
      <w:r>
        <w:rPr>
          <w:sz w:val="21"/>
          <w:szCs w:val="21"/>
          <w:spacing w:val="15"/>
        </w:rPr>
        <w:t xml:space="preserve"> </w:t>
      </w:r>
      <w:r>
        <w:rPr>
          <w:rFonts w:ascii="LiSu" w:hAnsi="LiSu" w:eastAsia="LiSu" w:cs="LiSu"/>
          <w:sz w:val="21"/>
          <w:szCs w:val="21"/>
          <w:spacing w:val="-1"/>
        </w:rPr>
        <w:t>逆冷，也</w:t>
      </w:r>
      <w:r>
        <w:rPr>
          <w:sz w:val="21"/>
          <w:szCs w:val="21"/>
          <w:spacing w:val="-1"/>
        </w:rPr>
        <w:t>有头颈部骤然潮红而躯干、手足逆冷的症状，以及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呕血、便血证，如上均属危急证候，病多予后不良。如急性</w:t>
      </w:r>
    </w:p>
    <w:p>
      <w:pPr>
        <w:spacing w:line="269" w:lineRule="auto"/>
        <w:sectPr>
          <w:footerReference w:type="default" r:id="rId27"/>
          <w:pgSz w:w="7220" w:h="10750"/>
          <w:pgMar w:top="400" w:right="914" w:bottom="1325" w:left="790" w:header="0" w:footer="1077" w:gutter="0"/>
        </w:sectPr>
        <w:rPr>
          <w:sz w:val="21"/>
          <w:szCs w:val="21"/>
        </w:rPr>
      </w:pP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right="26"/>
        <w:spacing w:before="65" w:line="28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期病人经治病势趋于好转，神志由不清渐转清楚，半身</w:t>
      </w:r>
      <w:r>
        <w:rPr>
          <w:sz w:val="20"/>
          <w:szCs w:val="20"/>
          <w:spacing w:val="7"/>
        </w:rPr>
        <w:t>不遂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未再加重或有恢复者，则已进入恢复期。至恢复期则应加强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调养和治疗，如果调治适当则病情逐渐好转，甚至有部份病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人痊愈。若调治不当，或再次有诱因触动，就有再次发生中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风的可能，中医称为“复中”。对于医生来说应该防微杜渐，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除治疗当时的疾患而外，还要有预防复中的措施，这是很重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要的事情。至后遗证期是以半身不遂最为多见，还有言语不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5"/>
        </w:rPr>
        <w:t>利，抽搐发作，神志失常和痴呆等症。</w:t>
      </w:r>
    </w:p>
    <w:p>
      <w:pPr>
        <w:ind w:left="503"/>
        <w:spacing w:before="215" w:line="222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7" w:id="42"/>
      <w:bookmarkEnd w:id="42"/>
      <w:r>
        <w:rPr>
          <w:rFonts w:ascii="SimHei" w:hAnsi="SimHei" w:eastAsia="SimHei" w:cs="SimHei"/>
          <w:sz w:val="24"/>
          <w:szCs w:val="24"/>
          <w:b/>
          <w:bCs/>
          <w:spacing w:val="10"/>
        </w:rPr>
        <w:t>(六)中风应与癫痫和痿证相区别</w:t>
      </w:r>
    </w:p>
    <w:p>
      <w:pPr>
        <w:pStyle w:val="BodyText"/>
        <w:ind w:right="11" w:firstLine="450"/>
        <w:spacing w:before="172" w:line="28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中风与癫痫虽然都有卒然昏仆的见症，然而癫痫属于发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</w:rPr>
        <w:t>作性的疾病，卒然昏仆时常口中作声，如猪、羊啼叫，四肢抽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-1"/>
        </w:rPr>
        <w:t>搐而口吐涎沫，醒后如常人但可再发。中风则仆地无声，一般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无四肢抽搐及口吐涎沫的症状，如果有神志不清、昏迷不醒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的必须经过辗转的治疗，才能逐渐清醒，而决不会自醒，并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且多有口眼歪斜、半身不遂可以通过检查发现；既使神昏重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者，等到病情好转神志清醒以后，半身不遂等症自然</w:t>
      </w:r>
      <w:r>
        <w:rPr>
          <w:sz w:val="20"/>
          <w:szCs w:val="20"/>
          <w:spacing w:val="6"/>
        </w:rPr>
        <w:t>可知，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所以中风与癫痫的鉴别并不困难。对于现代医学所称暂</w:t>
      </w:r>
      <w:r>
        <w:rPr>
          <w:sz w:val="20"/>
          <w:szCs w:val="20"/>
          <w:spacing w:val="7"/>
        </w:rPr>
        <w:t>时性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脑缺血发作，即是中风一日多次发作，来速去疾者，应当与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癫痫发作而无抽搐者加以区别。中风一日数发，来速去疾者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又多称为小卒中，病情较轻，多无神志障碍；但癫痫发作无抽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2"/>
        </w:rPr>
        <w:t>搐者，必是以失神或神志失常为主要表现(失神是短暂的意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识丧失),故两者也容易鉴别。还有在中风病人当中，有</w:t>
      </w:r>
      <w:r>
        <w:rPr>
          <w:sz w:val="20"/>
          <w:szCs w:val="20"/>
          <w:spacing w:val="7"/>
        </w:rPr>
        <w:t>兼抽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搐症状者，对这种证候能否与癫痫发作相区分呢?临床</w:t>
      </w:r>
      <w:r>
        <w:rPr>
          <w:sz w:val="20"/>
          <w:szCs w:val="20"/>
          <w:spacing w:val="11"/>
        </w:rPr>
        <w:t>见一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般中风病人的抽搐多在一侧，另一侧当是半身不遂，而癫痫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6"/>
        </w:rPr>
        <w:t>病人多是全身性抽搐，仔细地观察两者还是有区别的。</w:t>
      </w:r>
    </w:p>
    <w:p>
      <w:pPr>
        <w:spacing w:before="35" w:line="220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8"/>
        </w:rPr>
        <w:t>此外，中风后遗证的半身不遂，如果病久不能恢复，因</w:t>
      </w:r>
    </w:p>
    <w:p>
      <w:pPr>
        <w:spacing w:line="220" w:lineRule="auto"/>
        <w:sectPr>
          <w:footerReference w:type="default" r:id="rId28"/>
          <w:pgSz w:w="7220" w:h="10750"/>
          <w:pgMar w:top="400" w:right="801" w:bottom="1421" w:left="970" w:header="0" w:footer="1221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spacing w:before="68" w:line="268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运动过少而造成肌肉瘦削枯痿，应注意与痿证</w:t>
      </w:r>
      <w:r>
        <w:rPr>
          <w:sz w:val="21"/>
          <w:szCs w:val="21"/>
          <w:spacing w:val="-2"/>
        </w:rPr>
        <w:t>加以区别。痿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证一般来说起病缓慢，表现为双下肢瘫痪者最为多见，俗称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4"/>
        </w:rPr>
        <w:t>“下痿”,当然单肢瘫痪和四肢瘫痪的也有，只是偏</w:t>
      </w:r>
      <w:r>
        <w:rPr>
          <w:sz w:val="21"/>
          <w:szCs w:val="21"/>
          <w:spacing w:val="3"/>
        </w:rPr>
        <w:t>瘫的少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见。有患痿证自称偏瘫者，其实常常是四肢瘫而一侧重一侧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1"/>
        </w:rPr>
        <w:t>轻，两侧不对称，此与中风半身不遂不同，只要细查便能知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4"/>
        </w:rPr>
        <w:t>晓。</w:t>
      </w:r>
    </w:p>
    <w:p>
      <w:pPr>
        <w:spacing w:line="268" w:lineRule="auto"/>
        <w:sectPr>
          <w:footerReference w:type="default" r:id="rId29"/>
          <w:pgSz w:w="7220" w:h="10750"/>
          <w:pgMar w:top="400" w:right="1012" w:bottom="1429" w:left="750" w:header="0" w:footer="1220" w:gutter="0"/>
        </w:sectPr>
        <w:rPr>
          <w:sz w:val="21"/>
          <w:szCs w:val="21"/>
        </w:rPr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1554"/>
        <w:spacing w:before="104" w:line="219" w:lineRule="auto"/>
        <w:outlineLvl w:val="0"/>
        <w:rPr>
          <w:sz w:val="32"/>
          <w:szCs w:val="32"/>
        </w:rPr>
      </w:pPr>
      <w:bookmarkStart w:name="bookmark37" w:id="44"/>
      <w:bookmarkEnd w:id="44"/>
      <w:bookmarkStart w:name="bookmark8" w:id="45"/>
      <w:bookmarkEnd w:id="45"/>
      <w:r>
        <w:rPr>
          <w:sz w:val="32"/>
          <w:szCs w:val="32"/>
          <w:b/>
          <w:bCs/>
          <w:spacing w:val="-9"/>
        </w:rPr>
        <w:t>二、辨</w:t>
      </w:r>
      <w:r>
        <w:rPr>
          <w:sz w:val="32"/>
          <w:szCs w:val="32"/>
          <w:spacing w:val="-9"/>
        </w:rPr>
        <w:t xml:space="preserve"> </w:t>
      </w:r>
      <w:r>
        <w:rPr>
          <w:sz w:val="32"/>
          <w:szCs w:val="32"/>
          <w:b/>
          <w:bCs/>
          <w:spacing w:val="-9"/>
        </w:rPr>
        <w:t>证</w:t>
      </w:r>
      <w:r>
        <w:rPr>
          <w:sz w:val="32"/>
          <w:szCs w:val="32"/>
          <w:spacing w:val="-9"/>
        </w:rPr>
        <w:t xml:space="preserve"> </w:t>
      </w:r>
      <w:r>
        <w:rPr>
          <w:sz w:val="32"/>
          <w:szCs w:val="32"/>
          <w:b/>
          <w:bCs/>
          <w:spacing w:val="-9"/>
        </w:rPr>
        <w:t>治</w:t>
      </w:r>
      <w:r>
        <w:rPr>
          <w:sz w:val="32"/>
          <w:szCs w:val="32"/>
          <w:spacing w:val="-9"/>
        </w:rPr>
        <w:t xml:space="preserve"> </w:t>
      </w:r>
      <w:r>
        <w:rPr>
          <w:sz w:val="32"/>
          <w:szCs w:val="32"/>
          <w:b/>
          <w:bCs/>
          <w:spacing w:val="-9"/>
        </w:rPr>
        <w:t>疗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left="433"/>
        <w:spacing w:before="82" w:line="221" w:lineRule="auto"/>
        <w:outlineLvl w:val="1"/>
        <w:rPr>
          <w:rFonts w:ascii="SimHei" w:hAnsi="SimHei" w:eastAsia="SimHei" w:cs="SimHei"/>
          <w:sz w:val="25"/>
          <w:szCs w:val="25"/>
        </w:rPr>
      </w:pPr>
      <w:bookmarkStart w:name="bookmark9" w:id="46"/>
      <w:bookmarkEnd w:id="46"/>
      <w:r>
        <w:rPr>
          <w:rFonts w:ascii="SimHei" w:hAnsi="SimHei" w:eastAsia="SimHei" w:cs="SimHei"/>
          <w:sz w:val="25"/>
          <w:szCs w:val="25"/>
          <w:b/>
          <w:bCs/>
          <w:spacing w:val="6"/>
        </w:rPr>
        <w:t>(一)中风有哪些主要症状</w:t>
      </w:r>
    </w:p>
    <w:p>
      <w:pPr>
        <w:pStyle w:val="BodyText"/>
        <w:ind w:right="49" w:firstLine="430"/>
        <w:spacing w:before="183" w:line="280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中风的主要症状应包括半身不遂、偏身麻木、口眼歪斜、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7"/>
        </w:rPr>
        <w:t>言语睿涩和神志障碍五个症状，下面分述对</w:t>
      </w:r>
      <w:r>
        <w:rPr>
          <w:sz w:val="20"/>
          <w:szCs w:val="20"/>
          <w:spacing w:val="16"/>
        </w:rPr>
        <w:t>如上症状的认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0"/>
        </w:rPr>
        <w:t>识。</w:t>
      </w:r>
    </w:p>
    <w:p>
      <w:pPr>
        <w:pStyle w:val="BodyText"/>
        <w:ind w:firstLine="430"/>
        <w:spacing w:before="6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1. 半身不遂：本症是指一侧上、下肢的运动障碍。轻的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可表现为肌力减弱尚可以活动，我们可以通过握力计或对比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9"/>
        </w:rPr>
        <w:t>左右两侧肌力的检查测知，此种简述为力弱。重证则可以表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"/>
        </w:rPr>
        <w:t>现为一侧肢体完全丧失自主运动，既使用针扎给予重刺激，患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9"/>
        </w:rPr>
        <w:t>病肢体仍然不能活动，这种可以称为完全性偏瘫。还有表现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为一侧肢体远端比近端瘫痪重者，此种患者上下肢尚可屈伸、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惟有手指、脚趾不会动，手腕足踝部肌力减弱。再者半身不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"/>
        </w:rPr>
        <w:t>遂从表现形式上又可分为两种。</w:t>
      </w:r>
      <w:r>
        <w:rPr>
          <w:sz w:val="20"/>
          <w:szCs w:val="20"/>
          <w:spacing w:val="67"/>
        </w:rPr>
        <w:t xml:space="preserve"> </w:t>
      </w:r>
      <w:r>
        <w:rPr>
          <w:sz w:val="20"/>
          <w:szCs w:val="20"/>
          <w:spacing w:val="2"/>
        </w:rPr>
        <w:t>一种是病侧肢体强痉有力不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能伸展；另一种是病侧肢体绵软无力不能收持，临床所见以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"/>
        </w:rPr>
        <w:t>前者为多数。</w:t>
      </w:r>
    </w:p>
    <w:p>
      <w:pPr>
        <w:pStyle w:val="BodyText"/>
        <w:ind w:left="430"/>
        <w:spacing w:before="48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中医认为半身不遂的发生，总因血脉痹阻，经气不通，</w:t>
      </w:r>
    </w:p>
    <w:p>
      <w:pPr>
        <w:pStyle w:val="BodyText"/>
        <w:spacing w:before="73" w:line="220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血不能濡，气不能行而成。至于造成经络气血不通的病因，</w:t>
      </w:r>
    </w:p>
    <w:p>
      <w:pPr>
        <w:pStyle w:val="BodyText"/>
        <w:ind w:right="49"/>
        <w:spacing w:before="71" w:line="27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可由外风乘虚侵入，也可由内风窜扰络脉，然而最多见的是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6"/>
        </w:rPr>
        <w:t>由风痰、瘀血阻滞而导致肢体废而不用。急性期症状属实，</w:t>
      </w:r>
    </w:p>
    <w:p>
      <w:pPr>
        <w:pStyle w:val="BodyText"/>
        <w:spacing w:before="29" w:line="279" w:lineRule="auto"/>
        <w:rPr>
          <w:sz w:val="20"/>
          <w:szCs w:val="20"/>
        </w:rPr>
      </w:pPr>
      <w:r>
        <w:rPr>
          <w:sz w:val="20"/>
          <w:szCs w:val="20"/>
        </w:rPr>
        <w:t>多表现为肢体强痉不用，“强痉”是因邪盛所致，有因风痰过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盛甚至表现为患肢拘急挛缩者。恢复期以后，多有气虚兼症，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9"/>
        </w:rPr>
        <w:t>半身不遂可由气虚血瘀而成，其病侧肢体虽有屈伸不利但自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觉瘫软力弱，此种为本虚标实的见症，常常是病程越长气虚</w:t>
      </w:r>
    </w:p>
    <w:p>
      <w:pPr>
        <w:spacing w:line="279" w:lineRule="auto"/>
        <w:sectPr>
          <w:footerReference w:type="default" r:id="rId30"/>
          <w:pgSz w:w="7220" w:h="10750"/>
          <w:pgMar w:top="400" w:right="810" w:bottom="1301" w:left="939" w:header="0" w:footer="1101" w:gutter="0"/>
        </w:sectPr>
        <w:rPr>
          <w:sz w:val="20"/>
          <w:szCs w:val="20"/>
        </w:rPr>
      </w:pPr>
    </w:p>
    <w:p>
      <w:pPr>
        <w:spacing w:line="459" w:lineRule="auto"/>
        <w:rPr>
          <w:rFonts w:ascii="Arial"/>
          <w:sz w:val="21"/>
        </w:rPr>
      </w:pPr>
      <w:r/>
    </w:p>
    <w:p>
      <w:pPr>
        <w:pStyle w:val="BodyText"/>
        <w:ind w:right="51"/>
        <w:spacing w:before="65" w:line="28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的症状越突出，不少病人可见偏瘫肢体自汗频出的表现，同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时偏瘫侧的脉象由盛转虚，多见细弱滑缓。至于病侧肢体绵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6"/>
        </w:rPr>
        <w:t>软无力不能收持者，多见于重证病例起病之初，是因风阳、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痰火实邪猖厥，逆窜心窍，闭阻气血而成，本症常兼昏迷不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醒等症。</w:t>
      </w:r>
    </w:p>
    <w:p>
      <w:pPr>
        <w:pStyle w:val="BodyText"/>
        <w:ind w:right="42" w:firstLine="420"/>
        <w:spacing w:before="44" w:line="275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2. 偏身麻木：本症是指一侧上、下肢的感觉障</w:t>
      </w:r>
      <w:r>
        <w:rPr>
          <w:sz w:val="20"/>
          <w:szCs w:val="20"/>
          <w:spacing w:val="3"/>
        </w:rPr>
        <w:t>碍。按中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医文献记载，麻木即是不知痛痒的症状。麻指非痛非痒，肌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肉内如有虫行，按之不止，搔之愈甚；木指不</w:t>
      </w:r>
      <w:r>
        <w:rPr>
          <w:sz w:val="20"/>
          <w:szCs w:val="20"/>
          <w:spacing w:val="6"/>
        </w:rPr>
        <w:t>痛不痒，按之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不知，掐之不觉，如木厚之感。临床所见麻与木很难区分常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常并称为麻木。麻木可见于全身，也可见于局部。中风主症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</w:rPr>
        <w:t>是属偏身麻木，“偏身”包括一侧上、下肢，一侧头面部以及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唇舌的一侧。检查麻木的方法可用手掐也可用针轻刺，注意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6"/>
        </w:rPr>
        <w:t>肢体左右两侧的对比，肢体上下的对比和头面部内外的对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8"/>
        </w:rPr>
        <w:t>比，以确切的检出麻木的部位。临床上还有自觉一侧手</w:t>
      </w:r>
      <w:r>
        <w:rPr>
          <w:sz w:val="20"/>
          <w:szCs w:val="20"/>
          <w:spacing w:val="7"/>
        </w:rPr>
        <w:t>足麻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6"/>
        </w:rPr>
        <w:t>木的患者，如果是老年人，常是中风的先兆，医生也应重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3"/>
        </w:rPr>
        <w:t>视。</w:t>
      </w:r>
    </w:p>
    <w:p>
      <w:pPr>
        <w:pStyle w:val="BodyText"/>
        <w:ind w:firstLine="430"/>
        <w:spacing w:before="140" w:line="27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总观麻木的形成，中医认为营气虚则不仁，卫气虚则不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6"/>
        </w:rPr>
        <w:t>用，营卫俱虚则不仁且不用，这里所说的营气虚指血不足，  </w:t>
      </w:r>
      <w:r>
        <w:rPr>
          <w:sz w:val="20"/>
          <w:szCs w:val="20"/>
          <w:spacing w:val="8"/>
        </w:rPr>
        <w:t>卫气虚是正气虚，不仁不用即麻木症状，由于气血不足，失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2"/>
        </w:rPr>
        <w:t>去了对筋肉肌表温煦(煦音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xū)  </w:t>
      </w:r>
      <w:r>
        <w:rPr>
          <w:sz w:val="20"/>
          <w:szCs w:val="20"/>
          <w:spacing w:val="12"/>
        </w:rPr>
        <w:t>濡养的职能</w:t>
      </w:r>
      <w:r>
        <w:rPr>
          <w:sz w:val="20"/>
          <w:szCs w:val="20"/>
          <w:spacing w:val="11"/>
        </w:rPr>
        <w:t>，就会导致麻木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的发生。后世医家李东垣、朱丹溪则主张气虚不行湿痰</w:t>
      </w:r>
      <w:r>
        <w:rPr>
          <w:sz w:val="20"/>
          <w:szCs w:val="20"/>
          <w:spacing w:val="7"/>
        </w:rPr>
        <w:t>内阻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而生麻木。还有认为麻木的产生是由经络凝滞，气血循行涩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1"/>
        </w:rPr>
        <w:t>滞造成的。概括麻木的病因，不外两个方面， 一是气血</w:t>
      </w:r>
      <w:r>
        <w:rPr>
          <w:sz w:val="20"/>
          <w:szCs w:val="20"/>
          <w:spacing w:val="-2"/>
        </w:rPr>
        <w:t>俱虚，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经脉失养；另一是外风、寒湿、痰浊、血瘀留于脉络，因气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2"/>
        </w:rPr>
        <w:t>血行涩而经脉失养。至于一侧头面、肢体麻木或因一侧受邪，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或邪阻一侧经脉气血不达。联系本病在急性期症状偏实，恢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复期以后其症可因实中挟虚，或因虚中挟实，实以顽痰瘀血</w:t>
      </w:r>
    </w:p>
    <w:p>
      <w:pPr>
        <w:spacing w:line="274" w:lineRule="auto"/>
        <w:sectPr>
          <w:footerReference w:type="default" r:id="rId31"/>
          <w:pgSz w:w="7220" w:h="10750"/>
          <w:pgMar w:top="400" w:right="949" w:bottom="1321" w:left="799" w:header="0" w:footer="1121" w:gutter="0"/>
        </w:sectPr>
        <w:rPr>
          <w:sz w:val="20"/>
          <w:szCs w:val="20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right="72"/>
        <w:spacing w:before="65" w:line="28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为多，虚以气弱为主。还有一侧舌体麻木，多因心脾肝肾四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经与舌本脉络有关，故脾肾虚时，湿痰风火乘间侵入可使舌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体麻木，日久可致血瘀，因痰瘀互阻而舌体麻木。此外，我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们在医疗实践中观察到，患有偏身麻木和半身不遂的病人，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在恢复过程中常感到病侧肢体钝痛，又伴随钝痛而来的是不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遂、麻木症状的好转，因此我们认为这种钝痛的产生是疾病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自然转归的一种表现，中医认为气血欲通而未通所发生的疼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痛，总比气血瘀滞所造成的顽麻要好些。当然配合按摩、针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灸的治疗，促进患肢气血的循行，疼痛症状也会有所改善。</w:t>
      </w:r>
    </w:p>
    <w:p>
      <w:pPr>
        <w:pStyle w:val="BodyText"/>
        <w:ind w:firstLine="430"/>
        <w:spacing w:before="54" w:line="28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3.</w:t>
      </w:r>
      <w:r>
        <w:rPr>
          <w:sz w:val="20"/>
          <w:szCs w:val="20"/>
          <w:spacing w:val="-7"/>
        </w:rPr>
        <w:t xml:space="preserve"> </w:t>
      </w:r>
      <w:r>
        <w:rPr>
          <w:sz w:val="20"/>
          <w:szCs w:val="20"/>
          <w:spacing w:val="7"/>
        </w:rPr>
        <w:t>口眼歪斜：本症是颜面肌肉的瘫痪，如与半身不遂、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偏身麻木兼见，合称为中风偏枯，所以为中风病的主症之一。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口眼歪斜的症状表现有两种不同的形式，</w:t>
      </w:r>
      <w:r>
        <w:rPr>
          <w:sz w:val="20"/>
          <w:szCs w:val="20"/>
          <w:spacing w:val="69"/>
        </w:rPr>
        <w:t xml:space="preserve"> </w:t>
      </w:r>
      <w:r>
        <w:rPr>
          <w:sz w:val="20"/>
          <w:szCs w:val="20"/>
        </w:rPr>
        <w:t>一种是仅有口歪，  </w:t>
      </w:r>
      <w:r>
        <w:rPr>
          <w:sz w:val="20"/>
          <w:szCs w:val="20"/>
          <w:spacing w:val="10"/>
        </w:rPr>
        <w:t>中医又称中风口喝候(喝音wō</w:t>
      </w:r>
      <w:r>
        <w:rPr>
          <w:sz w:val="20"/>
          <w:szCs w:val="20"/>
          <w:spacing w:val="44"/>
        </w:rPr>
        <w:t xml:space="preserve"> </w:t>
      </w:r>
      <w:r>
        <w:rPr>
          <w:sz w:val="20"/>
          <w:szCs w:val="20"/>
          <w:spacing w:val="10"/>
        </w:rPr>
        <w:t>与歪意思相同)。面肌瘫痪的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一侧鼻唇沟变浅，口角歪向另一侧，因口歪重的则口角流涎，  </w:t>
      </w:r>
      <w:r>
        <w:rPr>
          <w:sz w:val="20"/>
          <w:szCs w:val="20"/>
          <w:spacing w:val="8"/>
        </w:rPr>
        <w:t>咀嚼时食物滞留在患侧齿颊之间，又因面瘫口歪则说话口齿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不清，此症可见于中风各证和各不同的病证分期。另一种是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即有面歪又有眼斜，眼斜是因眼眶周围的面肌瘫痪而成，表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现为眼不能闭合，患侧额纹也变浅，这种口眼歪斜的症状常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4"/>
        </w:rPr>
        <w:t>见于中络，多相当于面神经麻痹。</w:t>
      </w:r>
    </w:p>
    <w:p>
      <w:pPr>
        <w:pStyle w:val="BodyText"/>
        <w:ind w:right="66" w:firstLine="470"/>
        <w:spacing w:before="31" w:line="28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口眼歪斜可由于正气不足，络脉空虚，外卫不固，风邪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乘虚入中脉络，气血痹阻而发生。正如《金匮要略》书</w:t>
      </w:r>
      <w:r>
        <w:rPr>
          <w:sz w:val="20"/>
          <w:szCs w:val="20"/>
          <w:spacing w:val="7"/>
        </w:rPr>
        <w:t>中所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说：“络脉空虚，贼邪不泻，或左或右，邪气反缓，正气即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急，正气引邪，喝僻不遂”。这里还指出了受邪一侧面肌弛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缓瘫痪，相对使健侧面肌拘急，故牵引口角向患侧歪斜的道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理。本症形成除了络脉空虚风邪入中而外，还可见于肝经郁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6"/>
        </w:rPr>
        <w:t>热感受外风，更多的则见于风痰瘀血阻滞脉络。</w:t>
      </w:r>
    </w:p>
    <w:p>
      <w:pPr>
        <w:pStyle w:val="BodyText"/>
        <w:ind w:left="440"/>
        <w:spacing w:before="26" w:line="212" w:lineRule="auto"/>
        <w:rPr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4.</w:t>
      </w:r>
      <w:r>
        <w:rPr>
          <w:rFonts w:ascii="Times New Roman" w:hAnsi="Times New Roman" w:eastAsia="Times New Roman" w:cs="Times New Roman"/>
          <w:sz w:val="20"/>
          <w:szCs w:val="20"/>
          <w:spacing w:val="7"/>
        </w:rPr>
        <w:t xml:space="preserve">   </w:t>
      </w:r>
      <w:r>
        <w:rPr>
          <w:sz w:val="20"/>
          <w:szCs w:val="20"/>
          <w:spacing w:val="10"/>
        </w:rPr>
        <w:t>言语睿涩：中医所称的言语睿涩(審音</w:t>
      </w:r>
      <w:r>
        <w:rPr>
          <w:rFonts w:ascii="Times New Roman" w:hAnsi="Times New Roman" w:eastAsia="Times New Roman" w:cs="Times New Roman"/>
          <w:sz w:val="20"/>
          <w:szCs w:val="20"/>
        </w:rPr>
        <w:t>qi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ōn)  </w:t>
      </w:r>
      <w:r>
        <w:rPr>
          <w:sz w:val="20"/>
          <w:szCs w:val="20"/>
          <w:spacing w:val="10"/>
        </w:rPr>
        <w:t>是语言</w:t>
      </w:r>
    </w:p>
    <w:p>
      <w:pPr>
        <w:spacing w:line="212" w:lineRule="auto"/>
        <w:sectPr>
          <w:footerReference w:type="default" r:id="rId32"/>
          <w:pgSz w:w="7220" w:h="10750"/>
          <w:pgMar w:top="400" w:right="800" w:bottom="1470" w:left="919" w:header="0" w:footer="1271" w:gutter="0"/>
        </w:sectPr>
        <w:rPr>
          <w:sz w:val="20"/>
          <w:szCs w:val="20"/>
        </w:rPr>
      </w:pPr>
    </w:p>
    <w:p>
      <w:pPr>
        <w:spacing w:line="336" w:lineRule="auto"/>
        <w:rPr>
          <w:rFonts w:ascii="Arial"/>
          <w:sz w:val="21"/>
        </w:rPr>
      </w:pPr>
      <w:r/>
    </w:p>
    <w:p>
      <w:pPr>
        <w:pStyle w:val="BodyText"/>
        <w:ind w:right="51"/>
        <w:spacing w:before="65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9"/>
        </w:rPr>
        <w:t>障碍的一种症状，可相当于构音不清和运动</w:t>
      </w:r>
      <w:r>
        <w:rPr>
          <w:sz w:val="20"/>
          <w:szCs w:val="20"/>
          <w:spacing w:val="8"/>
        </w:rPr>
        <w:t>性失语。轻的可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表现为说话不利落，患者虽能勉强表达自己要说的意思，但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口齿极不清楚。重症则完全丧失言语的功能。这里应该说明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一下，中医又有把语言障碍称为风癔证的，如清代 ·</w:t>
      </w:r>
      <w:r>
        <w:rPr>
          <w:sz w:val="20"/>
          <w:szCs w:val="20"/>
          <w:spacing w:val="-72"/>
        </w:rPr>
        <w:t xml:space="preserve"> </w:t>
      </w:r>
      <w:r>
        <w:rPr>
          <w:sz w:val="20"/>
          <w:szCs w:val="20"/>
          <w:spacing w:val="3"/>
        </w:rPr>
        <w:t>李用粹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所著《证治汇补》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5"/>
        </w:rPr>
        <w:t>一书记有：“卒倒不语为风癔，即中脏证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6"/>
        </w:rPr>
        <w:t>也。咽中噫噫，舌强难言，俗称急中风",这里明确地称中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风不语为“风癔”。还应指出风癔所指的语言障碍比言语謇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涩要广泛。前面曾经提到过唐代孙思邈认为风癔者，“奄忽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5"/>
        </w:rPr>
        <w:t>不知人”,其症状是突然不识人，不知事物</w:t>
      </w:r>
      <w:r>
        <w:rPr>
          <w:sz w:val="20"/>
          <w:szCs w:val="20"/>
          <w:spacing w:val="4"/>
        </w:rPr>
        <w:t>，蕴有虽能言语但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言语错乱，似乎听不懂他人讲话的意思。因此风癔不仅相当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2"/>
        </w:rPr>
        <w:t>于运动性失语，还包括着感觉性失语在内。(运动性</w:t>
      </w:r>
      <w:r>
        <w:rPr>
          <w:sz w:val="20"/>
          <w:szCs w:val="20"/>
          <w:spacing w:val="11"/>
        </w:rPr>
        <w:t>失语是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不会说话，感觉性失语是听不懂话)但临床所</w:t>
      </w:r>
      <w:r>
        <w:rPr>
          <w:sz w:val="20"/>
          <w:szCs w:val="20"/>
          <w:spacing w:val="11"/>
        </w:rPr>
        <w:t>见的语言障碍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是以构音和运动性失语最为多见，所以我们仍把言语謇涩做 </w:t>
      </w:r>
      <w:r>
        <w:rPr>
          <w:sz w:val="20"/>
          <w:szCs w:val="20"/>
          <w:spacing w:val="4"/>
        </w:rPr>
        <w:t>为中风的主症之一。</w:t>
      </w:r>
    </w:p>
    <w:p>
      <w:pPr>
        <w:pStyle w:val="BodyText"/>
        <w:ind w:firstLine="460"/>
        <w:spacing w:before="49" w:line="28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言语謇涩由舌体动转不灵而引起。舌与心脾肝肾经络相 </w:t>
      </w:r>
      <w:r>
        <w:rPr>
          <w:sz w:val="20"/>
          <w:szCs w:val="20"/>
          <w:spacing w:val="8"/>
        </w:rPr>
        <w:t>联系，心脉系于舌根，脾脉连舌本散舌下，肝脉循喉咙之后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上入顽噪(顽音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há</w:t>
      </w:r>
      <w:r>
        <w:rPr>
          <w:rFonts w:ascii="Times New Roman" w:hAnsi="Times New Roman" w:eastAsia="Times New Roman" w:cs="Times New Roman"/>
          <w:sz w:val="20"/>
          <w:szCs w:val="20"/>
        </w:rPr>
        <w:t>ng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)</w:t>
      </w:r>
      <w:r>
        <w:rPr>
          <w:rFonts w:ascii="Times New Roman" w:hAnsi="Times New Roman" w:eastAsia="Times New Roman" w:cs="Times New Roman"/>
          <w:sz w:val="20"/>
          <w:szCs w:val="20"/>
          <w:spacing w:val="38"/>
          <w:w w:val="101"/>
        </w:rPr>
        <w:t xml:space="preserve"> </w:t>
      </w:r>
      <w:r>
        <w:rPr>
          <w:sz w:val="20"/>
          <w:szCs w:val="20"/>
          <w:spacing w:val="5"/>
        </w:rPr>
        <w:t>顽嗓指咽喉部位，肾脉循喉咙挟舌本。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上述心脾肝肾四经抵达舌本的脉络，如有风痰、血瘀的阻</w:t>
      </w:r>
      <w:r>
        <w:rPr>
          <w:sz w:val="20"/>
          <w:szCs w:val="20"/>
          <w:spacing w:val="2"/>
        </w:rPr>
        <w:t>滞、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气血通行不利则可发生本症。文献资料还提出痰涎涌盛，血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瘀内阻的主病在脾，在脾者多新病，虚中挟实证，其表现为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舌强不能言，多见于中风急性期。另有精气内夺，阴液不能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向上奉养咽喉舌本者主病在肾，在肾者多久病，虚证，其表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现为舌痿不能言，此症多见于痿证范围，或有见于中风后遗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证期，但为数很少。</w:t>
      </w:r>
    </w:p>
    <w:p>
      <w:pPr>
        <w:pStyle w:val="BodyText"/>
        <w:ind w:right="67" w:firstLine="440"/>
        <w:spacing w:before="30" w:line="28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5. 神志不清：本症是意识障碍的一种表</w:t>
      </w:r>
      <w:r>
        <w:rPr>
          <w:sz w:val="20"/>
          <w:szCs w:val="20"/>
          <w:spacing w:val="2"/>
        </w:rPr>
        <w:t>现。中医对神志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不清一般描述为不省人事，不知与人言，神识迷蒙</w:t>
      </w:r>
      <w:r>
        <w:rPr>
          <w:sz w:val="20"/>
          <w:szCs w:val="20"/>
          <w:spacing w:val="6"/>
        </w:rPr>
        <w:t>，昏蒙，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昏不知人，昏迷不醒，神昏，昏愤等。中医学文献虽然没有</w:t>
      </w:r>
    </w:p>
    <w:p>
      <w:pPr>
        <w:spacing w:line="287" w:lineRule="auto"/>
        <w:sectPr>
          <w:footerReference w:type="default" r:id="rId33"/>
          <w:pgSz w:w="7220" w:h="10750"/>
          <w:pgMar w:top="400" w:right="899" w:bottom="1450" w:left="839" w:header="0" w:footer="1251" w:gutter="0"/>
        </w:sectPr>
        <w:rPr>
          <w:sz w:val="20"/>
          <w:szCs w:val="20"/>
        </w:rPr>
      </w:pP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pStyle w:val="BodyText"/>
        <w:spacing w:before="65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对昏迷浅深层次做过划分，但从以上对神志不清的形容，我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9"/>
        </w:rPr>
        <w:t>们可以看出轻重的不同。当然以神识迷蒙，昏蒙，不知与人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言为轻证，可相当于现代医学所称意识蒙胧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8"/>
        </w:rPr>
        <w:t>嗜睡的临床表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现。昏不知人，不省人事的形容似是昏迷尚浅，而昏迷不醒，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神昏，昏愦当是昏迷已深。再者对于神志不清的观察要注重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8"/>
        </w:rPr>
        <w:t>兼症和舌脉象的表现，尔后据证分析，审查</w:t>
      </w:r>
      <w:r>
        <w:rPr>
          <w:sz w:val="20"/>
          <w:szCs w:val="20"/>
          <w:spacing w:val="7"/>
        </w:rPr>
        <w:t>病因辨别证候寒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热虚实的属性。</w:t>
      </w:r>
    </w:p>
    <w:p>
      <w:pPr>
        <w:pStyle w:val="BodyText"/>
        <w:ind w:right="19" w:firstLine="450"/>
        <w:spacing w:before="50" w:line="28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神志不清的病因总属清窍失灵，神明失用。但其中有邪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蔽清窍与神明不守的区分。如属风阳、邪热、痰浊、瘀血阻 </w:t>
      </w:r>
      <w:r>
        <w:rPr>
          <w:sz w:val="20"/>
          <w:szCs w:val="20"/>
          <w:spacing w:val="2"/>
        </w:rPr>
        <w:t>蔽清窍，使气血逆乱，神明被蒙导致神昏者，属于中风闭证，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但有阳闭、阴闭之分，闭证兼热象，由痰热内闭引起的阳闭；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16"/>
        </w:rPr>
        <w:t>闭证兼寒象，由湿痰内闭而成的为阴闭，临床以阳闭为多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8"/>
        </w:rPr>
        <w:t>见。如属气血亏耗，阴阳不相维系，清窍失养，神无所倚而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神昏者，属于中风脱证。当然闭证属实，脱证属虚，但也有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虚实夹杂者，如既有痰浊壅盛内闭清窍，又兼气血耗散，神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4"/>
        </w:rPr>
        <w:t>不守舍，可以造成内闭外脱的昏迷。</w:t>
      </w:r>
    </w:p>
    <w:p>
      <w:pPr>
        <w:ind w:left="523"/>
        <w:spacing w:before="194" w:line="220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10" w:id="47"/>
      <w:bookmarkEnd w:id="47"/>
      <w:r>
        <w:rPr>
          <w:rFonts w:ascii="SimHei" w:hAnsi="SimHei" w:eastAsia="SimHei" w:cs="SimHei"/>
          <w:sz w:val="24"/>
          <w:szCs w:val="24"/>
          <w:b/>
          <w:bCs/>
          <w:spacing w:val="12"/>
        </w:rPr>
        <w:t>(二)浅谈证候的分类方法</w:t>
      </w:r>
    </w:p>
    <w:p>
      <w:pPr>
        <w:pStyle w:val="BodyText"/>
        <w:ind w:right="49" w:firstLine="450"/>
        <w:spacing w:before="186" w:line="27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中风的发生，总不离乎在本为阴阳偏胜，气血逆</w:t>
      </w:r>
      <w:r>
        <w:rPr>
          <w:sz w:val="20"/>
          <w:szCs w:val="20"/>
          <w:spacing w:val="7"/>
        </w:rPr>
        <w:t>乱；在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标为风火交煽、痰浊壅塞、瘀血内阻，形成了本虚标实、上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"/>
        </w:rPr>
        <w:t>盛下虚的证候。然而病情有轻重，病位有浅深，病势有顺逆，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证候有寒热虚实的不同。为了使临床辨证易于抓住要点，寻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求一种较好的证候分类方法是十分重要的。</w:t>
      </w:r>
    </w:p>
    <w:p>
      <w:pPr>
        <w:pStyle w:val="BodyText"/>
        <w:ind w:right="50" w:firstLine="450"/>
        <w:spacing w:before="66" w:line="280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汉唐以来的证候分类方法很多。如隋代巢元</w:t>
      </w:r>
      <w:r>
        <w:rPr>
          <w:sz w:val="20"/>
          <w:szCs w:val="20"/>
          <w:spacing w:val="7"/>
        </w:rPr>
        <w:t>方《诸病源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侯论》一书，在将中风按五脏归属分成心中风、肝中风、脾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9"/>
        </w:rPr>
        <w:t>中风、肺中风、肾中风等类的同时，又根据主症的不同列出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了风口噤候、风舌强不语候、风失音不语候、风癔候、风口</w:t>
      </w:r>
    </w:p>
    <w:p>
      <w:pPr>
        <w:spacing w:line="280" w:lineRule="auto"/>
        <w:sectPr>
          <w:footerReference w:type="default" r:id="rId34"/>
          <w:pgSz w:w="7220" w:h="10750"/>
          <w:pgMar w:top="400" w:right="739" w:bottom="1251" w:left="990" w:header="0" w:footer="1051" w:gutter="0"/>
        </w:sectPr>
        <w:rPr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50" w:right="14"/>
        <w:spacing w:before="65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17"/>
        </w:rPr>
        <w:t>喝候等十六种证候。这种分类方法虽很详细</w:t>
      </w:r>
      <w:r>
        <w:rPr>
          <w:sz w:val="20"/>
          <w:szCs w:val="20"/>
          <w:spacing w:val="16"/>
        </w:rPr>
        <w:t>但不易掌握要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领。唐代孙思邈《千金方》</w:t>
      </w:r>
      <w:r>
        <w:rPr>
          <w:sz w:val="20"/>
          <w:szCs w:val="20"/>
          <w:spacing w:val="40"/>
        </w:rPr>
        <w:t xml:space="preserve"> </w:t>
      </w:r>
      <w:r>
        <w:rPr>
          <w:sz w:val="20"/>
          <w:szCs w:val="20"/>
          <w:spacing w:val="3"/>
        </w:rPr>
        <w:t>一书将中风分为偏枯、风痱、风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懿、风痹四类。所谓偏枯即是半身不遂。风痱(痱音fèi) 痱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者废也，因风致痱，表现为身无痛，四肢不收，应包括肢体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震颤、强直、抖动等症状，不能自主的灵活的运动。风懿(懿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3"/>
        </w:rPr>
        <w:t>音yí</w:t>
      </w:r>
      <w:r>
        <w:rPr>
          <w:sz w:val="20"/>
          <w:szCs w:val="20"/>
          <w:spacing w:val="-27"/>
        </w:rPr>
        <w:t xml:space="preserve"> </w:t>
      </w:r>
      <w:r>
        <w:rPr>
          <w:sz w:val="20"/>
          <w:szCs w:val="20"/>
          <w:spacing w:val="13"/>
        </w:rPr>
        <w:t>与癔字通用)古人称“奄忽不知人”,是突然发生的神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识不清，比如听不懂别人的话，或表现为对自己最亲近的人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也不认识了。风痹是感受风邪为主的一种痹证，表现为肢体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关节肌肉的疼痛。这种分类方法虽则简要明确，在临床上也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有一定的参考价值，然而它是从广义的角度去认识风病的方 </w:t>
      </w:r>
      <w:r>
        <w:rPr>
          <w:sz w:val="20"/>
          <w:szCs w:val="20"/>
          <w:spacing w:val="8"/>
        </w:rPr>
        <w:t>法，对于我们讨论的脑血管病用此分类方法则不够精确。其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次，元末明初的医家王履分中风为真中、类中；清代程钟龄 </w:t>
      </w:r>
      <w:r>
        <w:rPr>
          <w:sz w:val="20"/>
          <w:szCs w:val="20"/>
          <w:spacing w:val="-1"/>
        </w:rPr>
        <w:t>将中风不语按心、脾、肾三经分类，虽有可取之处但不实用。</w:t>
      </w:r>
    </w:p>
    <w:p>
      <w:pPr>
        <w:pStyle w:val="BodyText"/>
        <w:ind w:firstLine="150"/>
        <w:spacing w:before="26" w:line="284" w:lineRule="auto"/>
        <w:jc w:val="right"/>
        <w:rPr>
          <w:sz w:val="20"/>
          <w:szCs w:val="20"/>
        </w:rPr>
      </w:pPr>
      <w:r>
        <w:rPr>
          <w:sz w:val="20"/>
          <w:szCs w:val="20"/>
          <w:spacing w:val="3"/>
        </w:rPr>
        <w:t>本书采用的证候分类方法是以汉代张仲景《金匮要略》</w:t>
      </w:r>
      <w:r>
        <w:rPr>
          <w:sz w:val="20"/>
          <w:szCs w:val="20"/>
          <w:spacing w:val="44"/>
        </w:rPr>
        <w:t xml:space="preserve"> </w:t>
      </w:r>
      <w:r>
        <w:rPr>
          <w:sz w:val="20"/>
          <w:szCs w:val="20"/>
          <w:spacing w:val="3"/>
        </w:rPr>
        <w:t>一书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提出的分类方法做为主要依据，吸取历代各家之长，将中风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分为中经络、中脏腑、后遗证三大类。《金匮要略》中说：“邪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在于络，肌肤不仁；邪在于经，即重不胜；邪入于腑，即不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0"/>
        </w:rPr>
        <w:t>识人；邪入于脏，舌即难言，口吐涎"。邪在于络、邪</w:t>
      </w:r>
      <w:r>
        <w:rPr>
          <w:sz w:val="20"/>
          <w:szCs w:val="20"/>
          <w:spacing w:val="9"/>
        </w:rPr>
        <w:t>在于经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是指邪所在的部位，即中经络之意。肌肤不仁则是表现为肢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3"/>
        </w:rPr>
        <w:t>体麻木的症状。即重不胜是说肢体不能胜任重物，就是半身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4"/>
        </w:rPr>
        <w:t>不遂的意思。邪入于腑、邪入于脏也是指邪所在的部位，是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5"/>
        </w:rPr>
        <w:t>属于中脏腑。即不识人是指轻度的意识障碍。舌即难言</w:t>
      </w:r>
      <w:r>
        <w:rPr>
          <w:sz w:val="20"/>
          <w:szCs w:val="20"/>
          <w:spacing w:val="14"/>
        </w:rPr>
        <w:t>、口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吐涎是形容孔窍的闭塞，此处没有把九窍闭</w:t>
      </w:r>
      <w:r>
        <w:rPr>
          <w:sz w:val="20"/>
          <w:szCs w:val="20"/>
          <w:spacing w:val="14"/>
        </w:rPr>
        <w:t>塞的症状都写出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来，不过是古人举例而已。清代医家沈金整认为，中脏证病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4"/>
        </w:rPr>
        <w:t>在里多滞九窍，中腑证病在表多著四肢，他指出了中脏多造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4"/>
        </w:rPr>
        <w:t>成九窍闭塞，中腑多表现为肢体运动障碍。结合我们临床观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0"/>
        </w:rPr>
        <w:t>,察的资料表明：中络是以肌肤麻木、口眼歪斜为主症，其麻</w:t>
      </w:r>
    </w:p>
    <w:p>
      <w:pPr>
        <w:spacing w:line="284" w:lineRule="auto"/>
        <w:sectPr>
          <w:footerReference w:type="default" r:id="rId35"/>
          <w:pgSz w:w="7220" w:h="10750"/>
          <w:pgMar w:top="400" w:right="1030" w:bottom="1290" w:left="599" w:header="0" w:footer="1091" w:gutter="0"/>
        </w:sectPr>
        <w:rPr>
          <w:sz w:val="20"/>
          <w:szCs w:val="20"/>
        </w:rPr>
      </w:pPr>
    </w:p>
    <w:p>
      <w:pPr>
        <w:spacing w:line="462" w:lineRule="auto"/>
        <w:rPr>
          <w:rFonts w:ascii="Arial"/>
          <w:sz w:val="21"/>
        </w:rPr>
      </w:pPr>
      <w:r/>
    </w:p>
    <w:p>
      <w:pPr>
        <w:pStyle w:val="BodyText"/>
        <w:spacing w:before="65" w:line="285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木多为偏身或一侧手足，此证病情最轻，邪中亦浅。其口眼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歪斜是头面部阳经受邪当属中络证，相当于面神经麻痹。中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6"/>
        </w:rPr>
        <w:t>经是以半身不遂、口眼歪斜、偏身麻木、言语睿涩为主症，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8"/>
        </w:rPr>
        <w:t>无昏仆，此证虽比中络为重，但皆由病邪侵扰经络，主要表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5"/>
        </w:rPr>
        <w:t>现为肢体的运动、感觉障碍，所以把中络、中经两者归为一种，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6"/>
        </w:rPr>
        <w:t>总称为中经络。中腑是以半身不遂、口眼歪斜、偏身麻木、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言语睿涩而神志不清为主症，其神志障碍尚轻，属意识蒙胧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思睡。如果起病时神志不清经治转为清醒，这是先中腑而转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6"/>
        </w:rPr>
        <w:t>为中经证，若是起病时神志不清旋即病势转重而昏迷不醒，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8"/>
        </w:rPr>
        <w:t>是先中腑而后转为中脏证。中脏是卒暴昏仆而半身不遂，其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神志障碍重，甚至完全昏愦无知，或以九窍闭塞为突出的症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5"/>
        </w:rPr>
        <w:t>状，如目瞀(瞀音</w:t>
      </w:r>
      <w:r>
        <w:rPr>
          <w:sz w:val="20"/>
          <w:szCs w:val="20"/>
          <w:spacing w:val="-52"/>
        </w:rPr>
        <w:t xml:space="preserve"> </w:t>
      </w:r>
      <w:r>
        <w:rPr>
          <w:sz w:val="20"/>
          <w:szCs w:val="20"/>
          <w:spacing w:val="15"/>
        </w:rPr>
        <w:t>mào</w:t>
      </w:r>
      <w:r>
        <w:rPr>
          <w:sz w:val="20"/>
          <w:szCs w:val="20"/>
          <w:spacing w:val="53"/>
        </w:rPr>
        <w:t xml:space="preserve"> </w:t>
      </w:r>
      <w:r>
        <w:rPr>
          <w:sz w:val="20"/>
          <w:szCs w:val="20"/>
          <w:spacing w:val="15"/>
        </w:rPr>
        <w:t>指视物模糊不清)</w:t>
      </w:r>
      <w:r>
        <w:rPr>
          <w:sz w:val="20"/>
          <w:szCs w:val="20"/>
          <w:spacing w:val="14"/>
        </w:rPr>
        <w:t>,视一为二，视长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为短，目不能晌(眼球活动受限),言语謇</w:t>
      </w:r>
      <w:r>
        <w:rPr>
          <w:sz w:val="20"/>
          <w:szCs w:val="20"/>
          <w:spacing w:val="11"/>
        </w:rPr>
        <w:t>涩，吞咽困难，尿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闭便秘等。此证也重，邪中也深，与中腑对照则一表一里，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两者皆有神志障碍故并为一种，统称为中脏腑。中脏腑一证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虽同有神志障碍，然而又可分为闭证与脱证两</w:t>
      </w:r>
      <w:r>
        <w:rPr>
          <w:sz w:val="20"/>
          <w:szCs w:val="20"/>
          <w:spacing w:val="7"/>
        </w:rPr>
        <w:t>种。闭证是邪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闭于内，主要症状是突然昏仆，牙关紧闭，口噤不开，两手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握固，大小便闭，肢体强痉等。脱证是阳脱于外，主要症状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是突然昏仆，目合口张，鼻鼾息微，手撒肢冷，汗多</w:t>
      </w:r>
      <w:r>
        <w:rPr>
          <w:sz w:val="20"/>
          <w:szCs w:val="20"/>
          <w:spacing w:val="7"/>
        </w:rPr>
        <w:t>，大小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便自遗，肢体瘫软等。临床见闭证、脱证因其治疗迥然不</w:t>
      </w:r>
      <w:r>
        <w:rPr>
          <w:sz w:val="20"/>
          <w:szCs w:val="20"/>
          <w:spacing w:val="-1"/>
        </w:rPr>
        <w:t>同，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故应严格加以区分。上面所讲的中经络和中</w:t>
      </w:r>
      <w:r>
        <w:rPr>
          <w:sz w:val="20"/>
          <w:szCs w:val="20"/>
          <w:spacing w:val="7"/>
        </w:rPr>
        <w:t>脏腑从病证分期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来看均属急性期的见证。如果病程延续半年以上仍有症</w:t>
      </w:r>
      <w:r>
        <w:rPr>
          <w:sz w:val="20"/>
          <w:szCs w:val="20"/>
          <w:spacing w:val="7"/>
        </w:rPr>
        <w:t>状则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属后遗证。我们认为中经络、中脏腑、后遗证的证候分类，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可以说明中风病情的浅深轻重，临床上运用这种分类方法进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行动态地观察，可以掌握病情的发展过程，这对予后的估计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3"/>
        </w:rPr>
        <w:t>会有一定帮助的。</w:t>
      </w:r>
    </w:p>
    <w:p>
      <w:pPr>
        <w:spacing w:line="285" w:lineRule="auto"/>
        <w:sectPr>
          <w:footerReference w:type="default" r:id="rId36"/>
          <w:pgSz w:w="7220" w:h="10750"/>
          <w:pgMar w:top="400" w:right="859" w:bottom="1291" w:left="890" w:header="0" w:footer="1147" w:gutter="0"/>
        </w:sectPr>
        <w:rPr>
          <w:sz w:val="20"/>
          <w:szCs w:val="20"/>
        </w:rPr>
      </w:pPr>
    </w:p>
    <w:p>
      <w:pPr>
        <w:spacing w:line="325" w:lineRule="auto"/>
        <w:rPr>
          <w:rFonts w:ascii="Arial"/>
          <w:sz w:val="21"/>
        </w:rPr>
      </w:pPr>
      <w:r/>
    </w:p>
    <w:p>
      <w:pPr>
        <w:spacing w:line="326" w:lineRule="auto"/>
        <w:rPr>
          <w:rFonts w:ascii="Arial"/>
          <w:sz w:val="21"/>
        </w:rPr>
      </w:pPr>
      <w:r/>
    </w:p>
    <w:p>
      <w:pPr>
        <w:ind w:left="863"/>
        <w:spacing w:before="69" w:line="222" w:lineRule="auto"/>
        <w:outlineLvl w:val="1"/>
        <w:rPr>
          <w:rFonts w:ascii="SimHei" w:hAnsi="SimHei" w:eastAsia="SimHei" w:cs="SimHei"/>
          <w:sz w:val="21"/>
          <w:szCs w:val="21"/>
        </w:rPr>
      </w:pPr>
      <w:bookmarkStart w:name="bookmark11" w:id="48"/>
      <w:bookmarkEnd w:id="48"/>
      <w:r>
        <w:rPr>
          <w:rFonts w:ascii="SimHei" w:hAnsi="SimHei" w:eastAsia="SimHei" w:cs="SimHei"/>
          <w:sz w:val="21"/>
          <w:szCs w:val="21"/>
          <w:b/>
          <w:bCs/>
          <w:spacing w:val="8"/>
        </w:rPr>
        <w:t>(</w:t>
      </w:r>
      <w:r>
        <w:rPr>
          <w:rFonts w:ascii="SimHei" w:hAnsi="SimHei" w:eastAsia="SimHei" w:cs="SimHei"/>
          <w:sz w:val="21"/>
          <w:szCs w:val="21"/>
          <w:spacing w:val="-2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三</w:t>
      </w:r>
      <w:r>
        <w:rPr>
          <w:rFonts w:ascii="SimHei" w:hAnsi="SimHei" w:eastAsia="SimHei" w:cs="SimHei"/>
          <w:sz w:val="21"/>
          <w:szCs w:val="21"/>
          <w:spacing w:val="-3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)</w:t>
      </w:r>
      <w:r>
        <w:rPr>
          <w:rFonts w:ascii="SimHei" w:hAnsi="SimHei" w:eastAsia="SimHei" w:cs="SimHei"/>
          <w:sz w:val="21"/>
          <w:szCs w:val="21"/>
          <w:spacing w:val="10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8"/>
        </w:rPr>
        <w:t>中风的治疗原则</w:t>
      </w:r>
    </w:p>
    <w:p>
      <w:pPr>
        <w:pStyle w:val="BodyText"/>
        <w:ind w:left="379" w:right="604" w:firstLine="420"/>
        <w:spacing w:before="182" w:line="271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古代对于中风治则的学术争鸣，是中医内科学里一个突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</w:rPr>
        <w:t>出的问题，争论的焦点仍然是以病因学说的分歧为依据的。 </w:t>
      </w:r>
      <w:r>
        <w:rPr>
          <w:sz w:val="21"/>
          <w:szCs w:val="21"/>
          <w:spacing w:val="-2"/>
        </w:rPr>
        <w:t>近代张山雷氏做了很好的概括。他在《中风斟全》一书中写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8"/>
        </w:rPr>
        <w:t>道：“古之中风皆是外因，治必温散解表者，所以祛外来之邪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风也。今之中风多是内因，治必潜降镇摄者，所以靖内动之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6"/>
        </w:rPr>
        <w:t>风阳也。诚能判别外内二因之来源去委，则于古今中风证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治，思过半矣。”因此，所谓古今治疗原则的不同，仍应以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2"/>
        </w:rPr>
        <w:t>金元时代为一分水岭。金元以前的医家对猝仆中风因持外风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入中之说，故治疗原则是以祛外风为主，多首推唐代孙思邈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小续命汤为代表方剂。从当今的临床实践出发，对内风动越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的证候，自然不能用治外风的方法，所以小续命汤已很少应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用了。金元以后的各家医书，对中风的治疗原则和方药均有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1"/>
        </w:rPr>
        <w:t>阐述。我们认为清代医家尤在泾所著《金匮翼》一书中立有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1"/>
        </w:rPr>
        <w:t>中风八法，较为完备。在这里简要地介绍一下。尤氏</w:t>
      </w:r>
      <w:r>
        <w:rPr>
          <w:sz w:val="21"/>
          <w:szCs w:val="21"/>
          <w:spacing w:val="-2"/>
        </w:rPr>
        <w:t>所称中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8"/>
        </w:rPr>
        <w:t>风八法者，一曰开关，二曰固脱，三曰泄大邪，四曰转大气，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五曰逐瘫痪，六曰除热气，七曰通窍燧，八曰灸俞穴。八法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1"/>
        </w:rPr>
        <w:t>的具体运用应强调按病期，分阶段进行辨证论治。例如开关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即开窍清心，适用于闭证；固脱即回阳救逆，适用于脱证。</w:t>
      </w:r>
    </w:p>
    <w:p>
      <w:pPr>
        <w:pStyle w:val="BodyText"/>
        <w:ind w:left="379" w:right="641"/>
        <w:spacing w:before="31" w:line="267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此外急性期还要及时地祛除风阳痰火诸邪，</w:t>
      </w:r>
      <w:r>
        <w:rPr>
          <w:sz w:val="21"/>
          <w:szCs w:val="21"/>
          <w:spacing w:val="-2"/>
        </w:rPr>
        <w:t>此所谓泄大邪；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再者输转大气以利气血的运行布达也属重要。至恢复期或后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遗证期应该着眼于瘫痪和九窍不利的治疗，</w:t>
      </w:r>
      <w:r>
        <w:rPr>
          <w:sz w:val="21"/>
          <w:szCs w:val="21"/>
          <w:spacing w:val="-2"/>
        </w:rPr>
        <w:t>适当采取针灸治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疗的方法，还有血瘀、痰浊久郁生热，故除热气也为</w:t>
      </w:r>
      <w:r>
        <w:rPr>
          <w:sz w:val="21"/>
          <w:szCs w:val="21"/>
          <w:spacing w:val="-3"/>
        </w:rPr>
        <w:t>治则的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一个方面。</w:t>
      </w:r>
    </w:p>
    <w:p>
      <w:pPr>
        <w:pStyle w:val="BodyText"/>
        <w:ind w:left="379" w:right="605" w:firstLine="460"/>
        <w:spacing w:before="20" w:line="292" w:lineRule="auto"/>
        <w:jc w:val="both"/>
        <w:rPr>
          <w:sz w:val="26"/>
          <w:szCs w:val="26"/>
        </w:rPr>
      </w:pPr>
      <w:r>
        <w:rPr>
          <w:sz w:val="21"/>
          <w:szCs w:val="21"/>
          <w:spacing w:val="-2"/>
        </w:rPr>
        <w:t>总观中风一病，是属本虚标实、上盛下虚的证候。在急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2"/>
        </w:rPr>
        <w:t>性期虽有本虚的见症，而常以风阳、痰热、腑实(腑实即胃</w:t>
      </w:r>
      <w:r>
        <w:rPr>
          <w:sz w:val="21"/>
          <w:szCs w:val="21"/>
          <w:spacing w:val="14"/>
        </w:rPr>
        <w:t xml:space="preserve"> </w:t>
      </w:r>
      <w:r>
        <w:rPr>
          <w:sz w:val="26"/>
          <w:szCs w:val="26"/>
          <w:spacing w:val="-3"/>
        </w:rPr>
        <w:t>—24—</w:t>
      </w:r>
    </w:p>
    <w:p>
      <w:pPr>
        <w:spacing w:line="292" w:lineRule="auto"/>
        <w:sectPr>
          <w:footerReference w:type="default" r:id="rId37"/>
          <w:pgSz w:w="7220" w:h="10750"/>
          <w:pgMar w:top="400" w:right="330" w:bottom="499" w:left="439" w:header="0" w:footer="479" w:gutter="0"/>
        </w:sectPr>
        <w:rPr>
          <w:sz w:val="26"/>
          <w:szCs w:val="26"/>
        </w:rPr>
      </w:pP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肠道有积滞，表现为大便秘结，脘腹胀满等)、血瘀的“标 </w:t>
      </w:r>
      <w:r>
        <w:rPr>
          <w:sz w:val="20"/>
          <w:szCs w:val="20"/>
          <w:spacing w:val="7"/>
        </w:rPr>
        <w:t>实”症状较为突出；又因风挟浊邪蒙蔽心窍，壅塞清阳之府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故“上盛”的症状也较明显。按中医急则治其标的原则，应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先以祛邪为主，可用平熄肝风，清化痰热，活血通络，通腑 </w:t>
      </w:r>
      <w:r>
        <w:rPr>
          <w:sz w:val="20"/>
          <w:szCs w:val="20"/>
          <w:spacing w:val="8"/>
        </w:rPr>
        <w:t>泄热等治法。此时邪气亢盛，证侯偏实而病程短暂，所</w:t>
      </w:r>
      <w:r>
        <w:rPr>
          <w:sz w:val="20"/>
          <w:szCs w:val="20"/>
          <w:spacing w:val="7"/>
        </w:rPr>
        <w:t>以治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无缓法，应迅速地驱除病邪为好。当然在投以通腑泄热治疗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6"/>
        </w:rPr>
        <w:t>的时候，又应想到有本虚的一面，如泻下药</w:t>
      </w:r>
      <w:r>
        <w:rPr>
          <w:sz w:val="20"/>
          <w:szCs w:val="20"/>
          <w:spacing w:val="5"/>
        </w:rPr>
        <w:t>用的过猛过量，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使病人一日腹泻数次，就会耗损正气，对以后病情的恢复不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5"/>
        </w:rPr>
        <w:t>利，这是我们应该防止的。至恢复期以后，证候由实转虚，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14"/>
        </w:rPr>
        <w:t>是本虚标实而侧重在“本虚”,上盛下虚而侧重在“下虚”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7"/>
        </w:rPr>
        <w:t>了。其虚可见气虚与阴虚，但以气虚为多见。</w:t>
      </w:r>
      <w:r>
        <w:rPr>
          <w:sz w:val="20"/>
          <w:szCs w:val="20"/>
          <w:spacing w:val="6"/>
        </w:rPr>
        <w:t>按中医缓则治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其本的原则，应以扶正培本为主。因有半身不遂、偏身麻木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症在，又可知血瘀、痰浊阻络的标实症在，</w:t>
      </w:r>
      <w:r>
        <w:rPr>
          <w:sz w:val="20"/>
          <w:szCs w:val="20"/>
          <w:spacing w:val="7"/>
        </w:rPr>
        <w:t>故治疗方面最宜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标本兼顾，而益气活血，育阴通络，滋阴潜阳，健脾化痰都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2"/>
        </w:rPr>
        <w:t>是常用的治法。</w:t>
      </w:r>
    </w:p>
    <w:p>
      <w:pPr>
        <w:pStyle w:val="BodyText"/>
        <w:ind w:right="77" w:firstLine="440"/>
        <w:spacing w:before="2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6"/>
        </w:rPr>
        <w:t>概括地说，本病治则不外驱病邪、益气血两大方面。益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气养血扶正培本之法则大同小异，只是驱邪的重点，则因各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家所持病因学说的不同而各有所侧重，或熄风，或逐痰，或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清热，或通腑，或活血，并且处方选药的差异也较大。当今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我们应吸收各家之长，依临床辨证而灵活地加以运用。值得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重视的是活血化瘀的治则，为清代王清任以后的许多医家共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同推崇，近代运用活血化瘀治则治疗本病也总结出不少的好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6"/>
        </w:rPr>
        <w:t>经验，可以说使活血化瘀法则发展到了一个新的水平。</w:t>
      </w:r>
    </w:p>
    <w:p>
      <w:pPr>
        <w:ind w:left="523"/>
        <w:spacing w:before="241" w:line="231" w:lineRule="auto"/>
        <w:outlineLvl w:val="1"/>
        <w:rPr>
          <w:rFonts w:ascii="KaiTi" w:hAnsi="KaiTi" w:eastAsia="KaiTi" w:cs="KaiTi"/>
          <w:sz w:val="24"/>
          <w:szCs w:val="24"/>
        </w:rPr>
      </w:pPr>
      <w:bookmarkStart w:name="bookmark12" w:id="49"/>
      <w:bookmarkEnd w:id="49"/>
      <w:r>
        <w:rPr>
          <w:rFonts w:ascii="KaiTi" w:hAnsi="KaiTi" w:eastAsia="KaiTi" w:cs="KaiTi"/>
          <w:sz w:val="24"/>
          <w:szCs w:val="24"/>
          <w:b/>
          <w:bCs/>
          <w:spacing w:val="27"/>
        </w:rPr>
        <w:t>(四)辨证论治</w:t>
      </w:r>
    </w:p>
    <w:p>
      <w:pPr>
        <w:pStyle w:val="BodyText"/>
        <w:ind w:left="442"/>
        <w:spacing w:before="131" w:line="225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13" w:id="50"/>
      <w:bookmarkEnd w:id="50"/>
      <w:r>
        <w:rPr>
          <w:sz w:val="20"/>
          <w:szCs w:val="20"/>
          <w:b/>
          <w:bCs/>
          <w:spacing w:val="-6"/>
        </w:rPr>
        <w:t>1.</w:t>
      </w:r>
      <w:r>
        <w:rPr>
          <w:sz w:val="20"/>
          <w:szCs w:val="20"/>
          <w:spacing w:val="24"/>
        </w:rPr>
        <w:t xml:space="preserve"> </w:t>
      </w:r>
      <w:r>
        <w:rPr>
          <w:rFonts w:ascii="KaiTi" w:hAnsi="KaiTi" w:eastAsia="KaiTi" w:cs="KaiTi"/>
          <w:sz w:val="20"/>
          <w:szCs w:val="20"/>
          <w:b/>
          <w:bCs/>
          <w:spacing w:val="-6"/>
        </w:rPr>
        <w:t>中经络</w:t>
      </w:r>
    </w:p>
    <w:p>
      <w:pPr>
        <w:ind w:right="31"/>
        <w:spacing w:before="84" w:line="220" w:lineRule="auto"/>
        <w:jc w:val="right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5"/>
        </w:rPr>
        <w:t>(1)络脉空虚，风邪入中；可有两种情况，</w:t>
      </w:r>
      <w:r>
        <w:rPr>
          <w:rFonts w:ascii="KaiTi" w:hAnsi="KaiTi" w:eastAsia="KaiTi" w:cs="KaiTi"/>
          <w:sz w:val="20"/>
          <w:szCs w:val="20"/>
          <w:spacing w:val="78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一种是以口</w:t>
      </w:r>
    </w:p>
    <w:p>
      <w:pPr>
        <w:spacing w:line="220" w:lineRule="auto"/>
        <w:sectPr>
          <w:footerReference w:type="default" r:id="rId38"/>
          <w:pgSz w:w="7220" w:h="10750"/>
          <w:pgMar w:top="400" w:right="703" w:bottom="1298" w:left="1039" w:header="0" w:footer="1060" w:gutter="0"/>
        </w:sectPr>
        <w:rPr>
          <w:rFonts w:ascii="KaiTi" w:hAnsi="KaiTi" w:eastAsia="KaiTi" w:cs="KaiTi"/>
          <w:sz w:val="20"/>
          <w:szCs w:val="20"/>
        </w:rPr>
      </w:pP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right="81"/>
        <w:spacing w:before="65" w:line="28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眼歪斜为主证，另一种则以偏身麻木为主证，下面分别加以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"/>
        </w:rPr>
        <w:t>叙述。</w:t>
      </w:r>
    </w:p>
    <w:p>
      <w:pPr>
        <w:pStyle w:val="BodyText"/>
        <w:ind w:left="419"/>
        <w:spacing w:before="24" w:line="217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①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10"/>
        </w:rPr>
        <w:t>口眼歪斜为主</w:t>
      </w:r>
    </w:p>
    <w:p>
      <w:pPr>
        <w:pStyle w:val="BodyText"/>
        <w:ind w:firstLine="419"/>
        <w:spacing w:before="79" w:line="27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主证：突然口眼歪斜，重则口角流涎，咀嚼时食物滞留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3"/>
        </w:rPr>
        <w:t>于患侧齿颊之间，或有说话不利落，可以伴有恶风寒、发热、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汗出或无汗、肢体拘紧，肌肉关节疫痛等兼症。少数病人可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见偏身麻木或一侧肢体力弱。舌苔多见薄白或舌苔薄黄脉浮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数，浮缓或浮紧，也有见细弦脉者。浮脉是指脉位浮浅，以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8"/>
        </w:rPr>
        <w:t>手指轻放在腕部桡骨动脉上即可取得脉象。浮脉主表证。浮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数是浮而快的脉象主表热证，浮而缓的脉主表虚而受风</w:t>
      </w:r>
      <w:r>
        <w:rPr>
          <w:sz w:val="20"/>
          <w:szCs w:val="20"/>
          <w:spacing w:val="7"/>
        </w:rPr>
        <w:t>邪所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致的病证，紧脉状如牵蝇转索，用手摸脉给人一种绷急紧张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的感觉，紧脉主寒主痛，脉浮紧是肌表感受风寒表现出的一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种脉象。</w:t>
      </w:r>
    </w:p>
    <w:p>
      <w:pPr>
        <w:pStyle w:val="BodyText"/>
        <w:ind w:right="60" w:firstLine="459"/>
        <w:spacing w:before="108" w:line="27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本证兼有恶风寒发热，肢体拘紧，肌肉关节酸痛，脉浮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8"/>
        </w:rPr>
        <w:t>者，是风邪侵入，正邪相争所出现的表证。其中有无汗出应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7"/>
        </w:rPr>
        <w:t>当仔细分辨，如气虚卫表不固则自汗出，自当兼有恶风发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热，舌苔薄白而脉象浮缓；如因内热蒸表汗出者，舌苔可见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薄黄，脉象浮数或细弦；如表实无汗当兼恶寒发热，肢体拘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"/>
        </w:rPr>
        <w:t>紧、酸痛，脉浮紧。无论表虚表实诸症均可</w:t>
      </w:r>
      <w:r>
        <w:rPr>
          <w:sz w:val="20"/>
          <w:szCs w:val="20"/>
        </w:rPr>
        <w:t>与口眼歪斜兼见， </w:t>
      </w:r>
      <w:r>
        <w:rPr>
          <w:sz w:val="20"/>
          <w:szCs w:val="20"/>
          <w:spacing w:val="8"/>
        </w:rPr>
        <w:t>也有先见表证，尔后出现口眼歪斜者。有无表证这是区别外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6"/>
        </w:rPr>
        <w:t>风入中和肝风内动的重要依据。本证突然口眼歪斜多兼表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9"/>
        </w:rPr>
        <w:t>证，故多由络脉空虚，风邪入中而成。</w:t>
      </w:r>
    </w:p>
    <w:p>
      <w:pPr>
        <w:pStyle w:val="BodyText"/>
        <w:ind w:right="61" w:firstLine="459"/>
        <w:spacing w:before="98" w:line="281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转归：主要病变在口眼面部表现为口眼歪斜为主者，其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邪中较浅，病情较轻属中络证。如果治疗及时确当是比较容 </w:t>
      </w:r>
      <w:r>
        <w:rPr>
          <w:sz w:val="20"/>
          <w:szCs w:val="20"/>
          <w:spacing w:val="14"/>
        </w:rPr>
        <w:t>易治愈的。</w:t>
      </w:r>
      <w:r>
        <w:rPr>
          <w:sz w:val="20"/>
          <w:szCs w:val="20"/>
          <w:spacing w:val="-19"/>
        </w:rPr>
        <w:t xml:space="preserve"> </w:t>
      </w:r>
      <w:r>
        <w:rPr>
          <w:sz w:val="20"/>
          <w:szCs w:val="20"/>
          <w:spacing w:val="14"/>
        </w:rPr>
        <w:t>一般经治2～3星期以后即可开</w:t>
      </w:r>
      <w:r>
        <w:rPr>
          <w:sz w:val="20"/>
          <w:szCs w:val="20"/>
          <w:spacing w:val="13"/>
        </w:rPr>
        <w:t>始恢复，于1~2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月可以完全恢复，若经治两个月仍不见恢复者，则病久由气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8"/>
        </w:rPr>
        <w:t>滞而气虚，气虚生痰和气虚血滞，因痰浊血瘀壅塞脉络，而</w:t>
      </w:r>
    </w:p>
    <w:p>
      <w:pPr>
        <w:spacing w:line="281" w:lineRule="auto"/>
        <w:sectPr>
          <w:footerReference w:type="default" r:id="rId39"/>
          <w:pgSz w:w="7220" w:h="10750"/>
          <w:pgMar w:top="400" w:right="970" w:bottom="1199" w:left="750" w:header="0" w:footer="1019" w:gutter="0"/>
        </w:sectPr>
        <w:rPr>
          <w:sz w:val="20"/>
          <w:szCs w:val="20"/>
        </w:rPr>
      </w:pP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4" w:lineRule="auto"/>
        <w:rPr>
          <w:rFonts w:ascii="Arial"/>
          <w:sz w:val="21"/>
        </w:rPr>
      </w:pPr>
      <w:r/>
    </w:p>
    <w:p>
      <w:pPr>
        <w:pStyle w:val="BodyText"/>
        <w:ind w:left="70"/>
        <w:spacing w:before="65" w:line="269" w:lineRule="auto"/>
        <w:jc w:val="both"/>
        <w:rPr>
          <w:sz w:val="20"/>
          <w:szCs w:val="20"/>
        </w:rPr>
      </w:pPr>
      <w:r>
        <w:rPr>
          <w:sz w:val="20"/>
          <w:szCs w:val="20"/>
          <w:spacing w:val="10"/>
        </w:rPr>
        <w:t>增加了治疗上的困难，这样的病人恢复较慢。若经治六个月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以上尚不能恢复的，则日后完全恢复的可能较少，但并非绝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5"/>
        </w:rPr>
        <w:t>对不能恢复。</w:t>
      </w:r>
    </w:p>
    <w:p>
      <w:pPr>
        <w:pStyle w:val="BodyText"/>
        <w:ind w:left="480"/>
        <w:spacing w:before="57" w:line="21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治法：祛风通络，养血和营</w:t>
      </w:r>
    </w:p>
    <w:p>
      <w:pPr>
        <w:pStyle w:val="BodyText"/>
        <w:ind w:left="70" w:right="41" w:firstLine="410"/>
        <w:spacing w:before="62" w:line="283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方药：选用《杨氏家藏方》牵正散〔1〕为主方加减。“牵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正”是将已经歪斜的口眼部肌肉恢复如初。本方用全蝎、僵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2"/>
        </w:rPr>
        <w:t>蚕、白附子三昧药以祛风化痰。</w:t>
      </w:r>
      <w:r>
        <w:rPr>
          <w:sz w:val="20"/>
          <w:szCs w:val="20"/>
          <w:spacing w:val="48"/>
        </w:rPr>
        <w:t xml:space="preserve"> </w:t>
      </w:r>
      <w:r>
        <w:rPr>
          <w:sz w:val="20"/>
          <w:szCs w:val="20"/>
          <w:spacing w:val="2"/>
        </w:rPr>
        <w:t>一般在急性期不用散</w:t>
      </w:r>
      <w:r>
        <w:rPr>
          <w:sz w:val="20"/>
          <w:szCs w:val="20"/>
          <w:spacing w:val="1"/>
        </w:rPr>
        <w:t>剂而改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用汤剂。药物组成可在原方基础上，再加入羌活、防风、当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归、赤芍、香附五味药。用羌活、防风帮助</w:t>
      </w:r>
      <w:r>
        <w:rPr>
          <w:sz w:val="20"/>
          <w:szCs w:val="20"/>
          <w:spacing w:val="8"/>
        </w:rPr>
        <w:t>散风祛邪，用当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归、赤芍养血活络，取其治风先治血，血行风自灭的意思，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也就是说活血药的使用有利于达到祛风的作用。香附是气中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4"/>
        </w:rPr>
        <w:t>血药既可理气又能和血。</w:t>
      </w:r>
    </w:p>
    <w:p>
      <w:pPr>
        <w:ind w:right="75" w:firstLine="480"/>
        <w:spacing w:before="44" w:line="277" w:lineRule="auto"/>
        <w:jc w:val="both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9"/>
        </w:rPr>
        <w:t>参考处方：全蝎6克，僵蚕10克，白附子</w:t>
      </w:r>
      <w:r>
        <w:rPr>
          <w:rFonts w:ascii="LiSu" w:hAnsi="LiSu" w:eastAsia="LiSu" w:cs="LiSu"/>
          <w:sz w:val="20"/>
          <w:szCs w:val="20"/>
          <w:spacing w:val="18"/>
        </w:rPr>
        <w:t>3克，羌活6</w:t>
      </w:r>
      <w:r>
        <w:rPr>
          <w:rFonts w:ascii="LiSu" w:hAnsi="LiSu" w:eastAsia="LiSu" w:cs="LiSu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24"/>
        </w:rPr>
        <w:t>克，防风10克，当归10克，赤芍15克</w:t>
      </w:r>
      <w:r>
        <w:rPr>
          <w:rFonts w:ascii="LiSu" w:hAnsi="LiSu" w:eastAsia="LiSu" w:cs="LiSu"/>
          <w:sz w:val="20"/>
          <w:szCs w:val="20"/>
          <w:spacing w:val="23"/>
        </w:rPr>
        <w:t>，香附10克，水煎</w:t>
      </w:r>
      <w:r>
        <w:rPr>
          <w:rFonts w:ascii="LiSu" w:hAnsi="LiSu" w:eastAsia="LiSu" w:cs="LiSu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-10"/>
        </w:rPr>
        <w:t>·服，每日一剂。</w:t>
      </w:r>
    </w:p>
    <w:p>
      <w:pPr>
        <w:pStyle w:val="BodyText"/>
        <w:ind w:left="70" w:right="50" w:firstLine="410"/>
        <w:spacing w:before="6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本方对表实属风寒入中最为适宜。如因表虚自汗者可去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羌活，加入桂枝6克，黄芪10克，如内热蒸表汗</w:t>
      </w:r>
      <w:r>
        <w:rPr>
          <w:sz w:val="20"/>
          <w:szCs w:val="20"/>
          <w:spacing w:val="11"/>
        </w:rPr>
        <w:t>出，舌苔薄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黄者去羌活，加入夏枯草10克，黄芩10克，菊花10克。若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8"/>
        </w:rPr>
        <w:t>经治两个月以上未能恢复者，多有痰浊血瘀</w:t>
      </w:r>
      <w:r>
        <w:rPr>
          <w:sz w:val="20"/>
          <w:szCs w:val="20"/>
          <w:spacing w:val="7"/>
        </w:rPr>
        <w:t>阻滞脉络，可去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防风、羌活，加入水蛭6克，鬼箭羽10克，穿山甲6克以逐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9"/>
        </w:rPr>
        <w:t>瘀血；白芥子3克，猪牙皂6克，制南星6克以涤除</w:t>
      </w:r>
      <w:r>
        <w:rPr>
          <w:sz w:val="20"/>
          <w:szCs w:val="20"/>
          <w:spacing w:val="18"/>
        </w:rPr>
        <w:t>经络中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的顽痰。有病久口眼歪斜而肌肉胸动者，也就是口眼部肌肉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4"/>
        </w:rPr>
        <w:t>频繁抽动的症状，可去羌活、防风、白附子，加入天麻10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25"/>
        </w:rPr>
        <w:t>克，钩藤15克，生石决明30克(先煎),白芍15克</w:t>
      </w:r>
      <w:r>
        <w:rPr>
          <w:sz w:val="20"/>
          <w:szCs w:val="20"/>
          <w:spacing w:val="24"/>
        </w:rPr>
        <w:t>，木瓜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15.克以平肝熄风，和血舒筋。</w:t>
      </w:r>
    </w:p>
    <w:p>
      <w:pPr>
        <w:pStyle w:val="BodyText"/>
        <w:ind w:left="70" w:right="40" w:firstLine="410"/>
        <w:spacing w:before="30" w:line="29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应该说明，有单纯口眼歪斜相当于现代医学</w:t>
      </w:r>
      <w:r>
        <w:rPr>
          <w:sz w:val="20"/>
          <w:szCs w:val="20"/>
          <w:spacing w:val="7"/>
        </w:rPr>
        <w:t>所谓面神经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麻痹者，多由面神经炎引起。此类证候表现也</w:t>
      </w:r>
      <w:r>
        <w:rPr>
          <w:sz w:val="20"/>
          <w:szCs w:val="20"/>
          <w:spacing w:val="8"/>
        </w:rPr>
        <w:t>属中风中络，</w:t>
      </w:r>
    </w:p>
    <w:p>
      <w:pPr>
        <w:spacing w:line="291" w:lineRule="auto"/>
        <w:sectPr>
          <w:footerReference w:type="default" r:id="rId40"/>
          <w:pgSz w:w="7220" w:h="10750"/>
          <w:pgMar w:top="400" w:right="879" w:bottom="1090" w:left="799" w:header="0" w:footer="891" w:gutter="0"/>
        </w:sectPr>
        <w:rPr>
          <w:sz w:val="20"/>
          <w:szCs w:val="20"/>
        </w:rPr>
      </w:pPr>
    </w:p>
    <w:p>
      <w:pPr>
        <w:spacing w:line="339" w:lineRule="auto"/>
        <w:rPr>
          <w:rFonts w:ascii="Arial"/>
          <w:sz w:val="21"/>
        </w:rPr>
      </w:pPr>
      <w:r/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spacing w:before="65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其中医药的治疗也可参照上述的辨治方法加以处理。</w:t>
      </w:r>
    </w:p>
    <w:p>
      <w:pPr>
        <w:pStyle w:val="BodyText"/>
        <w:ind w:left="439"/>
        <w:spacing w:before="70" w:line="217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② 偏身麻木为主</w:t>
      </w:r>
    </w:p>
    <w:p>
      <w:pPr>
        <w:pStyle w:val="BodyText"/>
        <w:ind w:right="186" w:firstLine="439"/>
        <w:spacing w:before="86" w:line="26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主证：平常头晕眼花，易急躁易发怒，心烦口苦，因心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5"/>
        </w:rPr>
        <w:t>情急躁阵阵出汗，如此时感受外风则可发生突然偏身麻木，</w:t>
      </w:r>
    </w:p>
    <w:p>
      <w:pPr>
        <w:pStyle w:val="BodyText"/>
        <w:ind w:right="219"/>
        <w:spacing w:before="32" w:line="27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甚而一侧手足活动不灵，可以兼有表证但不明显，舌质稍见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5"/>
        </w:rPr>
        <w:t>红色或舌尖边红，舌苔薄黄，脉细弦数。细脉是脉细如线，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是气血不足表现出来的脉象，弦脉是脉管紧张度比较高的一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</w:rPr>
        <w:t>种脉象，其脉形端直以长，如按琴弦，主肝病，诸痛和痰</w:t>
      </w:r>
      <w:r>
        <w:rPr>
          <w:sz w:val="20"/>
          <w:szCs w:val="20"/>
          <w:spacing w:val="-1"/>
        </w:rPr>
        <w:t>饮，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本病以肝风为主所以见弦脉的证候最多。</w:t>
      </w:r>
    </w:p>
    <w:p>
      <w:pPr>
        <w:pStyle w:val="BodyText"/>
        <w:ind w:right="207" w:firstLine="439"/>
        <w:spacing w:before="67" w:line="28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平常头晕眼花，易急易怒而心烦口苦是肝有郁热，肝阴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5"/>
        </w:rPr>
        <w:t>不足。如遇急怒等情志因素的逼迫可使内热蒸表而躁汗频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7"/>
        </w:rPr>
        <w:t>出，此时外风乘人体阴阳失调而偏中于脉络，使气血运行涩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滞，失去温养肌表筋脉的正常功能则产生偏身麻木，甚至一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7"/>
        </w:rPr>
        <w:t>侧手足不随的症状。本证以外风为诱发因素而肝热为内在依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7"/>
        </w:rPr>
        <w:t>据，即使有表证也不明显。舌苔脉象则主要是肝经郁热，肝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2"/>
        </w:rPr>
        <w:t>阴不足的表现。</w:t>
      </w:r>
    </w:p>
    <w:p>
      <w:pPr>
        <w:pStyle w:val="BodyText"/>
        <w:ind w:right="179" w:firstLine="439"/>
        <w:spacing w:before="66" w:line="27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转归：如治疗及时确当，于三、五日即可进入恢复期，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半月左右可望痊愈。如调治失当，特别遇有情志</w:t>
      </w:r>
      <w:r>
        <w:rPr>
          <w:sz w:val="20"/>
          <w:szCs w:val="20"/>
          <w:spacing w:val="1"/>
        </w:rPr>
        <w:t>刺激的情况，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即所谓五志之火相激，病情必定转重，由中络而成中经必见 </w:t>
      </w:r>
      <w:r>
        <w:rPr>
          <w:sz w:val="20"/>
          <w:szCs w:val="20"/>
          <w:spacing w:val="8"/>
        </w:rPr>
        <w:t>半身不遂。甚至有个别病人因暴怒、忧思过极，情志之火亢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盛，或又狂饮醇酒而发生复中，也可出现中脏腑的重证。</w:t>
      </w:r>
    </w:p>
    <w:p>
      <w:pPr>
        <w:pStyle w:val="BodyText"/>
        <w:ind w:left="439"/>
        <w:spacing w:before="57" w:line="219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治法：清肝散风，活血通络</w:t>
      </w:r>
    </w:p>
    <w:p>
      <w:pPr>
        <w:pStyle w:val="BodyText"/>
        <w:ind w:firstLine="439"/>
        <w:spacing w:before="74" w:line="272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方药：可选用《验方》清肝熄风饮〔2〕加减。药用夏枯、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6"/>
        </w:rPr>
        <w:t>草、黄芩清肝热，薄荷、防风、菊花、钩藤</w:t>
      </w:r>
      <w:r>
        <w:rPr>
          <w:sz w:val="20"/>
          <w:szCs w:val="20"/>
          <w:spacing w:val="5"/>
        </w:rPr>
        <w:t>四味药均入肝，</w:t>
      </w:r>
    </w:p>
    <w:p>
      <w:pPr>
        <w:pStyle w:val="BodyText"/>
        <w:ind w:right="241"/>
        <w:spacing w:before="29" w:line="281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俱有外风可散内风可熄的作用，赤芍、红花、鸡血藤是活血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7"/>
        </w:rPr>
        <w:t>通络的药物，地龙与乌梢蛇配用既可辅助驱风，又能帮助活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3"/>
        </w:rPr>
        <w:t>络。</w:t>
      </w:r>
    </w:p>
    <w:p>
      <w:pPr>
        <w:spacing w:line="281" w:lineRule="auto"/>
        <w:sectPr>
          <w:footerReference w:type="default" r:id="rId41"/>
          <w:pgSz w:w="7220" w:h="10750"/>
          <w:pgMar w:top="400" w:right="740" w:bottom="1120" w:left="850" w:header="0" w:footer="921" w:gutter="0"/>
        </w:sectPr>
        <w:rPr>
          <w:sz w:val="20"/>
          <w:szCs w:val="20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69" w:right="22" w:firstLine="410"/>
        <w:spacing w:before="68" w:line="265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0"/>
        </w:rPr>
        <w:t>参考处方：夏枯草10克，黄芩10克，薄荷6克，防风</w:t>
      </w:r>
      <w:r>
        <w:rPr>
          <w:rFonts w:ascii="LiSu" w:hAnsi="LiSu" w:eastAsia="LiSu" w:cs="LiSu"/>
          <w:sz w:val="21"/>
          <w:szCs w:val="21"/>
          <w:spacing w:val="2"/>
        </w:rPr>
        <w:t xml:space="preserve"> </w:t>
      </w:r>
      <w:r>
        <w:rPr>
          <w:rFonts w:ascii="LiSu" w:hAnsi="LiSu" w:eastAsia="LiSu" w:cs="LiSu"/>
          <w:sz w:val="21"/>
          <w:szCs w:val="21"/>
          <w:spacing w:val="14"/>
        </w:rPr>
        <w:t>6克，菊花10克，钩藤15克，赤芍15克，草红花1</w:t>
      </w:r>
      <w:r>
        <w:rPr>
          <w:rFonts w:ascii="LiSu" w:hAnsi="LiSu" w:eastAsia="LiSu" w:cs="LiSu"/>
          <w:sz w:val="21"/>
          <w:szCs w:val="21"/>
          <w:spacing w:val="13"/>
        </w:rPr>
        <w:t>0克，</w:t>
      </w:r>
    </w:p>
    <w:p>
      <w:pPr>
        <w:ind w:left="69"/>
        <w:spacing w:before="35" w:line="184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"/>
        </w:rPr>
        <w:t>鸡血藤30克，地龙10克，乌梢蛇6克。水煎服，</w:t>
      </w:r>
      <w:r>
        <w:rPr>
          <w:rFonts w:ascii="LiSu" w:hAnsi="LiSu" w:eastAsia="LiSu" w:cs="LiSu"/>
          <w:sz w:val="21"/>
          <w:szCs w:val="21"/>
        </w:rPr>
        <w:t>每日一剂。</w:t>
      </w:r>
    </w:p>
    <w:p>
      <w:pPr>
        <w:pStyle w:val="BodyText"/>
        <w:ind w:left="69" w:right="19" w:firstLine="410"/>
        <w:spacing w:before="92" w:line="246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服用本方如肝热得清，风邪得散，使阴阳平复，气血循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行正常，则麻木不随之证自除。临床上也可见因肝热受风而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4"/>
        </w:rPr>
        <w:t>口眼歪斜的病入，运用本方治疗也可获取疗效。</w:t>
      </w:r>
    </w:p>
    <w:p>
      <w:pPr>
        <w:pStyle w:val="BodyText"/>
        <w:ind w:left="479"/>
        <w:spacing w:before="72" w:line="219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(2)肝肾阴虚、风痰上扰</w:t>
      </w:r>
    </w:p>
    <w:p>
      <w:pPr>
        <w:pStyle w:val="BodyText"/>
        <w:ind w:left="69" w:right="19" w:firstLine="410"/>
        <w:spacing w:before="72" w:line="25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主证：平常头晕头痛，耳鸣眼花，入睡困难，多梦夜睡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不实，腰疫腿软走路两脚发飘如踩棉。遇诱因触动，突然一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3"/>
        </w:rPr>
        <w:t>侧手足沉重麻木，继则口眼歪斜，半身不遂，舌强言睿，舌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质红苔白或白腻或薄黄脉弦滑或弦细数。滑脉应指圆滑，脉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象往来流利，如珠走盘，滑为阳脉主痰、食、实热。脉弦滑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为肝风痰热之征。</w:t>
      </w:r>
    </w:p>
    <w:p>
      <w:pPr>
        <w:pStyle w:val="BodyText"/>
        <w:ind w:left="69" w:right="7" w:firstLine="410"/>
        <w:spacing w:before="94" w:line="260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由于肝肾阴虚，肝阳偏亢，阴阳失去相对平衡，形成了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-2"/>
        </w:rPr>
        <w:t>上盛下虚的病理状况，所以平常症见头晕头</w:t>
      </w:r>
      <w:r>
        <w:rPr>
          <w:sz w:val="21"/>
          <w:szCs w:val="21"/>
          <w:spacing w:val="-3"/>
        </w:rPr>
        <w:t>痛，耳鸣眼花，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少眠多梦，腰腿疫软等。有些病人还会出现</w:t>
      </w:r>
      <w:r>
        <w:rPr>
          <w:sz w:val="21"/>
          <w:szCs w:val="21"/>
          <w:spacing w:val="-3"/>
        </w:rPr>
        <w:t>面部烘热，心中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烦躁，易怒，走路脚步不稳等阴虚阳亢的表现。其中面部烘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6"/>
        </w:rPr>
        <w:t>热一症，是在情绪稍有波动时即感面部如火烘烤</w:t>
      </w:r>
      <w:r>
        <w:rPr>
          <w:sz w:val="21"/>
          <w:szCs w:val="21"/>
          <w:spacing w:val="5"/>
        </w:rPr>
        <w:t>而面色潮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红，此症由血虚肝旺而成。肝脏通于风气，</w:t>
      </w:r>
      <w:r>
        <w:rPr>
          <w:sz w:val="21"/>
          <w:szCs w:val="21"/>
          <w:spacing w:val="-3"/>
        </w:rPr>
        <w:t>在肝肾阴虚肝阳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偏亢的情况下，遇诱因的触动即可使内风旋</w:t>
      </w:r>
      <w:r>
        <w:rPr>
          <w:sz w:val="21"/>
          <w:szCs w:val="21"/>
          <w:spacing w:val="-3"/>
        </w:rPr>
        <w:t>转。风为阳邪，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如肝风挟痰上扰，风痰流窜经络则可发生偏身麻木、半身不</w:t>
      </w:r>
    </w:p>
    <w:p>
      <w:pPr>
        <w:pStyle w:val="BodyText"/>
        <w:ind w:left="69" w:hanging="69"/>
        <w:spacing w:before="88" w:line="279" w:lineRule="auto"/>
        <w:rPr>
          <w:sz w:val="17"/>
          <w:szCs w:val="17"/>
        </w:rPr>
      </w:pPr>
      <w:r>
        <w:rPr>
          <w:sz w:val="21"/>
          <w:szCs w:val="21"/>
          <w:spacing w:val="-7"/>
        </w:rPr>
        <w:t>·遂、口眼歪斜、舌强言窖等症。从脉象看弦主肝风，滑</w:t>
      </w:r>
      <w:r>
        <w:rPr>
          <w:sz w:val="21"/>
          <w:szCs w:val="21"/>
          <w:spacing w:val="-8"/>
        </w:rPr>
        <w:t>主痰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湿，如弦细而数者，为肝肾阴虚而生内热，热动肝风之象。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3"/>
        </w:rPr>
        <w:t>舌质红为阴液不足，舌苔白腻是兼痰湿，舌苔薄黄是化热的</w:t>
      </w:r>
      <w:r>
        <w:rPr>
          <w:sz w:val="21"/>
          <w:szCs w:val="21"/>
          <w:spacing w:val="13"/>
        </w:rPr>
        <w:t xml:space="preserve"> </w:t>
      </w:r>
      <w:r>
        <w:rPr>
          <w:sz w:val="17"/>
          <w:szCs w:val="17"/>
          <w:spacing w:val="-8"/>
        </w:rPr>
        <w:t>象</w:t>
      </w:r>
      <w:r>
        <w:rPr>
          <w:sz w:val="17"/>
          <w:szCs w:val="17"/>
          <w:spacing w:val="-19"/>
        </w:rPr>
        <w:t xml:space="preserve"> </w:t>
      </w:r>
      <w:r>
        <w:rPr>
          <w:sz w:val="17"/>
          <w:szCs w:val="17"/>
          <w:spacing w:val="-8"/>
        </w:rPr>
        <w:t>征</w:t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spacing w:val="-8"/>
        </w:rPr>
        <w:t>。</w:t>
      </w:r>
    </w:p>
    <w:p>
      <w:pPr>
        <w:pStyle w:val="BodyText"/>
        <w:ind w:left="69" w:right="1" w:firstLine="410"/>
        <w:spacing w:before="31" w:line="26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转归：本证无神志障碍而以半身不遂为主，此属中经 </w:t>
      </w:r>
      <w:r>
        <w:rPr>
          <w:sz w:val="21"/>
          <w:szCs w:val="21"/>
          <w:spacing w:val="-3"/>
        </w:rPr>
        <w:t>证。常在起病后一周间变化较多，如调治得当，肝风很快平</w:t>
      </w:r>
    </w:p>
    <w:p>
      <w:pPr>
        <w:spacing w:line="269" w:lineRule="auto"/>
        <w:sectPr>
          <w:footerReference w:type="default" r:id="rId42"/>
          <w:pgSz w:w="7220" w:h="10750"/>
          <w:pgMar w:top="400" w:right="849" w:bottom="1117" w:left="890" w:header="0" w:footer="908" w:gutter="0"/>
        </w:sectPr>
        <w:rPr>
          <w:sz w:val="21"/>
          <w:szCs w:val="21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131"/>
        <w:spacing w:before="65" w:line="277" w:lineRule="auto"/>
        <w:jc w:val="both"/>
        <w:rPr>
          <w:sz w:val="17"/>
          <w:szCs w:val="17"/>
        </w:rPr>
      </w:pPr>
      <w:r>
        <w:rPr>
          <w:sz w:val="20"/>
          <w:szCs w:val="20"/>
          <w:spacing w:val="12"/>
        </w:rPr>
        <w:t>熄，病情趋向平稳，而后偏瘫逐渐好转，约在2周以后即进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入恢复期，此类中风预后较好。如逢重证虽用大量熄风平肝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药物施治，内风动越仍然不能平复，则第一周内病势渐渐恶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化，非但偏瘫加重，甚而神志转为不清，此成中腑证</w:t>
      </w:r>
      <w:r>
        <w:rPr>
          <w:sz w:val="20"/>
          <w:szCs w:val="20"/>
          <w:spacing w:val="7"/>
        </w:rPr>
        <w:t>。特别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应该强调本证急性期的病人必需避免七情六郁所伤，否则因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7"/>
        </w:rPr>
        <w:t>精神刺激，由情志火激即可发生复中而出现中脏证。据作者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的临床观察本证急性期在发生复中以前，先以舌象的变化最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为突出。舌质由红转为暗红而绛是阴虚加重又兼血瘀；舌苔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渐渐剥脱，甚至舌面光净无苔，这是胃气虚衰的表现。脉当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细弦而数，此时症状或头晕加重，或烦躁失眠加重。易急易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怒的患者最怕情志诱因的触动。如有上述舌脉症的表现</w:t>
      </w:r>
      <w:r>
        <w:rPr>
          <w:sz w:val="20"/>
          <w:szCs w:val="20"/>
          <w:spacing w:val="7"/>
        </w:rPr>
        <w:t>，则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发生复中的危险性很大。治疗方面应用大剂滋阴潜阳补益肝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肾的药物，杜绝内风煽动之源，预防复中，促使病势向顺境</w:t>
      </w:r>
      <w:r>
        <w:rPr>
          <w:sz w:val="20"/>
          <w:szCs w:val="20"/>
          <w:spacing w:val="15"/>
        </w:rPr>
        <w:t xml:space="preserve"> </w:t>
      </w:r>
      <w:r>
        <w:rPr>
          <w:sz w:val="17"/>
          <w:szCs w:val="17"/>
          <w:spacing w:val="-6"/>
        </w:rPr>
        <w:t>发</w:t>
      </w:r>
      <w:r>
        <w:rPr>
          <w:sz w:val="17"/>
          <w:szCs w:val="17"/>
          <w:spacing w:val="-18"/>
        </w:rPr>
        <w:t xml:space="preserve"> </w:t>
      </w:r>
      <w:r>
        <w:rPr>
          <w:sz w:val="17"/>
          <w:szCs w:val="17"/>
          <w:spacing w:val="-6"/>
        </w:rPr>
        <w:t>展</w:t>
      </w:r>
      <w:r>
        <w:rPr>
          <w:sz w:val="17"/>
          <w:szCs w:val="17"/>
          <w:spacing w:val="-26"/>
        </w:rPr>
        <w:t xml:space="preserve"> </w:t>
      </w:r>
      <w:r>
        <w:rPr>
          <w:sz w:val="17"/>
          <w:szCs w:val="17"/>
          <w:spacing w:val="-6"/>
        </w:rPr>
        <w:t>。</w:t>
      </w:r>
    </w:p>
    <w:p>
      <w:pPr>
        <w:pStyle w:val="BodyText"/>
        <w:ind w:left="479"/>
        <w:spacing w:before="177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治法：镇肝熄风，滋阴潜降</w:t>
      </w:r>
    </w:p>
    <w:p>
      <w:pPr>
        <w:pStyle w:val="BodyText"/>
        <w:ind w:right="78" w:firstLine="479"/>
        <w:spacing w:before="70" w:line="266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方药：,选用《衷中参西录》镇肝熄风汤[3]加减。药用生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2"/>
        </w:rPr>
        <w:t>龙骨、生牡蛎、代赭石镇肝潜阳，配钩藤、菊花以熄风清热，</w:t>
      </w:r>
    </w:p>
    <w:p>
      <w:pPr>
        <w:pStyle w:val="BodyText"/>
        <w:ind w:right="149"/>
        <w:spacing w:before="25" w:line="26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用白芍、玄参、龟板滋养肝肾阴液，又重用川牛膝辅以川楝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子引气血下行，合茵陈、麦芽以清肝舒郁，助胃和中。</w:t>
      </w:r>
    </w:p>
    <w:p>
      <w:pPr>
        <w:pStyle w:val="BodyText"/>
        <w:ind w:right="146" w:firstLine="479"/>
        <w:spacing w:before="66" w:line="271" w:lineRule="auto"/>
        <w:rPr>
          <w:sz w:val="20"/>
          <w:szCs w:val="20"/>
        </w:rPr>
      </w:pPr>
      <w:r>
        <w:rPr>
          <w:sz w:val="20"/>
          <w:szCs w:val="20"/>
          <w:spacing w:val="18"/>
        </w:rPr>
        <w:t>参考处方：生龙骨30克(先煎),生牡蛎30克(先煎),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5"/>
        </w:rPr>
        <w:t>代赭石30克(先煎),钩藤15克，菊花10克，败龟板10克，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1"/>
        </w:rPr>
        <w:t>玄参10克，白芍10克，川牛膝15克，炒川楝10克，茵陈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3"/>
        </w:rPr>
        <w:t>10克，生麦芽10克，水煎服，每日一剂。</w:t>
      </w:r>
    </w:p>
    <w:p>
      <w:pPr>
        <w:pStyle w:val="BodyText"/>
        <w:ind w:firstLine="479"/>
        <w:spacing w:before="28" w:line="28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痰盛者可去龟板，加胆南星6克，竹沥水40毫升(分兑)。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4"/>
        </w:rPr>
        <w:t>心中烦热者可加黄芩10克，生石膏30克(先煎)。头痛重者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18"/>
        </w:rPr>
        <w:t>可加生石决明30克(先煎),夏枯草10克</w:t>
      </w:r>
      <w:r>
        <w:rPr>
          <w:sz w:val="20"/>
          <w:szCs w:val="20"/>
          <w:spacing w:val="17"/>
        </w:rPr>
        <w:t>。另外还可酌情选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5"/>
        </w:rPr>
        <w:t>用通窍活络的药物，如蒿蒲6克，远志6克，</w:t>
      </w:r>
      <w:r>
        <w:rPr>
          <w:sz w:val="20"/>
          <w:szCs w:val="20"/>
          <w:spacing w:val="14"/>
        </w:rPr>
        <w:t>地龙10克，草</w:t>
      </w:r>
    </w:p>
    <w:p>
      <w:pPr>
        <w:spacing w:line="289" w:lineRule="auto"/>
        <w:sectPr>
          <w:footerReference w:type="default" r:id="rId43"/>
          <w:pgSz w:w="7220" w:h="10750"/>
          <w:pgMar w:top="400" w:right="799" w:bottom="1045" w:left="870" w:header="0" w:footer="797" w:gutter="0"/>
        </w:sectPr>
        <w:rPr>
          <w:sz w:val="20"/>
          <w:szCs w:val="20"/>
        </w:rPr>
      </w:pP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130" w:right="37"/>
        <w:spacing w:before="65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14"/>
        </w:rPr>
        <w:t>红花10克，鸡血藤15克等。如舌苔白厚腻者，滋阴药应酌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2"/>
        </w:rPr>
        <w:t>情减少。若舌苔黄腻，大便秘结可加全瓜蒌30克，枳实10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1"/>
        </w:rPr>
        <w:t>克，生大黄6克以通腑泄热。</w:t>
      </w:r>
    </w:p>
    <w:p>
      <w:pPr>
        <w:pStyle w:val="BodyText"/>
        <w:ind w:left="130" w:right="16" w:firstLine="419"/>
        <w:spacing w:before="39" w:line="268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本证治疗一般先拟镇肝熄风为主，继以通络化痰，最后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应用滋阴活血，如后期见有气阴不足血络瘀阻，还应加入太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子参、生山药等益气健脾药物。对有可能发生复中的病人，</w:t>
      </w:r>
    </w:p>
    <w:p>
      <w:pPr>
        <w:pStyle w:val="BodyText"/>
        <w:ind w:firstLine="130"/>
        <w:spacing w:before="26" w:line="28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可选《温病条辨》增液汤[4]加味，药用生地30克，玄参15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25"/>
        </w:rPr>
        <w:t>克，麦冬10克，败龟板10.克，阿胶12克</w:t>
      </w:r>
      <w:r>
        <w:rPr>
          <w:sz w:val="20"/>
          <w:szCs w:val="20"/>
          <w:spacing w:val="24"/>
        </w:rPr>
        <w:t>(烊化分冲),丹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·</w:t>
      </w:r>
      <w:r>
        <w:rPr>
          <w:sz w:val="20"/>
          <w:szCs w:val="20"/>
          <w:spacing w:val="-60"/>
        </w:rPr>
        <w:t xml:space="preserve"> </w:t>
      </w:r>
      <w:r>
        <w:rPr>
          <w:sz w:val="20"/>
          <w:szCs w:val="20"/>
          <w:spacing w:val="11"/>
        </w:rPr>
        <w:t>参15克，赤芍10克，鸡血藤30克，水煎服。如经治疗阴虚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症状有好转，红绛舌渐转淡红，舌面生出薄白苔，则病有转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3"/>
        </w:rPr>
        <w:t>机是巳达到预防复中的疗效。</w:t>
      </w:r>
    </w:p>
    <w:p>
      <w:pPr>
        <w:pStyle w:val="BodyText"/>
        <w:ind w:left="130" w:right="16" w:firstLine="419"/>
        <w:spacing w:before="25" w:line="27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本证属中经证，多相当于急性缺血性脑血管病。其半身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5"/>
        </w:rPr>
        <w:t>不遂诸症与血瘀阻络密切相关。本证治用镇肝熄风汤为主，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方中活血化瘀的药味不多。当今临床上常用丹参、川芎、红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花、赤芍等单味中药，或血府逐瘀汤等复方制成静脉注射液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7"/>
        </w:rPr>
        <w:t>使用，如用丹参注射液20～40毫升兑入5%或10</w:t>
      </w:r>
      <w:r>
        <w:rPr>
          <w:sz w:val="20"/>
          <w:szCs w:val="20"/>
          <w:spacing w:val="16"/>
        </w:rPr>
        <w:t>%葡萄糖溶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液250～500毫升中做静脉滴注，每日一次。有观</w:t>
      </w:r>
      <w:r>
        <w:rPr>
          <w:sz w:val="20"/>
          <w:szCs w:val="20"/>
          <w:spacing w:val="13"/>
        </w:rPr>
        <w:t>察资料表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明，在辨证论治的基础上，加用活血药物静脉滴注对于提高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本病的治疗效果是有帮助的。</w:t>
      </w:r>
    </w:p>
    <w:p>
      <w:pPr>
        <w:pStyle w:val="BodyText"/>
        <w:ind w:left="130" w:firstLine="419"/>
        <w:spacing w:before="109" w:line="274" w:lineRule="auto"/>
        <w:jc w:val="both"/>
        <w:rPr>
          <w:sz w:val="20"/>
          <w:szCs w:val="20"/>
        </w:rPr>
      </w:pPr>
      <w:r>
        <w:rPr>
          <w:sz w:val="20"/>
          <w:szCs w:val="20"/>
          <w:spacing w:val="-5"/>
        </w:rPr>
        <w:t>本证急性期可以配用牛黄清心丸〔5〕具有清心安神，化痰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4"/>
        </w:rPr>
        <w:t>熄风的作用，每丸3克重，每服1~2丸，可用镇肝熄风汤为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主的汤药送服，日服两次。至恢复期，有头晕眼花，耳鸣眠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"/>
        </w:rPr>
        <w:t>少而半身不遂者可选用杞菊地黄丸〔6〕,滋养肝肾以熄内风，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每丸9克重，每服一丸，日服三次。同时配用散风活络丸(7),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7"/>
        </w:rPr>
        <w:t>可以祛风通络，此为浓缩小丸，每次服半袋，日服两次。遇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有舌质红绛而暗，眩晕重，烦躁甚，有复中危险</w:t>
      </w:r>
      <w:r>
        <w:rPr>
          <w:sz w:val="20"/>
          <w:szCs w:val="20"/>
          <w:spacing w:val="7"/>
        </w:rPr>
        <w:t>者，应配用</w:t>
      </w:r>
      <w:r>
        <w:rPr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9"/>
        </w:rPr>
        <w:t>滋阴降火丸〔8〕,每丸9克重，每服1～2丸，日服</w:t>
      </w:r>
      <w:r>
        <w:rPr>
          <w:sz w:val="20"/>
          <w:szCs w:val="20"/>
          <w:spacing w:val="9"/>
        </w:rPr>
        <w:t>三次。</w:t>
      </w:r>
    </w:p>
    <w:p>
      <w:pPr>
        <w:spacing w:line="274" w:lineRule="auto"/>
        <w:sectPr>
          <w:footerReference w:type="default" r:id="rId44"/>
          <w:pgSz w:w="7220" w:h="10750"/>
          <w:pgMar w:top="400" w:right="939" w:bottom="1271" w:left="719" w:header="0" w:footer="1071" w:gutter="0"/>
        </w:sectPr>
        <w:rPr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470"/>
        <w:spacing w:before="65" w:line="220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(3)痰热腑实，风痰上扰</w:t>
      </w:r>
    </w:p>
    <w:p>
      <w:pPr>
        <w:pStyle w:val="BodyText"/>
        <w:ind w:firstLine="470"/>
        <w:spacing w:before="49" w:line="287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主证：突然半身不遂，偏身麻木，口眼歪斜，便干或便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秘，或腹胀，头晕，或痰多，或舌睿，可兼有神识迷蒙或嗜 </w:t>
      </w:r>
      <w:r>
        <w:rPr>
          <w:sz w:val="20"/>
          <w:szCs w:val="20"/>
          <w:spacing w:val="6"/>
        </w:rPr>
        <w:t>睡，舌苔黄、黄腻，脉弦滑，常可见偏瘫侧脉弦滑而</w:t>
      </w:r>
      <w:r>
        <w:rPr>
          <w:sz w:val="20"/>
          <w:szCs w:val="20"/>
          <w:spacing w:val="5"/>
        </w:rPr>
        <w:t>大。</w:t>
      </w:r>
    </w:p>
    <w:p>
      <w:pPr>
        <w:pStyle w:val="BodyText"/>
        <w:ind w:right="1" w:firstLine="470"/>
        <w:spacing w:before="8" w:line="27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本证虽以突然半身不遂为主症，但兼症、舌苔、脉象对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判别证候的属性极为重要。根据舌、脉、症状进行辨证分析，</w:t>
      </w:r>
    </w:p>
    <w:p>
      <w:pPr>
        <w:pStyle w:val="BodyText"/>
        <w:ind w:right="27"/>
        <w:spacing w:before="24" w:line="285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当属痰热腑实证。推其病因病理，可能有两种情况。</w:t>
      </w:r>
      <w:r>
        <w:rPr>
          <w:sz w:val="20"/>
          <w:szCs w:val="20"/>
          <w:spacing w:val="63"/>
        </w:rPr>
        <w:t xml:space="preserve"> </w:t>
      </w:r>
      <w:r>
        <w:rPr>
          <w:sz w:val="20"/>
          <w:szCs w:val="20"/>
          <w:spacing w:val="1"/>
        </w:rPr>
        <w:t>一种是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素有血瘀又蕴痰湿，气血不足的病人，遇情志、劳累</w:t>
      </w:r>
      <w:r>
        <w:rPr>
          <w:sz w:val="20"/>
          <w:szCs w:val="20"/>
          <w:spacing w:val="6"/>
        </w:rPr>
        <w:t>等诱因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使气机逆乱于心胸，进而痰湿郁积中焦而化热，痰热阻滞升 </w:t>
      </w:r>
      <w:r>
        <w:rPr>
          <w:sz w:val="20"/>
          <w:szCs w:val="20"/>
          <w:spacing w:val="7"/>
        </w:rPr>
        <w:t>降失职渐致腑气不通。另一种由于肝阳素盛又兼平时饮食不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6"/>
        </w:rPr>
        <w:t>节，嗜酒过度或劳倦内伤致使脾失健运，聚湿生痰，痰郁化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7"/>
        </w:rPr>
        <w:t>热。此是内蓄痰热的病人，遇到情志火极，内风动越</w:t>
      </w:r>
      <w:r>
        <w:rPr>
          <w:sz w:val="20"/>
          <w:szCs w:val="20"/>
          <w:spacing w:val="6"/>
        </w:rPr>
        <w:t>之时，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则出现内风挟痰挟火窜扰经脉，痰热阻滞即可使胃肠气机不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能顺降而成腑实，进而可以影响气血的运行布达。总之无论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是由血瘀而致气滞痰阻，还是痰热导致气滞血瘀，皆是风挟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</w:rPr>
        <w:t>痰浊、瘀血窜扰经络而引起半身不遂，偏身麻木，口眼歪斜。 </w:t>
      </w:r>
      <w:r>
        <w:rPr>
          <w:sz w:val="20"/>
          <w:szCs w:val="20"/>
          <w:spacing w:val="6"/>
        </w:rPr>
        <w:t>又因痰热挟滞阻于中焦，使传导功能失职，</w:t>
      </w:r>
      <w:r>
        <w:rPr>
          <w:sz w:val="20"/>
          <w:szCs w:val="20"/>
          <w:spacing w:val="5"/>
        </w:rPr>
        <w:t>升清降浊受阻，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导致腑气不通而便秘便干。再者脾运力薄清阳不升则可发生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5"/>
        </w:rPr>
        <w:t>头晕、眩晕，并见痰多等症。如风痰阻于舌本，气血行涩，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</w:rPr>
        <w:t>脉络不畅则造成言语睿涩。舌苔黄、黄腻、脉弦滑均属痰</w:t>
      </w:r>
      <w:r>
        <w:rPr>
          <w:sz w:val="20"/>
          <w:szCs w:val="20"/>
          <w:spacing w:val="-1"/>
        </w:rPr>
        <w:t>热。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脉大为病进，偏瘫侧脉弦滑而大，说明偏瘫由痰浊阻络，正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7"/>
        </w:rPr>
        <w:t>邪交争而成。大脉还可说明邪气亢盛所以病势有进一步恶化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"/>
        </w:rPr>
        <w:t>的趋向。</w:t>
      </w:r>
    </w:p>
    <w:p>
      <w:pPr>
        <w:pStyle w:val="BodyText"/>
        <w:ind w:right="30" w:firstLine="419"/>
        <w:spacing w:before="43" w:line="280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转归：本证也属中经。但痰热重的，如见神识迷蒙</w:t>
      </w:r>
      <w:r>
        <w:rPr>
          <w:sz w:val="20"/>
          <w:szCs w:val="20"/>
          <w:spacing w:val="6"/>
        </w:rPr>
        <w:t>嗜睡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则属中腑证。因此痰热腑实，风痰上扰的证候类型，可以认 </w:t>
      </w:r>
      <w:r>
        <w:rPr>
          <w:sz w:val="20"/>
          <w:szCs w:val="20"/>
          <w:spacing w:val="7"/>
        </w:rPr>
        <w:t>为是中经和中腑的移行型。如调治得当，约在两周左右即可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"/>
        </w:rPr>
        <w:t>进入到恢复期。在治疗方面可用通腑化痰为先导，</w:t>
      </w:r>
      <w:r>
        <w:rPr>
          <w:sz w:val="20"/>
          <w:szCs w:val="20"/>
          <w:spacing w:val="82"/>
        </w:rPr>
        <w:t xml:space="preserve"> </w:t>
      </w:r>
      <w:r>
        <w:rPr>
          <w:sz w:val="20"/>
          <w:szCs w:val="20"/>
          <w:spacing w:val="1"/>
        </w:rPr>
        <w:t>一但大便</w:t>
      </w:r>
    </w:p>
    <w:p>
      <w:pPr>
        <w:spacing w:line="280" w:lineRule="auto"/>
        <w:sectPr>
          <w:footerReference w:type="default" r:id="rId45"/>
          <w:pgSz w:w="7220" w:h="10750"/>
          <w:pgMar w:top="400" w:right="890" w:bottom="1279" w:left="890" w:header="0" w:footer="1099" w:gutter="0"/>
        </w:sectPr>
        <w:rPr>
          <w:sz w:val="20"/>
          <w:szCs w:val="20"/>
        </w:rPr>
      </w:pP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49" w:right="75"/>
        <w:spacing w:before="68" w:line="262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得通，继之可用清化痰热活络，等到痰热渐化的时候，应该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2"/>
        </w:rPr>
        <w:t>给以重剂活血化瘀，以促进半身不遂诸症的</w:t>
      </w:r>
      <w:r>
        <w:rPr>
          <w:sz w:val="21"/>
          <w:szCs w:val="21"/>
          <w:spacing w:val="-3"/>
        </w:rPr>
        <w:t>好转。然而痰热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病邪，既可以伤阴又能够耗气，所以在恢复期以后，其证候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6"/>
        </w:rPr>
        <w:t>的归宿，多转变为气虚血瘀，也有部份病例是属阴</w:t>
      </w:r>
      <w:r>
        <w:rPr>
          <w:sz w:val="21"/>
          <w:szCs w:val="21"/>
          <w:spacing w:val="5"/>
        </w:rPr>
        <w:t>虚血瘀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证。无论气虚血瘀还是阴虚血瘀都属本虚标实而侧重在本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2"/>
        </w:rPr>
        <w:t>虚，此时治疗或益气，或育阴兼活血络。属气虚血瘀证者则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3"/>
        </w:rPr>
        <w:t>仿照王清任《医林改错》补阳还五汤〔9〕加减运用最为恰当：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4"/>
        </w:rPr>
        <w:t>属阴虚血瘀证可用增液汤〔4〕加活血通络药物。若本证病势循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此发展演变是属顺境，预后较好。如果痰热</w:t>
      </w:r>
      <w:r>
        <w:rPr>
          <w:sz w:val="21"/>
          <w:szCs w:val="21"/>
          <w:spacing w:val="-3"/>
        </w:rPr>
        <w:t>实邪重者，痰热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随风阳上攻清窍必见神志不清。倘若气血逆</w:t>
      </w:r>
      <w:r>
        <w:rPr>
          <w:sz w:val="21"/>
          <w:szCs w:val="21"/>
          <w:spacing w:val="-3"/>
        </w:rPr>
        <w:t>乱，痰热闭郁也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可逆转为中脏腑闭证。另一方面，痰热阻滞中焦，势必耗伤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胃气，如果病人频频呃逆不止，是胃气衰败病情恶化的危险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2"/>
        </w:rPr>
        <w:t>证候，救治及时确当，尚有好转的可能，一般予后不好。</w:t>
      </w:r>
    </w:p>
    <w:p>
      <w:pPr>
        <w:pStyle w:val="BodyText"/>
        <w:ind w:left="490"/>
        <w:spacing w:before="150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治法：通腑化痰为先，继之清化痰热活络</w:t>
      </w:r>
    </w:p>
    <w:p>
      <w:pPr>
        <w:pStyle w:val="BodyText"/>
        <w:ind w:firstLine="479"/>
        <w:spacing w:before="64" w:line="260" w:lineRule="auto"/>
        <w:tabs>
          <w:tab w:val="left" w:pos="148"/>
        </w:tabs>
        <w:rPr>
          <w:sz w:val="21"/>
          <w:szCs w:val="21"/>
        </w:rPr>
      </w:pPr>
      <w:r>
        <w:rPr>
          <w:sz w:val="21"/>
          <w:szCs w:val="21"/>
          <w:spacing w:val="-11"/>
        </w:rPr>
        <w:t>方药：选用《活法机要》三化汤〔103加减。药用生大黄、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</w:rPr>
        <w:t>芒硝、枳实、羌活、全瓜蒌、胆南星六味药。方中生大黄、  </w:t>
      </w:r>
      <w:r>
        <w:rPr>
          <w:sz w:val="21"/>
          <w:szCs w:val="21"/>
          <w:spacing w:val="-1"/>
        </w:rPr>
        <w:t>芒硝通腑泄热，辅以枳实行气导滞，全瓜萎、胆南星清化痰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</w:rPr>
        <w:t>热，惟有羌活性辛温善通督脉，督脉总辖一身之阳气</w:t>
      </w:r>
      <w:r>
        <w:rPr>
          <w:sz w:val="21"/>
          <w:szCs w:val="21"/>
          <w:spacing w:val="-1"/>
        </w:rPr>
        <w:t>，所以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8"/>
        </w:rPr>
        <w:t>用羌活有利于气血的运行布达。本方使用大黄、芒硝的剂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3"/>
        </w:rPr>
        <w:t>量，应视病情及体质强弱而定，一般生大黄用量控制在10~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</w:rPr>
        <w:tab/>
      </w:r>
      <w:r>
        <w:rPr>
          <w:sz w:val="21"/>
          <w:szCs w:val="21"/>
          <w:spacing w:val="1"/>
        </w:rPr>
        <w:t>15克左右，芒硝用量控制在6～10克左右，总以通泻大便，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6"/>
        </w:rPr>
        <w:t>.涤除痰热积滞为度，注意不可过量。</w:t>
      </w:r>
    </w:p>
    <w:p>
      <w:pPr>
        <w:pStyle w:val="BodyText"/>
        <w:ind w:left="49" w:right="19" w:firstLine="250"/>
        <w:spacing w:before="84" w:line="267" w:lineRule="auto"/>
        <w:jc w:val="both"/>
        <w:rPr>
          <w:sz w:val="21"/>
          <w:szCs w:val="21"/>
        </w:rPr>
      </w:pPr>
      <w:r>
        <w:rPr>
          <w:sz w:val="21"/>
          <w:szCs w:val="21"/>
          <w:spacing w:val="15"/>
        </w:rPr>
        <w:t>.参考处方：生大黄10～15克，芒硝6</w:t>
      </w:r>
      <w:r>
        <w:rPr>
          <w:rFonts w:ascii="LiSu" w:hAnsi="LiSu" w:eastAsia="LiSu" w:cs="LiSu"/>
          <w:sz w:val="21"/>
          <w:szCs w:val="21"/>
          <w:spacing w:val="15"/>
        </w:rPr>
        <w:t>～10</w:t>
      </w:r>
      <w:r>
        <w:rPr>
          <w:rFonts w:ascii="LiSu" w:hAnsi="LiSu" w:eastAsia="LiSu" w:cs="LiSu"/>
          <w:sz w:val="21"/>
          <w:szCs w:val="21"/>
          <w:spacing w:val="14"/>
        </w:rPr>
        <w:t>克(分冲),</w:t>
      </w:r>
      <w:r>
        <w:rPr>
          <w:rFonts w:ascii="LiSu" w:hAnsi="LiSu" w:eastAsia="LiSu" w:cs="LiSu"/>
          <w:sz w:val="21"/>
          <w:szCs w:val="21"/>
        </w:rPr>
        <w:t xml:space="preserve">  </w:t>
      </w:r>
      <w:r>
        <w:rPr>
          <w:sz w:val="21"/>
          <w:szCs w:val="21"/>
          <w:spacing w:val="7"/>
        </w:rPr>
        <w:t>枳实10克，全瓜萎30克，胆南星6克，羌活6克，水煎服， </w:t>
      </w:r>
      <w:r>
        <w:rPr>
          <w:sz w:val="21"/>
          <w:szCs w:val="21"/>
        </w:rPr>
        <w:t>每日一剂。如果药服一煎以后，约4～6小时能使大便通泻，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2"/>
        </w:rPr>
        <w:t>泻下积滞酸腐，甚至臭味很大的粪便，尔后又有稀便一、二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次，则可不必尽剂，也就是说仅服用这一煎就可以了，不必</w:t>
      </w:r>
    </w:p>
    <w:p>
      <w:pPr>
        <w:spacing w:line="267" w:lineRule="auto"/>
        <w:sectPr>
          <w:footerReference w:type="default" r:id="rId46"/>
          <w:pgSz w:w="7220" w:h="10750"/>
          <w:pgMar w:top="400" w:right="864" w:bottom="1337" w:left="810" w:header="0" w:footer="1129" w:gutter="0"/>
        </w:sectPr>
        <w:rPr>
          <w:sz w:val="21"/>
          <w:szCs w:val="21"/>
        </w:rPr>
      </w:pP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right="50"/>
        <w:spacing w:before="68" w:line="275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再吃第二煎药。如果本方巴服一剂而大便未通，可以连续服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2"/>
        </w:rPr>
        <w:t>一、二剂，以求大便通泻为止。根据我们的观察所见，如服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药后大便通畅，则腑气通痰浊减少，大部份病人半身不遂、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4"/>
        </w:rPr>
        <w:t>神志不清的症状都可有一定程度的好转。</w:t>
      </w:r>
    </w:p>
    <w:p>
      <w:pPr>
        <w:pStyle w:val="BodyText"/>
        <w:ind w:firstLine="440"/>
        <w:spacing w:before="9" w:line="255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关于通腑化痰法的临床运用，我们还有必要提出两个问</w:t>
      </w:r>
      <w:r>
        <w:rPr>
          <w:sz w:val="21"/>
          <w:szCs w:val="21"/>
          <w:spacing w:val="11"/>
        </w:rPr>
        <w:t xml:space="preserve"> </w:t>
      </w:r>
      <w:r>
        <w:rPr>
          <w:sz w:val="21"/>
          <w:szCs w:val="21"/>
          <w:spacing w:val="-3"/>
        </w:rPr>
        <w:t>题讨论一下。一是用大黄、芒硝苦寒、咸寒泻下药物会不会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1"/>
        </w:rPr>
        <w:t>损伤正气?另一是腑气通畅以后应怎样掌握进一步</w:t>
      </w:r>
      <w:r>
        <w:rPr>
          <w:sz w:val="21"/>
          <w:szCs w:val="21"/>
        </w:rPr>
        <w:t>的治疗。</w:t>
      </w:r>
    </w:p>
    <w:p>
      <w:pPr>
        <w:pStyle w:val="BodyText"/>
        <w:ind w:right="3"/>
        <w:spacing w:before="39" w:line="262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首先说“通腑”法则的运用，关键在于病人具有可“通”的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指征，联系本证其指征有三：一是起病以后大便秘结，或虽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有便意而便干难解。二是苔黄腻或舌苔由白</w:t>
      </w:r>
      <w:r>
        <w:rPr>
          <w:sz w:val="21"/>
          <w:szCs w:val="21"/>
          <w:spacing w:val="-3"/>
        </w:rPr>
        <w:t>转为黄腻，证明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中焦蕴蓄痰热。患有这类证候的病人，在起病之前舌苔可为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1"/>
        </w:rPr>
        <w:t>薄白或薄白腻苔，然而发病以后可在短暂的6小时以内舌苔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5"/>
        </w:rPr>
        <w:t>即变为黄腻，一般在24～48小时之间舌苔由白转黄，最迟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9"/>
        </w:rPr>
        <w:t>在3~5天之内逐渐转黄。对于白苔转为黄苔当是里有郁热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3"/>
        </w:rPr>
        <w:t>形成的。白腻苔转为黄腻苔当是中焦蕴有湿痰或痰热。再结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3"/>
        </w:rPr>
        <w:t>合便秘、腹胀等症可知痰热积滞造成胃腑不通，如不采取通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腑泄热的治疗，有的病人多至一周不解大便，自然腹内积有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3"/>
        </w:rPr>
        <w:t>燥屎，舌苔则由黄腻先变为舌苔黄腻而干，舌质变红，进而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8"/>
        </w:rPr>
        <w:t>舌苔转变为褐黄干腻，舌质红或暗绛，最后舌苔变黑干而腻，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</w:rPr>
        <w:t>舌质红绛而暗。当然此时不仅半身不遂加重而常出现神昏， </w:t>
      </w:r>
      <w:r>
        <w:rPr>
          <w:sz w:val="21"/>
          <w:szCs w:val="21"/>
          <w:spacing w:val="-3"/>
        </w:rPr>
        <w:t>并有旋即复中的危险，这是阳明腑实，邪热灼伤真阴导致的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2"/>
        </w:rPr>
        <w:t>恶果。三是脉弦滑而大。弦洞脉说明内有痰热积滞。大脉可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见于虚证也可见于实证，所谓大则为劳和大则病进。脉象在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3"/>
        </w:rPr>
        <w:t>弦滑有力的基础上出现的大脉，当然属于邪气偏盛而正邪交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3"/>
        </w:rPr>
        <w:t>争，因此我们说中风一病虽然总属本虚标实之证，但在急性</w:t>
      </w:r>
      <w:r>
        <w:rPr>
          <w:sz w:val="21"/>
          <w:szCs w:val="21"/>
          <w:spacing w:val="5"/>
        </w:rPr>
        <w:t xml:space="preserve"> </w:t>
      </w:r>
      <w:r>
        <w:rPr>
          <w:sz w:val="21"/>
          <w:szCs w:val="21"/>
          <w:spacing w:val="-10"/>
        </w:rPr>
        <w:t>期侧重在标实，存在着痰热蕴结，闭塞不通的情况。所以根据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3"/>
        </w:rPr>
        <w:t>上述三个方面的指征，属于痰热腑实，风痰上扰证者，应治</w:t>
      </w:r>
    </w:p>
    <w:p>
      <w:pPr>
        <w:spacing w:line="262" w:lineRule="auto"/>
        <w:sectPr>
          <w:footerReference w:type="default" r:id="rId47"/>
          <w:pgSz w:w="7220" w:h="10750"/>
          <w:pgMar w:top="400" w:right="911" w:bottom="1357" w:left="839" w:header="0" w:footer="1149" w:gutter="0"/>
        </w:sectPr>
        <w:rPr>
          <w:sz w:val="21"/>
          <w:szCs w:val="21"/>
        </w:rPr>
      </w:pP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right="248"/>
        <w:spacing w:before="65" w:line="26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以“通”为主。既或在构成本病的病因上有本虚的</w:t>
      </w:r>
      <w:r>
        <w:rPr>
          <w:sz w:val="20"/>
          <w:szCs w:val="20"/>
          <w:spacing w:val="-2"/>
        </w:rPr>
        <w:t>一面，此时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也只能以“通”为补，及时地祛除痰热实邪使勿消耗正气即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6"/>
        </w:rPr>
        <w:t>蕴有维护正气的作用。当然，我们不否认运</w:t>
      </w:r>
      <w:r>
        <w:rPr>
          <w:sz w:val="20"/>
          <w:szCs w:val="20"/>
          <w:spacing w:val="5"/>
        </w:rPr>
        <w:t>用通腑治则时，</w:t>
      </w:r>
    </w:p>
    <w:p>
      <w:pPr>
        <w:pStyle w:val="BodyText"/>
        <w:ind w:right="156"/>
        <w:spacing w:before="23" w:line="27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如果苦寒泻下药物用量过多力量过猛，因通泻过度是会损伤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7"/>
        </w:rPr>
        <w:t>正气的。为此，我们强调应该根据病情和体质</w:t>
      </w:r>
      <w:r>
        <w:rPr>
          <w:sz w:val="20"/>
          <w:szCs w:val="20"/>
          <w:spacing w:val="6"/>
        </w:rPr>
        <w:t>状况合理地运.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用通腑化痰一法。如果在痰热阻滞证情较重时，医</w:t>
      </w:r>
      <w:r>
        <w:rPr>
          <w:sz w:val="20"/>
          <w:szCs w:val="20"/>
          <w:spacing w:val="6"/>
        </w:rPr>
        <w:t>生仅用大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2"/>
        </w:rPr>
        <w:t>黄、芒硝各3克，服药之后不能起到通泻大便的作用，那么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7"/>
        </w:rPr>
        <w:t>只能等于隔靴搔痒了。第二个问题是在腑气通畅以后应怎样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掌握进一步的治疗。</w:t>
      </w:r>
      <w:r>
        <w:rPr>
          <w:sz w:val="20"/>
          <w:szCs w:val="20"/>
          <w:spacing w:val="-29"/>
        </w:rPr>
        <w:t xml:space="preserve"> </w:t>
      </w:r>
      <w:r>
        <w:rPr>
          <w:sz w:val="20"/>
          <w:szCs w:val="20"/>
          <w:spacing w:val="3"/>
        </w:rPr>
        <w:t>一般在大便得以通泻之后，痰热证在，</w:t>
      </w:r>
    </w:p>
    <w:p>
      <w:pPr>
        <w:pStyle w:val="BodyText"/>
        <w:spacing w:before="29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并有血络瘀阻，故应清化痰热活络，药用全瓜蒌，胆南星，</w:t>
      </w:r>
    </w:p>
    <w:p>
      <w:pPr>
        <w:pStyle w:val="BodyText"/>
        <w:spacing w:before="62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丹参，赤芍，鸡血藤等。如因痰热阻滞再次出现腑实证者，</w:t>
      </w:r>
    </w:p>
    <w:p>
      <w:pPr>
        <w:pStyle w:val="BodyText"/>
        <w:spacing w:before="63" w:line="275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可再次给予通腑泄热之剂，腑气通后再拟清化痰热活络。若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7"/>
        </w:rPr>
        <w:t>头晕重者可加钩藤，菊花，珍珠母。如果舌质转红而烦躁不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7"/>
        </w:rPr>
        <w:t>安，甚至彻夜不眠者，属痰热内蕴而阴液亏耗，此时治疗最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7"/>
        </w:rPr>
        <w:t>难，可以适当加入鲜生地，沙参，麦冬，玄参等育阴药，但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1"/>
        </w:rPr>
        <w:t>不宜过多，恐有碍于涤除痰热。临床见痰热渐化之后转为气虚，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2"/>
        </w:rPr>
        <w:t>血瘀证者最多，然而在痰热刚刚化净的时候，虽有气虚见症，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2"/>
        </w:rPr>
        <w:t>益气药物应以甘平或甘微温之品最适宜，药如太子参、茯苓、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7"/>
        </w:rPr>
        <w:t>生山药、白扁豆等，注意避免过分甘温壅滞气机的药物。至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8"/>
        </w:rPr>
        <w:t>恢复期纯属虚证而绝无热象者，可以考虑黄芪、党</w:t>
      </w:r>
      <w:r>
        <w:rPr>
          <w:sz w:val="20"/>
          <w:szCs w:val="20"/>
          <w:spacing w:val="7"/>
        </w:rPr>
        <w:t>参等药的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11"/>
        </w:rPr>
        <w:t>使用，方剂可选《医林改错》补阳还五汤[9]加减治疗。再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7"/>
        </w:rPr>
        <w:t>者本证总以半身不遂为主症，其症必由邪扰脉络，血瘀不行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8"/>
        </w:rPr>
        <w:t>而成，因此本证治疗也应重视活血化瘀治则的运用。然而中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7"/>
        </w:rPr>
        <w:t>医药学记载的活血化瘀方剂和药物很多，在具体运用方面还</w:t>
      </w:r>
      <w:r>
        <w:rPr>
          <w:sz w:val="20"/>
          <w:szCs w:val="20"/>
          <w:spacing w:val="5"/>
        </w:rPr>
        <w:t xml:space="preserve">   </w:t>
      </w:r>
      <w:r>
        <w:rPr>
          <w:sz w:val="20"/>
          <w:szCs w:val="20"/>
          <w:spacing w:val="5"/>
        </w:rPr>
        <w:t>应注意以下几点：</w:t>
      </w:r>
      <w:r>
        <w:rPr>
          <w:sz w:val="20"/>
          <w:szCs w:val="20"/>
          <w:spacing w:val="-31"/>
        </w:rPr>
        <w:t xml:space="preserve"> </w:t>
      </w:r>
      <w:r>
        <w:rPr>
          <w:sz w:val="20"/>
          <w:szCs w:val="20"/>
          <w:spacing w:val="5"/>
        </w:rPr>
        <w:t>一是早期血瘀必兼气滞，或因气滞</w:t>
      </w:r>
      <w:r>
        <w:rPr>
          <w:sz w:val="20"/>
          <w:szCs w:val="20"/>
          <w:spacing w:val="4"/>
        </w:rPr>
        <w:t>而导致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8"/>
        </w:rPr>
        <w:t>血瘀者，此时应在活血药物中加入香附、郁金等理</w:t>
      </w:r>
      <w:r>
        <w:rPr>
          <w:sz w:val="20"/>
          <w:szCs w:val="20"/>
          <w:spacing w:val="7"/>
        </w:rPr>
        <w:t>气行气的</w:t>
      </w:r>
    </w:p>
    <w:p>
      <w:pPr>
        <w:pStyle w:val="BodyText"/>
        <w:spacing w:before="260" w:line="219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药物。二是病久常有气虚兼证，属于气虚血瘀者；应加入黄</w:t>
      </w:r>
    </w:p>
    <w:p>
      <w:pPr>
        <w:spacing w:line="219" w:lineRule="auto"/>
        <w:sectPr>
          <w:footerReference w:type="default" r:id="rId48"/>
          <w:pgSz w:w="7220" w:h="10750"/>
          <w:pgMar w:top="400" w:right="640" w:bottom="1458" w:left="939" w:header="0" w:footer="1220" w:gutter="0"/>
        </w:sectPr>
        <w:rPr>
          <w:sz w:val="20"/>
          <w:szCs w:val="20"/>
        </w:rPr>
      </w:pP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芪、党参、太子参等补气药，是补气可以推动血行。还有中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2"/>
        </w:rPr>
        <w:t>风为本虚标实之证，应注意活血之中慎用破血药物，因三棱、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莪术等破血药具有破气的弊病，如用此类药物使正气耗伤则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2"/>
        </w:rPr>
        <w:t>对病情的恢复不利，既使血瘀重证，亦仅可适当选加穿山甲，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6"/>
        </w:rPr>
        <w:t>水蛭，鬼箭羽等活血力量较大的药物。此外也可应用丹参、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7"/>
        </w:rPr>
        <w:t>川芎、当归、赤芍等活血药制成的静脉注射液，</w:t>
      </w:r>
      <w:r>
        <w:rPr>
          <w:sz w:val="20"/>
          <w:szCs w:val="20"/>
          <w:spacing w:val="6"/>
        </w:rPr>
        <w:t>比如本证可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2"/>
        </w:rPr>
        <w:t>用丹参注射液20毫升，或川芎硷注射液10毫克，兑入5%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5"/>
        </w:rPr>
        <w:t>或10%葡萄糖溶液250～500毫升中做静脉滴注，每日一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次。治疗本证在辨证的基础上运用通腑化痰活络</w:t>
      </w:r>
      <w:r>
        <w:rPr>
          <w:sz w:val="20"/>
          <w:szCs w:val="20"/>
          <w:spacing w:val="1"/>
        </w:rPr>
        <w:t>的汤药口服，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再加上静脉滴注活血化瘀药物，似比单纯口服汤</w:t>
      </w:r>
      <w:r>
        <w:rPr>
          <w:sz w:val="20"/>
          <w:szCs w:val="20"/>
          <w:spacing w:val="6"/>
        </w:rPr>
        <w:t>药的治疗效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果要好。</w:t>
      </w:r>
    </w:p>
    <w:p>
      <w:pPr>
        <w:pStyle w:val="BodyText"/>
        <w:ind w:firstLine="450"/>
        <w:spacing w:before="67" w:line="274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本证在痰热腑实阶段可配用九制大黄丸〔11〕,每丸6克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3"/>
        </w:rPr>
        <w:t>重，每服一丸，随汤药冲送，或配用清胃黄连丸</w:t>
      </w:r>
      <w:r>
        <w:rPr>
          <w:sz w:val="20"/>
          <w:szCs w:val="20"/>
          <w:spacing w:val="2"/>
        </w:rPr>
        <w:t>〔12〕,每袋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0"/>
        </w:rPr>
        <w:t>装18克，每服6克，随汤药冲送。还可配用蕃泻叶一撮冲泡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代茶饮，以上药物均有通腑泄热的功用。如腑气通畅以后痰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"/>
        </w:rPr>
        <w:t>热内盛者，可配用清心滚痰丸〔13〕每丸3克重，每服1～2丸，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随汤药冲送。也可用牛黄清心丸〔5〕每服1丸，日二、三次。 </w:t>
      </w:r>
      <w:r>
        <w:rPr>
          <w:sz w:val="20"/>
          <w:szCs w:val="20"/>
          <w:spacing w:val="-4"/>
        </w:rPr>
        <w:t>待痰热渐化可用散风活络丸〔7〕每服半袋，日</w:t>
      </w:r>
      <w:r>
        <w:rPr>
          <w:sz w:val="20"/>
          <w:szCs w:val="20"/>
          <w:spacing w:val="-5"/>
        </w:rPr>
        <w:t>服二次，以舒筋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活血通络。</w:t>
      </w:r>
    </w:p>
    <w:p>
      <w:pPr>
        <w:pStyle w:val="BodyText"/>
        <w:ind w:left="452"/>
        <w:spacing w:before="91" w:line="220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4" w:id="53"/>
      <w:bookmarkEnd w:id="53"/>
      <w:r>
        <w:rPr>
          <w:sz w:val="20"/>
          <w:szCs w:val="20"/>
          <w:b/>
          <w:bCs/>
          <w:spacing w:val="-2"/>
        </w:rPr>
        <w:t>2.</w:t>
      </w:r>
      <w:r>
        <w:rPr>
          <w:sz w:val="20"/>
          <w:szCs w:val="20"/>
          <w:spacing w:val="2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中脏腑</w:t>
      </w:r>
    </w:p>
    <w:p>
      <w:pPr>
        <w:pStyle w:val="BodyText"/>
        <w:ind w:firstLine="450"/>
        <w:spacing w:before="58" w:line="285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中脏腑的主要临床表现是突然昏仆，不省人事，半身不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遂等症，但有闭证和脱证的区分。闭证是邪闭于内，属实证；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急宜祛邪。脱是阳脱于外，属虚证，急宜扶正。</w:t>
      </w:r>
      <w:r>
        <w:rPr>
          <w:sz w:val="20"/>
          <w:szCs w:val="20"/>
          <w:spacing w:val="6"/>
        </w:rPr>
        <w:t>闭证和脱证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均为危重证候，治法不可混同，必须分辨清楚，才能正确处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6"/>
        </w:rPr>
        <w:t>理</w:t>
      </w:r>
      <w:r>
        <w:rPr>
          <w:sz w:val="20"/>
          <w:szCs w:val="20"/>
          <w:spacing w:val="40"/>
        </w:rPr>
        <w:t xml:space="preserve"> </w:t>
      </w:r>
      <w:r>
        <w:rPr>
          <w:sz w:val="20"/>
          <w:szCs w:val="20"/>
          <w:spacing w:val="-6"/>
        </w:rPr>
        <w:t>。</w:t>
      </w:r>
    </w:p>
    <w:p>
      <w:pPr>
        <w:ind w:left="452"/>
        <w:spacing w:before="15" w:line="225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22"/>
        </w:rPr>
        <w:t>(1)闭证</w:t>
      </w:r>
    </w:p>
    <w:p>
      <w:pPr>
        <w:pStyle w:val="BodyText"/>
        <w:ind w:right="30"/>
        <w:spacing w:before="76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8"/>
        </w:rPr>
        <w:t>闭证的主要症状是突然昏倒，不省人事，牙关</w:t>
      </w:r>
      <w:r>
        <w:rPr>
          <w:sz w:val="20"/>
          <w:szCs w:val="20"/>
          <w:spacing w:val="7"/>
        </w:rPr>
        <w:t>紧闭，口</w:t>
      </w:r>
    </w:p>
    <w:p>
      <w:pPr>
        <w:spacing w:line="219" w:lineRule="auto"/>
        <w:sectPr>
          <w:footerReference w:type="default" r:id="rId49"/>
          <w:pgSz w:w="7220" w:h="10750"/>
          <w:pgMar w:top="400" w:right="889" w:bottom="1442" w:left="859" w:header="0" w:footer="1241" w:gutter="0"/>
        </w:sectPr>
        <w:rPr>
          <w:sz w:val="20"/>
          <w:szCs w:val="20"/>
        </w:rPr>
      </w:pP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559" w:right="458"/>
        <w:spacing w:before="65" w:line="267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噤不开(噤音</w:t>
      </w:r>
      <w:r>
        <w:rPr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2"/>
        </w:rPr>
        <w:t>jīn</w:t>
      </w:r>
      <w:r>
        <w:rPr>
          <w:rFonts w:ascii="Times New Roman" w:hAnsi="Times New Roman" w:eastAsia="Times New Roman" w:cs="Times New Roman"/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12"/>
        </w:rPr>
        <w:t>音同禁),两手握固，大小便闭，肢体</w:t>
      </w:r>
      <w:r>
        <w:rPr>
          <w:sz w:val="20"/>
          <w:szCs w:val="20"/>
          <w:spacing w:val="11"/>
        </w:rPr>
        <w:t>强痉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拘挛。临床上常依据所兼寒象和热象的不同表现，区分为阳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</w:rPr>
        <w:t>闭和阴闭。</w:t>
      </w:r>
    </w:p>
    <w:p>
      <w:pPr>
        <w:pStyle w:val="BodyText"/>
        <w:ind w:left="1000"/>
        <w:spacing w:before="53" w:line="21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①</w:t>
      </w:r>
      <w:r>
        <w:rPr>
          <w:sz w:val="20"/>
          <w:szCs w:val="20"/>
          <w:spacing w:val="37"/>
        </w:rPr>
        <w:t xml:space="preserve"> </w:t>
      </w:r>
      <w:r>
        <w:rPr>
          <w:sz w:val="20"/>
          <w:szCs w:val="20"/>
          <w:spacing w:val="3"/>
        </w:rPr>
        <w:t>阳闭</w:t>
      </w:r>
    </w:p>
    <w:p>
      <w:pPr>
        <w:pStyle w:val="BodyText"/>
        <w:ind w:left="559" w:right="380" w:firstLine="440"/>
        <w:spacing w:before="105" w:line="268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主证：除具有闭证的一般症状外，还可见发热面色潮红，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呼吸急促，或气粗口臭，燥扰不宁，舌红苔黄腻或舌红苔褐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5"/>
        </w:rPr>
        <w:t>黄干腻或舌红苔黑干而腻，脉弦滑而数。</w:t>
      </w:r>
    </w:p>
    <w:p>
      <w:pPr>
        <w:pStyle w:val="BodyText"/>
        <w:ind w:left="559" w:right="449" w:firstLine="440"/>
        <w:spacing w:before="60" w:line="27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阳闭之证概由风火痰热病邪内闭清窍而成。本证多发生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在起病之初，由激烈的情绪变化，气恼暴怒而诱发。其神志障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2"/>
        </w:rPr>
        <w:t>碍的浅深与邪正的盛衰和病邪闭塞清窍的轻重密切相关，</w:t>
      </w:r>
      <w:r>
        <w:rPr>
          <w:sz w:val="20"/>
          <w:szCs w:val="20"/>
          <w:spacing w:val="78"/>
        </w:rPr>
        <w:t xml:space="preserve"> </w:t>
      </w:r>
      <w:r>
        <w:rPr>
          <w:sz w:val="20"/>
          <w:szCs w:val="20"/>
          <w:spacing w:val="2"/>
        </w:rPr>
        <w:t>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般地说，痰火壅盛，邪闭清窍重者多呈深度昏迷，反之</w:t>
      </w:r>
      <w:r>
        <w:rPr>
          <w:sz w:val="20"/>
          <w:szCs w:val="20"/>
          <w:spacing w:val="7"/>
        </w:rPr>
        <w:t>昏迷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较浅。本证神昏不遂又多在倾刻之间发生，这是因为暴怒等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情志刺激可使肝阳暴涨，阳升风动，缘气血奔并上窜，</w:t>
      </w:r>
      <w:r>
        <w:rPr>
          <w:sz w:val="20"/>
          <w:szCs w:val="20"/>
          <w:spacing w:val="7"/>
        </w:rPr>
        <w:t>气火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俱浮上壅，如迅雷不及掩耳之势干扰神明之府而发病。至于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身热、面红；气粗、口臭、口噤、便闭是因风火痰热阳</w:t>
      </w:r>
      <w:r>
        <w:rPr>
          <w:sz w:val="20"/>
          <w:szCs w:val="20"/>
          <w:spacing w:val="7"/>
        </w:rPr>
        <w:t>邪内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闭所形成的兼症。舌苔脉象皆由邪热使然。</w:t>
      </w:r>
    </w:p>
    <w:p>
      <w:pPr>
        <w:pStyle w:val="BodyText"/>
        <w:ind w:left="559" w:right="446" w:firstLine="440"/>
        <w:spacing w:before="84" w:line="28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转归：阳闭患者如能及时治疗抢救，在三、五日内神志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逐渐清醒过来，</w:t>
      </w:r>
      <w:r>
        <w:rPr>
          <w:sz w:val="20"/>
          <w:szCs w:val="20"/>
          <w:spacing w:val="-22"/>
        </w:rPr>
        <w:t xml:space="preserve"> </w:t>
      </w:r>
      <w:r>
        <w:rPr>
          <w:sz w:val="20"/>
          <w:szCs w:val="20"/>
          <w:spacing w:val="2"/>
        </w:rPr>
        <w:t>一般预后较好。</w:t>
      </w:r>
      <w:r>
        <w:rPr>
          <w:sz w:val="20"/>
          <w:szCs w:val="20"/>
          <w:spacing w:val="-30"/>
        </w:rPr>
        <w:t xml:space="preserve"> </w:t>
      </w:r>
      <w:r>
        <w:rPr>
          <w:sz w:val="20"/>
          <w:szCs w:val="20"/>
          <w:spacing w:val="2"/>
        </w:rPr>
        <w:t>一旦神志完全清醒则转为中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经之证，也可在两周左右进入恢复期。反之，如果神昏日</w:t>
      </w:r>
      <w:r>
        <w:rPr>
          <w:sz w:val="20"/>
          <w:szCs w:val="20"/>
          <w:spacing w:val="-1"/>
        </w:rPr>
        <w:t>久，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或因正不胜邪，或因治疗不及时不恰当，因内闭的风火痰热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病邪消灼阴液耗损正气，则可转变成脱证，这是病势逆转的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表现。还有部份病例可以出现变证，所谓变证是因邪热炽盛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内闭气血而使阴阳离绝的危重证候。继发于阳闭之后的变证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概括有四：</w:t>
      </w:r>
      <w:r>
        <w:rPr>
          <w:sz w:val="20"/>
          <w:szCs w:val="20"/>
          <w:spacing w:val="-50"/>
        </w:rPr>
        <w:t xml:space="preserve"> </w:t>
      </w:r>
      <w:r>
        <w:rPr>
          <w:sz w:val="20"/>
          <w:szCs w:val="20"/>
          <w:spacing w:val="7"/>
        </w:rPr>
        <w:t>一是在口噤不开水米不进的情况下</w:t>
      </w:r>
      <w:r>
        <w:rPr>
          <w:sz w:val="20"/>
          <w:szCs w:val="20"/>
          <w:spacing w:val="6"/>
        </w:rPr>
        <w:t>出现呃逆频频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的症状，这是由于风火痰热消耗正气，因胃气败伤而形成。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二是阳闭神昏数日之后，骤然背腹灼热而四肢手足厥冷</w:t>
      </w:r>
      <w:r>
        <w:rPr>
          <w:sz w:val="20"/>
          <w:szCs w:val="20"/>
          <w:spacing w:val="7"/>
        </w:rPr>
        <w:t>，此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时患者背部、腹部用手摸时有如火炭烧灼般的烫手，这是邪热</w:t>
      </w:r>
    </w:p>
    <w:p>
      <w:pPr>
        <w:pStyle w:val="BodyText"/>
        <w:ind w:left="5270"/>
        <w:spacing w:before="162" w:line="183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—37—</w:t>
      </w:r>
    </w:p>
    <w:p>
      <w:pPr>
        <w:spacing w:line="183" w:lineRule="auto"/>
        <w:sectPr>
          <w:footerReference w:type="default" r:id="rId50"/>
          <w:pgSz w:w="7220" w:h="10750"/>
          <w:pgMar w:top="400" w:right="419" w:bottom="509" w:left="359" w:header="0" w:footer="489" w:gutter="0"/>
        </w:sectPr>
        <w:rPr>
          <w:sz w:val="20"/>
          <w:szCs w:val="20"/>
        </w:rPr>
      </w:pP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right="49"/>
        <w:spacing w:before="65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内闭的缘故。然而患者手足冰冷，甚至寒冷至肘膝以上，当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然上下肢发凉的程度是肢体远端更凉，这种四肢发凉甚至冰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冷的症状称为“厥逆”,不是寒证，而是由于邪热内闭阻遏了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1"/>
        </w:rPr>
        <w:t>阳气外达而形成的(遏音è)。中医还有热</w:t>
      </w:r>
      <w:r>
        <w:rPr>
          <w:sz w:val="20"/>
          <w:szCs w:val="20"/>
          <w:spacing w:val="10"/>
        </w:rPr>
        <w:t>深厥深的说法，即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是邪热内闭的情况越重，则四肢厥冷的症状亦随之加重。三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是阳闭神昏不遂之时还兼有频繁的抽搐。这种中风神昏病人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出现的抽搐，现代医学认为是脑血管病继发的癫痫，中</w:t>
      </w:r>
      <w:r>
        <w:rPr>
          <w:sz w:val="20"/>
          <w:szCs w:val="20"/>
          <w:spacing w:val="-1"/>
        </w:rPr>
        <w:t>医也可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以把它看做是癫痫的一种证候类型。这是因为肝风与痰热互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结，在履犯心窍的情况下，由风阳内盛肝阴不足，使筋膜燥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涩，内风动越所成。四是阳闭数日之后出现便血、呕血的症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状。这是由于邪热猖獗，肝胃之火灼迫血络造成的。上面所 </w:t>
      </w:r>
      <w:r>
        <w:rPr>
          <w:sz w:val="20"/>
          <w:szCs w:val="20"/>
          <w:spacing w:val="8"/>
        </w:rPr>
        <w:t>讲的变证，无论呃逆、厥逆、抽搐或便血、呕血都是病情恶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5"/>
        </w:rPr>
        <w:t>化的标志，予后多不佳。</w:t>
      </w:r>
    </w:p>
    <w:p>
      <w:pPr>
        <w:pStyle w:val="BodyText"/>
        <w:ind w:firstLine="410"/>
        <w:spacing w:before="62" w:line="245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治法：闭证宜开，阳闭治用辛凉开窍法，配用清肝熄风，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"/>
        </w:rPr>
        <w:t>滋阴潜阳。</w:t>
      </w:r>
    </w:p>
    <w:p>
      <w:pPr>
        <w:pStyle w:val="BodyText"/>
        <w:ind w:firstLine="410"/>
        <w:spacing w:before="79" w:line="283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方药：先灌服(或鼻饲法)《局方》至宝丹〔14〕一丸，或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7"/>
        </w:rPr>
        <w:t>安官牛黄丸〔15〕一丸以辛凉开窍。因患者有牙关紧闭，口噤不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7"/>
        </w:rPr>
        <w:t>开的症状，灌服中药时应先用开口器把牙齿撬开，灌服时要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慢些，避免发呛。如用鼻饲法应注意把丸药仔细化开，加水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要适量，避免药渣把鼻饲管堵塞。除灌服或鼻饲辛凉开窍药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外，还应配用《医醇剩义》羚羊角汤[16]加减，以清肝熄风， </w:t>
      </w:r>
      <w:r>
        <w:rPr>
          <w:sz w:val="20"/>
          <w:szCs w:val="20"/>
          <w:spacing w:val="2"/>
        </w:rPr>
        <w:t>滋阴潜阳。方中羚羊粉可以冲服，配以钩藤，菊花，夏枯草，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黄芩清肝熄风，败龟板，白芍滋养阴液，生石决明，生赭石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6"/>
        </w:rPr>
        <w:t>潜阳镇逆，丹皮凉血清热，天竺黄清化痰热。</w:t>
      </w:r>
    </w:p>
    <w:p>
      <w:pPr>
        <w:pStyle w:val="BodyText"/>
        <w:ind w:firstLine="410"/>
        <w:spacing w:before="4" w:line="286" w:lineRule="auto"/>
        <w:rPr>
          <w:sz w:val="20"/>
          <w:szCs w:val="20"/>
        </w:rPr>
      </w:pPr>
      <w:r>
        <w:rPr>
          <w:sz w:val="20"/>
          <w:szCs w:val="20"/>
          <w:spacing w:val="23"/>
        </w:rPr>
        <w:t>参考处方。羚羊角粉1~2克(分冲),钩藤15克，菊花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23"/>
        </w:rPr>
        <w:t>10克；夏枯草10克，黄芩10克，生石决明30克(先煎),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23"/>
        </w:rPr>
        <w:t>生赭石30克(先煎),败龟板10克，白芍10克，丹皮6克，</w:t>
      </w:r>
    </w:p>
    <w:p>
      <w:pPr>
        <w:spacing w:line="286" w:lineRule="auto"/>
        <w:sectPr>
          <w:footerReference w:type="default" r:id="rId51"/>
          <w:pgSz w:w="7220" w:h="10750"/>
          <w:pgMar w:top="400" w:right="869" w:bottom="1420" w:left="879" w:header="0" w:footer="1221" w:gutter="0"/>
        </w:sectPr>
        <w:rPr>
          <w:sz w:val="20"/>
          <w:szCs w:val="20"/>
        </w:rPr>
      </w:pP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ind w:right="52"/>
        <w:spacing w:before="65" w:line="28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天竺黄10克，水煎服。急煎，煎取200至300毫升左右，分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5"/>
        </w:rPr>
        <w:t>3～5次频频灌服或鼻饲。、</w:t>
      </w:r>
    </w:p>
    <w:p>
      <w:pPr>
        <w:pStyle w:val="BodyText"/>
        <w:ind w:right="31" w:firstLine="450"/>
        <w:spacing w:before="9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11"/>
        </w:rPr>
        <w:t>如痰热盛者可加胆南星6克，全瓜萎30克，也可单用竹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4"/>
        </w:rPr>
        <w:t>沥水鼻饲，每次30～50毫升，间隔4～6小时一次，竹沥水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清化心经痰热效果好。如有抽搐者可用全蝎、蜈蚣等量研末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2"/>
        </w:rPr>
        <w:t>为散，每次用3克左右，随汤药冲服。如有频繁</w:t>
      </w:r>
      <w:r>
        <w:rPr>
          <w:sz w:val="20"/>
          <w:szCs w:val="20"/>
          <w:spacing w:val="11"/>
        </w:rPr>
        <w:t>呃逆者，可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加竹茹10克，半夏10克以和胃降逆。如便血、呕血斟加犀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28"/>
        </w:rPr>
        <w:t>角粉1~2克(分冲),鲜生地30克，鲜茅根30克以凉血止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血，滋阴降火。如出现热闭厥逆的变证，其治疗主要是加强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"/>
        </w:rPr>
        <w:t>辛凉开窍药物的运用。</w:t>
      </w:r>
    </w:p>
    <w:p>
      <w:pPr>
        <w:pStyle w:val="BodyText"/>
        <w:ind w:right="43" w:firstLine="450"/>
        <w:spacing w:before="19" w:line="282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阳闭总宜凉开。清开灵注射液〔17〕含有牛黄、水牛角、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黄芩、银花、栀子等主要有效成份，具有清热解毒，醒</w:t>
      </w:r>
      <w:r>
        <w:rPr>
          <w:sz w:val="20"/>
          <w:szCs w:val="20"/>
          <w:spacing w:val="7"/>
        </w:rPr>
        <w:t>神镇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静的作用，可以应用于治疗阳闭证候。其用法是将清开灵注 </w:t>
      </w:r>
      <w:r>
        <w:rPr>
          <w:sz w:val="20"/>
          <w:szCs w:val="20"/>
          <w:spacing w:val="30"/>
        </w:rPr>
        <w:t>射液20至40毫升兑入5%或10%葡萄糖溶液250～500毫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20"/>
        </w:rPr>
        <w:t>升中，静脉滴注，每日1~2次、根据近几年来应</w:t>
      </w:r>
      <w:r>
        <w:rPr>
          <w:sz w:val="20"/>
          <w:szCs w:val="20"/>
          <w:spacing w:val="19"/>
        </w:rPr>
        <w:t>用本药治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疗中脏腑阳闭的神昏病人，认为在促进神昏病人转清醒有较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好的疗效。</w:t>
      </w:r>
    </w:p>
    <w:p>
      <w:pPr>
        <w:pStyle w:val="BodyText"/>
        <w:ind w:right="10" w:firstLine="450"/>
        <w:spacing w:before="46" w:line="278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本证经治神志转清以后，如痰热风火阳邪仍重，也可配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5"/>
        </w:rPr>
        <w:t>用牛黄清心丸(5),每服一丸日服三次。或用清心滚痰丸〔18〕。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2"/>
        </w:rPr>
        <w:t>每服1～2丸，日服三次。</w:t>
      </w:r>
    </w:p>
    <w:p>
      <w:pPr>
        <w:pStyle w:val="BodyText"/>
        <w:ind w:left="450"/>
        <w:spacing w:before="26" w:line="217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②</w:t>
      </w:r>
      <w:r>
        <w:rPr>
          <w:sz w:val="20"/>
          <w:szCs w:val="20"/>
          <w:spacing w:val="27"/>
        </w:rPr>
        <w:t xml:space="preserve"> </w:t>
      </w:r>
      <w:r>
        <w:rPr>
          <w:sz w:val="20"/>
          <w:szCs w:val="20"/>
          <w:spacing w:val="3"/>
        </w:rPr>
        <w:t>阴闭</w:t>
      </w:r>
    </w:p>
    <w:p>
      <w:pPr>
        <w:pStyle w:val="BodyText"/>
        <w:ind w:firstLine="450"/>
        <w:spacing w:before="65" w:line="28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主证：除闭证的一般症状外，还有面白唇暗，静卧而不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烦躁，痰涎壅盛，多是咽喉、口腔里积有痰涎因神昏而吐不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7"/>
        </w:rPr>
        <w:t>出来，四肢不温，舌质偏暗或暗淡，舌苔白腻，脉象沉滑而 </w:t>
      </w:r>
      <w:r>
        <w:rPr>
          <w:sz w:val="20"/>
          <w:szCs w:val="20"/>
          <w:spacing w:val="8"/>
        </w:rPr>
        <w:t>缓。沉脉是轻取不应，只有重按才能取到的一种脉象，沉脉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主里证；缓脉是一呼一吸之间只有四次跳动，来去怠缓的一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4"/>
        </w:rPr>
        <w:t>种脉象，缓脉主湿病。</w:t>
      </w:r>
    </w:p>
    <w:p>
      <w:pPr>
        <w:spacing w:line="282" w:lineRule="auto"/>
        <w:sectPr>
          <w:footerReference w:type="default" r:id="rId52"/>
          <w:pgSz w:w="7220" w:h="10750"/>
          <w:pgMar w:top="400" w:right="859" w:bottom="1331" w:left="899" w:header="0" w:footer="1133" w:gutter="0"/>
        </w:sectPr>
        <w:rPr>
          <w:sz w:val="20"/>
          <w:szCs w:val="20"/>
        </w:rPr>
      </w:pP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ind w:right="104" w:firstLine="410"/>
        <w:spacing w:before="65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本证患者多有阳虚阴盛的素质，在正气不足内蓄湿痰的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情况下遇有肝风的触动，是风挟湿痰上壅清窍而成的内闭之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证。因湿痰属阴，邪从阴化故成阴闭，所以症见痰涎壅盛，面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8"/>
        </w:rPr>
        <w:t>白唇暗，四肢不温，静卧而不烦躁等，舌质暗淡是血瘀滞，气不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7"/>
        </w:rPr>
        <w:t>足的象征，舌苔白腻是湿痰盛，脉沉滑或缓也属阳虚湿痰重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</w:rPr>
        <w:t>的表现。</w:t>
      </w:r>
    </w:p>
    <w:p>
      <w:pPr>
        <w:pStyle w:val="BodyText"/>
        <w:ind w:firstLine="410"/>
        <w:spacing w:before="56" w:line="274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转归：阴闭证候虽重，如抢救治疗措施及时、恰当，在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7"/>
        </w:rPr>
        <w:t>三、五日之内神志逐渐转清醒时，其预后尚好。神清之后也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属中经，多在两周左右进入恢复期。如果阴闭日久，因湿痰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7"/>
        </w:rPr>
        <w:t>壅盛消耗阳气也可转化为脱证，这是病情恶化的表现。应指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7"/>
        </w:rPr>
        <w:t>出，有个别病人，在阴闭数日之后，突然头面部潮红，甚或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7"/>
        </w:rPr>
        <w:t>连及颈项部也潮红，两足冰冷，脉象沉细微弱，这是因为湿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3"/>
        </w:rPr>
        <w:t>痰内闭而形成的下真寒上假热的危重证侯，也就是《伤寒论》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一书所称的戴阳证。对于戴阳证的治疗，根据临床观察现有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6"/>
        </w:rPr>
        <w:t>的抢救措施尚难取得满意疗效，病人的预后极差。</w:t>
      </w:r>
    </w:p>
    <w:p>
      <w:pPr>
        <w:pStyle w:val="BodyText"/>
        <w:ind w:left="410"/>
        <w:spacing w:before="108" w:line="219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治法：“针对阴闭宜用辛温开窍法，配用祛痰熄风。</w:t>
      </w:r>
    </w:p>
    <w:p>
      <w:pPr>
        <w:pStyle w:val="BodyText"/>
        <w:ind w:right="19" w:firstLine="410"/>
        <w:spacing w:before="83" w:line="27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方药：先灌服或鼻饲《局方》苏合香丸〔18〕一丸以辛温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3"/>
        </w:rPr>
        <w:t>开窍，并用《济生方》涤痰汤[19]加减。方</w:t>
      </w:r>
      <w:r>
        <w:rPr>
          <w:sz w:val="20"/>
          <w:szCs w:val="20"/>
          <w:spacing w:val="2"/>
        </w:rPr>
        <w:t>中制南星、半夏、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陈皮、茯苓除痰理气，钩藤、地龙熄风活络，菖蒲、玉金开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窍豁痰，以枳实降气和胃，使气降则痰消。</w:t>
      </w:r>
    </w:p>
    <w:p>
      <w:pPr>
        <w:ind w:right="73" w:firstLine="410"/>
        <w:spacing w:before="46" w:line="285" w:lineRule="auto"/>
        <w:rPr>
          <w:rFonts w:ascii="LiSu" w:hAnsi="LiSu" w:eastAsia="LiSu" w:cs="LiSu"/>
          <w:sz w:val="17"/>
          <w:szCs w:val="17"/>
        </w:rPr>
      </w:pPr>
      <w:r>
        <w:rPr>
          <w:rFonts w:ascii="LiSu" w:hAnsi="LiSu" w:eastAsia="LiSu" w:cs="LiSu"/>
          <w:sz w:val="20"/>
          <w:szCs w:val="20"/>
          <w:spacing w:val="19"/>
        </w:rPr>
        <w:t>参考处方：制南星10克，半夏10克，陈皮6克，</w:t>
      </w:r>
      <w:r>
        <w:rPr>
          <w:rFonts w:ascii="LiSu" w:hAnsi="LiSu" w:eastAsia="LiSu" w:cs="LiSu"/>
          <w:sz w:val="20"/>
          <w:szCs w:val="20"/>
          <w:spacing w:val="18"/>
        </w:rPr>
        <w:t>茯苓</w:t>
      </w:r>
      <w:r>
        <w:rPr>
          <w:rFonts w:ascii="LiSu" w:hAnsi="LiSu" w:eastAsia="LiSu" w:cs="LiSu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26"/>
        </w:rPr>
        <w:t>15克，钩藤30克，地龙10克，菖蒲6克，郁金10</w:t>
      </w:r>
      <w:r>
        <w:rPr>
          <w:rFonts w:ascii="LiSu" w:hAnsi="LiSu" w:eastAsia="LiSu" w:cs="LiSu"/>
          <w:sz w:val="20"/>
          <w:szCs w:val="20"/>
          <w:spacing w:val="25"/>
        </w:rPr>
        <w:t>克，枳</w:t>
      </w:r>
      <w:r>
        <w:rPr>
          <w:rFonts w:ascii="LiSu" w:hAnsi="LiSu" w:eastAsia="LiSu" w:cs="LiSu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24"/>
        </w:rPr>
        <w:t>实10克，水煎服，急煎200至300毫升，分3~5次灌服或</w:t>
      </w:r>
      <w:r>
        <w:rPr>
          <w:rFonts w:ascii="LiSu" w:hAnsi="LiSu" w:eastAsia="LiSu" w:cs="LiSu"/>
          <w:sz w:val="20"/>
          <w:szCs w:val="20"/>
          <w:spacing w:val="9"/>
        </w:rPr>
        <w:t xml:space="preserve"> </w:t>
      </w:r>
      <w:r>
        <w:rPr>
          <w:rFonts w:ascii="LiSu" w:hAnsi="LiSu" w:eastAsia="LiSu" w:cs="LiSu"/>
          <w:sz w:val="17"/>
          <w:szCs w:val="17"/>
          <w:spacing w:val="15"/>
        </w:rPr>
        <w:t>鼻饲</w:t>
      </w:r>
      <w:r>
        <w:rPr>
          <w:rFonts w:ascii="LiSu" w:hAnsi="LiSu" w:eastAsia="LiSu" w:cs="LiSu"/>
          <w:sz w:val="17"/>
          <w:szCs w:val="17"/>
          <w:spacing w:val="-39"/>
        </w:rPr>
        <w:t xml:space="preserve"> </w:t>
      </w:r>
      <w:r>
        <w:rPr>
          <w:rFonts w:ascii="LiSu" w:hAnsi="LiSu" w:eastAsia="LiSu" w:cs="LiSu"/>
          <w:sz w:val="17"/>
          <w:szCs w:val="17"/>
          <w:spacing w:val="15"/>
        </w:rPr>
        <w:t>。</w:t>
      </w:r>
    </w:p>
    <w:p>
      <w:pPr>
        <w:pStyle w:val="BodyText"/>
        <w:ind w:right="110" w:firstLine="410"/>
        <w:spacing w:before="35" w:line="269" w:lineRule="auto"/>
        <w:rPr>
          <w:sz w:val="20"/>
          <w:szCs w:val="20"/>
        </w:rPr>
      </w:pPr>
      <w:r>
        <w:rPr>
          <w:sz w:val="20"/>
          <w:szCs w:val="20"/>
          <w:spacing w:val="-8"/>
        </w:rPr>
        <w:t>如见戴阳证，应该急煎《世医得效方》参附汤〔</w:t>
      </w:r>
      <w:r>
        <w:rPr>
          <w:sz w:val="20"/>
          <w:szCs w:val="20"/>
          <w:spacing w:val="-9"/>
        </w:rPr>
        <w:t>20〕或《伤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寒论》白通加猪胆汁汤(21),用以扶助元气，敛摄浮阳。</w:t>
      </w:r>
    </w:p>
    <w:p>
      <w:pPr>
        <w:pStyle w:val="BodyText"/>
        <w:ind w:left="410"/>
        <w:spacing w:before="36" w:line="219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参考处方：红人参15克，附子10克，干姜10克，葱白</w:t>
      </w:r>
    </w:p>
    <w:p>
      <w:pPr>
        <w:spacing w:line="219" w:lineRule="auto"/>
        <w:sectPr>
          <w:footerReference w:type="default" r:id="rId53"/>
          <w:pgSz w:w="7220" w:h="10750"/>
          <w:pgMar w:top="400" w:right="940" w:bottom="1305" w:left="779" w:header="0" w:footer="1057" w:gutter="0"/>
        </w:sectPr>
        <w:rPr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27" w:right="21"/>
        <w:spacing w:before="65" w:line="277" w:lineRule="auto"/>
        <w:rPr>
          <w:sz w:val="20"/>
          <w:szCs w:val="20"/>
        </w:rPr>
      </w:pPr>
      <w:r>
        <w:rPr>
          <w:sz w:val="20"/>
          <w:szCs w:val="20"/>
          <w:spacing w:val="17"/>
        </w:rPr>
        <w:t>四寸，急煎200毫升左右，兑入新鲜猪胆汁</w:t>
      </w:r>
      <w:r>
        <w:rPr>
          <w:sz w:val="20"/>
          <w:szCs w:val="20"/>
          <w:spacing w:val="16"/>
        </w:rPr>
        <w:t>10至20毫升，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搅匀，分3~5次灌服或鼻饲，无猪胆汁本方少加黄芩6克也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5"/>
        </w:rPr>
        <w:t>可水煎服用。</w:t>
      </w:r>
    </w:p>
    <w:p>
      <w:pPr>
        <w:pStyle w:val="BodyText"/>
        <w:ind w:left="27" w:right="10" w:firstLine="419"/>
        <w:spacing w:before="53" w:line="275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闭证宜开，但有凉开与温开的不同。凉开常用局方至宝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丹〔14〕,安宫牛黄丸〔15〕,温开常用苏合香丸〔18〕,这些药物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都是贵重药。据我们所知不少家庭为老人备有这些药物，以 </w:t>
      </w:r>
      <w:r>
        <w:rPr>
          <w:sz w:val="20"/>
          <w:szCs w:val="20"/>
          <w:spacing w:val="-1"/>
        </w:rPr>
        <w:t>便急需时使用，因此掌握它的适应证，合理、恰当地使用这些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开窍药物是很必要的，所以应弄清楚中脏腑阳闭与阴闭的证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侯鉴别。阳闭与阴闭的鉴别在临床上常以舌诊和脉诊为主要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依据。阳闭苔黄腻，阴闭苔白腻；阳闭舌质偏红，阴闭舌质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暗淡；阳闭脉弦滑而数，常表现为偏瘫侧脉大而有力，阴闭 </w:t>
      </w:r>
      <w:r>
        <w:rPr>
          <w:sz w:val="20"/>
          <w:szCs w:val="20"/>
          <w:spacing w:val="8"/>
        </w:rPr>
        <w:t>脉缓而沉滑。再者部份阳闭病人可以转化为阴闭，而部份阴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闭病人又能转化为阳闭，这也主要靠舌象、脉象的观察</w:t>
      </w:r>
      <w:r>
        <w:rPr>
          <w:sz w:val="20"/>
          <w:szCs w:val="20"/>
          <w:spacing w:val="7"/>
        </w:rPr>
        <w:t>来决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定。为此，我们建议具有开窍作用的贵重药，最好在医师的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2"/>
        </w:rPr>
        <w:t>指导下应用，否则用药不对证，将会对病人有害而无益。</w:t>
      </w:r>
    </w:p>
    <w:p>
      <w:pPr>
        <w:ind w:left="446"/>
        <w:spacing w:before="118" w:line="221" w:lineRule="auto"/>
        <w:rPr>
          <w:rFonts w:ascii="SimHei" w:hAnsi="SimHei" w:eastAsia="SimHei" w:cs="SimHei"/>
          <w:sz w:val="20"/>
          <w:szCs w:val="20"/>
        </w:rPr>
      </w:pPr>
      <w:bookmarkStart w:name="bookmark40" w:id="54"/>
      <w:bookmarkEnd w:id="54"/>
      <w:r>
        <w:rPr>
          <w:rFonts w:ascii="SimHei" w:hAnsi="SimHei" w:eastAsia="SimHei" w:cs="SimHei"/>
          <w:sz w:val="20"/>
          <w:szCs w:val="20"/>
          <w:spacing w:val="-13"/>
        </w:rPr>
        <w:t>(</w:t>
      </w:r>
      <w:r>
        <w:rPr>
          <w:rFonts w:ascii="SimHei" w:hAnsi="SimHei" w:eastAsia="SimHei" w:cs="SimHei"/>
          <w:sz w:val="20"/>
          <w:szCs w:val="20"/>
          <w:spacing w:val="-45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2</w:t>
      </w:r>
      <w:r>
        <w:rPr>
          <w:rFonts w:ascii="SimHei" w:hAnsi="SimHei" w:eastAsia="SimHei" w:cs="SimHei"/>
          <w:sz w:val="20"/>
          <w:szCs w:val="20"/>
          <w:spacing w:val="-4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)</w:t>
      </w:r>
      <w:r>
        <w:rPr>
          <w:rFonts w:ascii="SimHei" w:hAnsi="SimHei" w:eastAsia="SimHei" w:cs="SimHei"/>
          <w:sz w:val="20"/>
          <w:szCs w:val="20"/>
          <w:spacing w:val="-46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脱</w:t>
      </w:r>
      <w:r>
        <w:rPr>
          <w:rFonts w:ascii="SimHei" w:hAnsi="SimHei" w:eastAsia="SimHei" w:cs="SimHei"/>
          <w:sz w:val="20"/>
          <w:szCs w:val="20"/>
          <w:spacing w:val="-44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3"/>
        </w:rPr>
        <w:t>证</w:t>
      </w:r>
    </w:p>
    <w:p>
      <w:pPr>
        <w:pStyle w:val="BodyText"/>
        <w:ind w:left="27" w:right="3" w:firstLine="419"/>
        <w:spacing w:before="82" w:line="27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主证：突然昏倒，不省人事，两眼闭合而张着嘴</w:t>
      </w:r>
      <w:r>
        <w:rPr>
          <w:sz w:val="20"/>
          <w:szCs w:val="20"/>
          <w:spacing w:val="7"/>
        </w:rPr>
        <w:t>，鼻轩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声息微弱，两手撒开而肢体发凉，自汗多，大便自遗，小便失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禁，肢体瘫软，舌痿甚至不会吞咽，舌质暗淡或紫暗，舌苔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白，脉微弱。微脉是一种极轻极软，似有似无，欲绝非绝的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脉象，主阳衰、少气、阴阳气血俱虚。弱脉柔细而沉，也主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2"/>
        </w:rPr>
        <w:t>气血不足。</w:t>
      </w:r>
    </w:p>
    <w:p>
      <w:pPr>
        <w:pStyle w:val="BodyText"/>
        <w:ind w:left="27" w:firstLine="319"/>
        <w:spacing w:before="85" w:line="272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“脱”指正气虚脱，因虚脱而神明失养故见神志昏愤，因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虚脱所出现的目合口张，鼻鼾息微，手撒肢冷等症，后世医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家认为这是五脏之气衰微欲绝的证候。此外还有自汗多，四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9"/>
        </w:rPr>
        <w:t>肢冰冷，脉微细等表现，这些都是元气衰败，肝肾阴液</w:t>
      </w:r>
      <w:r>
        <w:rPr>
          <w:sz w:val="20"/>
          <w:szCs w:val="20"/>
          <w:spacing w:val="8"/>
        </w:rPr>
        <w:t>耗竭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于下，孤阳欲脱所造成的。</w:t>
      </w:r>
    </w:p>
    <w:p>
      <w:pPr>
        <w:spacing w:line="272" w:lineRule="auto"/>
        <w:sectPr>
          <w:footerReference w:type="default" r:id="rId14"/>
          <w:pgSz w:w="7220" w:h="10750"/>
          <w:pgMar w:top="400" w:right="676" w:bottom="400" w:left="1083" w:header="0" w:footer="0" w:gutter="0"/>
        </w:sectPr>
        <w:rPr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right="84" w:firstLine="419"/>
        <w:spacing w:before="65" w:line="289" w:lineRule="auto"/>
        <w:jc w:val="both"/>
        <w:rPr>
          <w:sz w:val="16"/>
          <w:szCs w:val="16"/>
        </w:rPr>
      </w:pPr>
      <w:r>
        <w:rPr>
          <w:sz w:val="20"/>
          <w:szCs w:val="20"/>
          <w:spacing w:val="8"/>
        </w:rPr>
        <w:t>转归：脱证常由闭证转化而来。若治疗及时</w:t>
      </w:r>
      <w:r>
        <w:rPr>
          <w:sz w:val="20"/>
          <w:szCs w:val="20"/>
          <w:spacing w:val="7"/>
        </w:rPr>
        <w:t>，正气渐渐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恢复，正邪交争也能使脱证转为闭证，这是病情向好转</w:t>
      </w:r>
      <w:r>
        <w:rPr>
          <w:sz w:val="20"/>
          <w:szCs w:val="20"/>
          <w:spacing w:val="7"/>
        </w:rPr>
        <w:t>的方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向转化。在闭、脱转化的过程中，临床上也常看到闭脱互见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的证侯。若闭证中出现了脱的症状，如汗出，遗尿，这是病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8"/>
        </w:rPr>
        <w:t>情有转重的趋势。若脱证经急救有好转，还可出现闭证的症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6"/>
        </w:rPr>
        <w:t>状，比如肢体强痉，脉转弦滑，这是正气渐复正邪相争的</w:t>
      </w:r>
      <w:r>
        <w:rPr>
          <w:sz w:val="20"/>
          <w:szCs w:val="20"/>
          <w:spacing w:val="14"/>
        </w:rPr>
        <w:t xml:space="preserve"> </w:t>
      </w:r>
      <w:r>
        <w:rPr>
          <w:sz w:val="16"/>
          <w:szCs w:val="16"/>
          <w:spacing w:val="-7"/>
        </w:rPr>
        <w:t>征</w:t>
      </w:r>
      <w:r>
        <w:rPr>
          <w:sz w:val="16"/>
          <w:szCs w:val="16"/>
          <w:spacing w:val="-8"/>
        </w:rPr>
        <w:t xml:space="preserve"> </w:t>
      </w:r>
      <w:r>
        <w:rPr>
          <w:sz w:val="16"/>
          <w:szCs w:val="16"/>
          <w:spacing w:val="-7"/>
        </w:rPr>
        <w:t>象</w:t>
      </w:r>
      <w:r>
        <w:rPr>
          <w:sz w:val="16"/>
          <w:szCs w:val="16"/>
          <w:spacing w:val="-19"/>
        </w:rPr>
        <w:t xml:space="preserve"> </w:t>
      </w:r>
      <w:r>
        <w:rPr>
          <w:sz w:val="16"/>
          <w:szCs w:val="16"/>
          <w:spacing w:val="-7"/>
        </w:rPr>
        <w:t>。</w:t>
      </w:r>
    </w:p>
    <w:p>
      <w:pPr>
        <w:pStyle w:val="BodyText"/>
        <w:ind w:right="93" w:firstLine="419"/>
        <w:spacing w:before="52" w:line="296" w:lineRule="auto"/>
        <w:rPr>
          <w:sz w:val="16"/>
          <w:szCs w:val="16"/>
        </w:rPr>
      </w:pPr>
      <w:r>
        <w:rPr>
          <w:sz w:val="20"/>
          <w:szCs w:val="20"/>
          <w:spacing w:val="6"/>
        </w:rPr>
        <w:t>治法：急用回阳固脱。脱转闭时应在固脱扶正的同时，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6"/>
        </w:rPr>
        <w:t>相应地佐以祛邪；闭转脱时应在开闭祛邪的同时，兼顾扶</w:t>
      </w:r>
      <w:r>
        <w:rPr>
          <w:sz w:val="20"/>
          <w:szCs w:val="20"/>
          <w:spacing w:val="5"/>
        </w:rPr>
        <w:t xml:space="preserve"> </w:t>
      </w:r>
      <w:r>
        <w:rPr>
          <w:sz w:val="16"/>
          <w:szCs w:val="16"/>
          <w:spacing w:val="-5"/>
        </w:rPr>
        <w:t>正</w:t>
      </w:r>
      <w:r>
        <w:rPr>
          <w:sz w:val="16"/>
          <w:szCs w:val="16"/>
          <w:spacing w:val="32"/>
        </w:rPr>
        <w:t xml:space="preserve"> </w:t>
      </w:r>
      <w:r>
        <w:rPr>
          <w:sz w:val="16"/>
          <w:szCs w:val="16"/>
          <w:spacing w:val="-5"/>
        </w:rPr>
        <w:t>。</w:t>
      </w:r>
    </w:p>
    <w:p>
      <w:pPr>
        <w:pStyle w:val="BodyText"/>
        <w:ind w:firstLine="419"/>
        <w:spacing w:before="39" w:line="263" w:lineRule="auto"/>
        <w:rPr>
          <w:sz w:val="20"/>
          <w:szCs w:val="20"/>
        </w:rPr>
      </w:pPr>
      <w:r>
        <w:rPr>
          <w:sz w:val="20"/>
          <w:szCs w:val="20"/>
          <w:spacing w:val="-5"/>
        </w:rPr>
        <w:t>方药：立即用《世医得效方》参附汤〔20〕重剂急煎顿服。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5"/>
        </w:rPr>
        <w:t>方中红人参大补元气，附子回阳救逆。</w:t>
      </w:r>
    </w:p>
    <w:p>
      <w:pPr>
        <w:pStyle w:val="BodyText"/>
        <w:ind w:left="79" w:right="90" w:firstLine="339"/>
        <w:spacing w:before="30" w:line="273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参考处方：红人参15克，附子10克，急煎后浓缩，取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100至150毫升，</w:t>
      </w:r>
      <w:r>
        <w:rPr>
          <w:sz w:val="20"/>
          <w:szCs w:val="20"/>
          <w:spacing w:val="65"/>
        </w:rPr>
        <w:t xml:space="preserve"> </w:t>
      </w:r>
      <w:r>
        <w:rPr>
          <w:sz w:val="20"/>
          <w:szCs w:val="20"/>
          <w:spacing w:val="3"/>
        </w:rPr>
        <w:t>一次灌服或鼻饲。</w:t>
      </w:r>
    </w:p>
    <w:p>
      <w:pPr>
        <w:pStyle w:val="BodyText"/>
        <w:ind w:right="49" w:firstLine="419"/>
        <w:spacing w:before="18" w:line="280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目前，国内有不少单位用参附注射液或生脉散(《内外伤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4"/>
        </w:rPr>
        <w:t>辨惑论》)制成注射液，分别可用20毫升兑入5%或10%葡萄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2"/>
        </w:rPr>
        <w:t>糖溶液中静脉滴注。生脉散注射液的药物组成为人</w:t>
      </w:r>
      <w:r>
        <w:rPr>
          <w:sz w:val="20"/>
          <w:szCs w:val="20"/>
          <w:spacing w:val="1"/>
        </w:rPr>
        <w:t>参、麦冬、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五味子三味。</w:t>
      </w:r>
    </w:p>
    <w:p>
      <w:pPr>
        <w:pStyle w:val="BodyText"/>
        <w:ind w:right="83" w:firstLine="419"/>
        <w:spacing w:before="35" w:line="282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如自汗多而汗出不止者，可加黄芪15克，生龙骨15克 </w:t>
      </w:r>
      <w:r>
        <w:rPr>
          <w:sz w:val="20"/>
          <w:szCs w:val="20"/>
          <w:spacing w:val="21"/>
        </w:rPr>
        <w:t>(先煎),生牡蛎15克(先煎)山萸肉10克，五味子6克，与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参附同煎顿服。如患者伴见面部烘热足冷，虚烦不安，脉极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弱或突然脉大无根，这是由于真阴亏损，阳无所依附而出现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的虚阳上浮欲脱的证候，可改用《宣明论》地黄饮子〔23〕加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4"/>
        </w:rPr>
        <w:t>减，滋养真阴，温补肾阳以固脱。</w:t>
      </w:r>
    </w:p>
    <w:p>
      <w:pPr>
        <w:ind w:right="87" w:firstLine="419"/>
        <w:spacing w:before="28" w:line="276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2"/>
        </w:rPr>
        <w:t>参考处方：熟地黄15克，山萸肉15克，巴载天10克，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8"/>
        </w:rPr>
        <w:t>肉苁蓉10克，五味子6克，茯苓15克，麦冬10克，上肉桂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25"/>
        </w:rPr>
        <w:t>3克，附子10克，菖蒲6克，远志6克，川牛</w:t>
      </w:r>
      <w:r>
        <w:rPr>
          <w:rFonts w:ascii="FangSong" w:hAnsi="FangSong" w:eastAsia="FangSong" w:cs="FangSong"/>
          <w:sz w:val="20"/>
          <w:szCs w:val="20"/>
          <w:spacing w:val="24"/>
        </w:rPr>
        <w:t>膝15克。急</w:t>
      </w:r>
    </w:p>
    <w:p>
      <w:pPr>
        <w:spacing w:line="276" w:lineRule="auto"/>
        <w:sectPr>
          <w:footerReference w:type="default" r:id="rId54"/>
          <w:pgSz w:w="7220" w:h="10750"/>
          <w:pgMar w:top="400" w:right="1070" w:bottom="1310" w:left="650" w:header="0" w:footer="1111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16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煎浓缩，煎取100至150毫升， 一次灌服或鼻饲。</w:t>
      </w:r>
    </w:p>
    <w:p>
      <w:pPr>
        <w:pStyle w:val="BodyText"/>
        <w:ind w:left="540"/>
        <w:spacing w:before="39" w:line="223" w:lineRule="auto"/>
        <w:outlineLvl w:val="2"/>
        <w:rPr>
          <w:rFonts w:ascii="SimHei" w:hAnsi="SimHei" w:eastAsia="SimHei" w:cs="SimHei"/>
          <w:sz w:val="21"/>
          <w:szCs w:val="21"/>
        </w:rPr>
      </w:pPr>
      <w:bookmarkStart w:name="bookmark15" w:id="55"/>
      <w:bookmarkEnd w:id="55"/>
      <w:r>
        <w:rPr>
          <w:sz w:val="21"/>
          <w:szCs w:val="21"/>
          <w:b/>
          <w:bCs/>
          <w:spacing w:val="-6"/>
        </w:rPr>
        <w:t>3.</w:t>
      </w:r>
      <w:r>
        <w:rPr>
          <w:sz w:val="21"/>
          <w:szCs w:val="21"/>
          <w:spacing w:val="-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6"/>
        </w:rPr>
        <w:t>后遗证</w:t>
      </w:r>
    </w:p>
    <w:p>
      <w:pPr>
        <w:pStyle w:val="BodyText"/>
        <w:ind w:left="116" w:right="112" w:firstLine="420"/>
        <w:spacing w:before="86" w:line="258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中风半年以后，仍有半身不遂，偏身麻木，口眼歪斜，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4"/>
        </w:rPr>
        <w:t>言语不利等症，或有间断地抽搐发作，或渐渐痴呆，或精神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2"/>
        </w:rPr>
        <w:t>失常都属于中风后遗证。现将这些后遗证的</w:t>
      </w:r>
      <w:r>
        <w:rPr>
          <w:sz w:val="21"/>
          <w:szCs w:val="21"/>
          <w:spacing w:val="-3"/>
        </w:rPr>
        <w:t>辨证论治分述于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9"/>
        </w:rPr>
        <w:t>后：</w:t>
      </w:r>
    </w:p>
    <w:p>
      <w:pPr>
        <w:pStyle w:val="BodyText"/>
        <w:ind w:left="116" w:right="114" w:firstLine="420"/>
        <w:spacing w:before="65" w:line="267" w:lineRule="auto"/>
        <w:rPr>
          <w:sz w:val="21"/>
          <w:szCs w:val="21"/>
        </w:rPr>
      </w:pPr>
      <w:r>
        <w:rPr>
          <w:sz w:val="21"/>
          <w:szCs w:val="21"/>
        </w:rPr>
        <w:t>(1)半身不遂：患者以一侧肢体运动失灵为主要表现。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其重证为完全不能自主运动，轻证则可以运动但不灵活</w:t>
      </w:r>
      <w:r>
        <w:rPr>
          <w:sz w:val="21"/>
          <w:szCs w:val="21"/>
          <w:spacing w:val="-11"/>
        </w:rPr>
        <w:t>。有起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病后辗转经半年以上的治疗始终没有恢复者；也有经治虽有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恢复但起效缓慢而疗效不显著者，当然前者予后不好，后者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3"/>
        </w:rPr>
        <w:t>积极治疗尚可争取进步。从症状表现形式上看，有肢体偏废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3"/>
        </w:rPr>
        <w:t>不用，瘫软无力者，此多由正气不足脉络瘀阻而成；</w:t>
      </w:r>
      <w:r>
        <w:rPr>
          <w:sz w:val="21"/>
          <w:szCs w:val="21"/>
          <w:spacing w:val="-4"/>
        </w:rPr>
        <w:t>也有肢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体强痉屈伸不利者，此多由血虚风盛，脉络瘀阻。</w:t>
      </w:r>
      <w:r>
        <w:rPr>
          <w:sz w:val="21"/>
          <w:szCs w:val="21"/>
          <w:spacing w:val="-4"/>
        </w:rPr>
        <w:t>现就这两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种证候分别加以讨论。</w:t>
      </w:r>
    </w:p>
    <w:p>
      <w:pPr>
        <w:pStyle w:val="BodyText"/>
        <w:ind w:left="116" w:firstLine="330"/>
        <w:spacing w:before="54" w:line="263" w:lineRule="auto"/>
        <w:rPr>
          <w:sz w:val="21"/>
          <w:szCs w:val="21"/>
        </w:rPr>
      </w:pPr>
      <w:r>
        <w:rPr>
          <w:sz w:val="21"/>
          <w:szCs w:val="21"/>
        </w:rPr>
        <w:t>,①正气不足、脉络瘀阻：半身不遂，以患肢偏废不</w:t>
      </w:r>
      <w:r>
        <w:rPr>
          <w:sz w:val="21"/>
          <w:szCs w:val="21"/>
          <w:spacing w:val="-1"/>
        </w:rPr>
        <w:t>用，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瘫软无力为主，可兼有偏身麻木、口眼歪斜、言语睿涩等症，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也可出现乏力、气短、自汗、心悸、食少、便</w:t>
      </w:r>
      <w:r>
        <w:rPr>
          <w:sz w:val="21"/>
          <w:szCs w:val="21"/>
          <w:spacing w:val="-3"/>
        </w:rPr>
        <w:t>溏、手足胀下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肢肿等气虚的症状，舌质暗淡或暗紫，苔白，脉细涩或细弦。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涩脉是一种与滑脉相反，往来艰难涩滞，有如轻刀刮竹的脉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3"/>
        </w:rPr>
        <w:t>象，主气滞、精伤、血少、血瘀等证。本证主要由于气虚不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3"/>
        </w:rPr>
        <w:t>能运血，内结为察或久病入络为瘀，也有因为起病时血气奔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3"/>
        </w:rPr>
        <w:t>并迫血离经，至后遗证期以离经之血而为瘀者，总之气血瘀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6"/>
        </w:rPr>
        <w:t>滞，脉络痹阻是造成肢体偏废后遗证的主因。治法应予益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气、活血、通络，方选《医林改错》补阳还五汤[9]加减。方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3"/>
        </w:rPr>
        <w:t>中黄芪益气，当归尾、赤芍、川芎、桃仁、红花活血，地龙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11"/>
        </w:rPr>
        <w:t>通络。</w:t>
      </w:r>
    </w:p>
    <w:p>
      <w:pPr>
        <w:ind w:left="537"/>
        <w:spacing w:before="105" w:line="222" w:lineRule="auto"/>
        <w:rPr>
          <w:rFonts w:ascii="LiSu" w:hAnsi="LiSu" w:eastAsia="LiSu" w:cs="LiSu"/>
          <w:sz w:val="21"/>
          <w:szCs w:val="21"/>
        </w:rPr>
      </w:pPr>
      <w:r>
        <w:rPr>
          <w:rFonts w:ascii="LiSu" w:hAnsi="LiSu" w:eastAsia="LiSu" w:cs="LiSu"/>
          <w:sz w:val="21"/>
          <w:szCs w:val="21"/>
          <w:spacing w:val="17"/>
        </w:rPr>
        <w:t>参考处方：黄芪60～120克，当归尾10克，赤芍10</w:t>
      </w:r>
    </w:p>
    <w:p>
      <w:pPr>
        <w:spacing w:line="222" w:lineRule="auto"/>
        <w:sectPr>
          <w:headerReference w:type="default" r:id="rId55"/>
          <w:footerReference w:type="default" r:id="rId56"/>
          <w:pgSz w:w="7220" w:h="10750"/>
          <w:pgMar w:top="237" w:right="504" w:bottom="1427" w:left="1083" w:header="117" w:footer="1219" w:gutter="0"/>
        </w:sectPr>
        <w:rPr>
          <w:rFonts w:ascii="LiSu" w:hAnsi="LiSu" w:eastAsia="LiSu" w:cs="LiSu"/>
          <w:sz w:val="21"/>
          <w:szCs w:val="21"/>
        </w:rPr>
      </w:pP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79" w:right="128" w:hanging="79"/>
        <w:spacing w:before="65" w:line="273" w:lineRule="auto"/>
        <w:rPr>
          <w:sz w:val="20"/>
          <w:szCs w:val="20"/>
        </w:rPr>
      </w:pPr>
      <w:bookmarkStart w:name="bookmark41" w:id="56"/>
      <w:bookmarkEnd w:id="56"/>
      <w:r>
        <w:rPr>
          <w:sz w:val="20"/>
          <w:szCs w:val="20"/>
          <w:spacing w:val="26"/>
        </w:rPr>
        <w:t>克，川芎6克，桃仁6克，草红花6克，地龙10克，香附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5"/>
        </w:rPr>
        <w:t>10克，水煎服，每日一剂。</w:t>
      </w:r>
    </w:p>
    <w:p>
      <w:pPr>
        <w:pStyle w:val="BodyText"/>
        <w:ind w:right="87" w:firstLine="419"/>
        <w:spacing w:before="24" w:line="275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因半身不遂病久，虽加重活血药物而疗效不显著者，可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加水蛭6～10克，穿山甲6克以增强破瘀通络的作用。如兼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5"/>
        </w:rPr>
        <w:t>言语睿涩者，加菖蒲6克，远志6克以祛痰利窍。兼口眼歪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8"/>
        </w:rPr>
        <w:t>斜者加白附子3克，全蝎6克，僵蚕10克，制南星6克，白 </w:t>
      </w:r>
      <w:r>
        <w:rPr>
          <w:sz w:val="20"/>
          <w:szCs w:val="20"/>
          <w:spacing w:val="16"/>
        </w:rPr>
        <w:t>芷6克以祛风化痰。兼肢体麻木者加半夏10克，陈</w:t>
      </w:r>
      <w:r>
        <w:rPr>
          <w:sz w:val="20"/>
          <w:szCs w:val="20"/>
          <w:spacing w:val="15"/>
        </w:rPr>
        <w:t>皮6克，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茯苓15克，威灵仙15克，伸筋草10克以理气化痰通络。如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4"/>
        </w:rPr>
        <w:t>大便秘结者，加火麻仁10克，郁李仁10克以润肠通便。如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0"/>
        </w:rPr>
        <w:t>小便失禁者，加益智仁6克，桑螵蛸10克以温肾缩尿</w:t>
      </w:r>
      <w:r>
        <w:rPr>
          <w:sz w:val="20"/>
          <w:szCs w:val="20"/>
          <w:spacing w:val="9"/>
        </w:rPr>
        <w:t>。如上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肢偏瘫重者可加桑枝30克，桂枝10克以通络。如下肢瘫软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4"/>
        </w:rPr>
        <w:t>无力重者，加怀牛膝10克，川续断10克，桑寄生</w:t>
      </w:r>
      <w:r>
        <w:rPr>
          <w:sz w:val="20"/>
          <w:szCs w:val="20"/>
          <w:spacing w:val="13"/>
        </w:rPr>
        <w:t>30克，杜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仲10克以壮筋骨，强腰膝。</w:t>
      </w:r>
    </w:p>
    <w:p>
      <w:pPr>
        <w:pStyle w:val="BodyText"/>
        <w:ind w:right="119" w:firstLine="419"/>
        <w:spacing w:before="98" w:line="26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本证可用补阳还五汤为基础，结合证情加减，尔后配制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3"/>
        </w:rPr>
        <w:t>蜜丸，长期服用。也可选用中成药如人参归脾丸〔24〕,每丸 </w:t>
      </w:r>
      <w:r>
        <w:rPr>
          <w:sz w:val="20"/>
          <w:szCs w:val="20"/>
          <w:spacing w:val="7"/>
        </w:rPr>
        <w:t>9克重，每服一丸，日服二次。散风活络丸(7),每服半袋，</w:t>
      </w:r>
    </w:p>
    <w:p>
      <w:pPr>
        <w:pStyle w:val="BodyText"/>
        <w:ind w:right="129"/>
        <w:spacing w:before="33" w:line="306" w:lineRule="auto"/>
        <w:rPr>
          <w:sz w:val="16"/>
          <w:szCs w:val="16"/>
        </w:rPr>
      </w:pPr>
      <w:r>
        <w:rPr>
          <w:sz w:val="20"/>
          <w:szCs w:val="20"/>
          <w:spacing w:val="6"/>
        </w:rPr>
        <w:t>日服二次。或用活络丹〔25〕,每丸重3克，每服一丸，日服</w:t>
      </w:r>
      <w:r>
        <w:rPr>
          <w:sz w:val="20"/>
          <w:szCs w:val="20"/>
          <w:spacing w:val="18"/>
        </w:rPr>
        <w:t xml:space="preserve"> </w:t>
      </w:r>
      <w:r>
        <w:rPr>
          <w:sz w:val="16"/>
          <w:szCs w:val="16"/>
          <w:spacing w:val="-7"/>
        </w:rPr>
        <w:t>二</w:t>
      </w:r>
      <w:r>
        <w:rPr>
          <w:sz w:val="16"/>
          <w:szCs w:val="16"/>
          <w:spacing w:val="-13"/>
        </w:rPr>
        <w:t xml:space="preserve"> </w:t>
      </w:r>
      <w:r>
        <w:rPr>
          <w:sz w:val="16"/>
          <w:szCs w:val="16"/>
          <w:spacing w:val="-7"/>
        </w:rPr>
        <w:t>次</w:t>
      </w:r>
      <w:r>
        <w:rPr>
          <w:sz w:val="16"/>
          <w:szCs w:val="16"/>
          <w:spacing w:val="-24"/>
        </w:rPr>
        <w:t xml:space="preserve"> </w:t>
      </w:r>
      <w:r>
        <w:rPr>
          <w:sz w:val="16"/>
          <w:szCs w:val="16"/>
          <w:spacing w:val="-7"/>
        </w:rPr>
        <w:t>。</w:t>
      </w:r>
    </w:p>
    <w:p>
      <w:pPr>
        <w:pStyle w:val="BodyText"/>
        <w:ind w:right="122" w:firstLine="419"/>
        <w:spacing w:before="46" w:line="280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本证通过积极治疗一般都会有不同程度的好转。只是离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7"/>
        </w:rPr>
        <w:t>经之血为瘀的病人，或是恢复期治疗全然没有好转者，至后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7"/>
        </w:rPr>
        <w:t>遗证期的治疗也很困难，虽经积极投药治疗也难获得满意疗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3"/>
        </w:rPr>
        <w:t>效。</w:t>
      </w:r>
    </w:p>
    <w:p>
      <w:pPr>
        <w:pStyle w:val="BodyText"/>
        <w:ind w:right="127" w:firstLine="419"/>
        <w:spacing w:before="7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应该指出：由于气虚血瘀所致的半身不遂，可以为中风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的后遗证，也可为中风中经急性期的一种证候类型，其治疗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4"/>
        </w:rPr>
        <w:t>都是以益气活血为主，均可选补阳还五汤加减。</w:t>
      </w:r>
    </w:p>
    <w:p>
      <w:pPr>
        <w:pStyle w:val="BodyText"/>
        <w:ind w:right="119" w:firstLine="419"/>
        <w:spacing w:before="37" w:line="28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② 血虚风盛、脉络瘀阻：半身不遂，以患肢强痉屈伸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5"/>
        </w:rPr>
        <w:t>不利，甚至僵硬拘挛为主，也可兼有偏身麻木，口眼歪斜，</w:t>
      </w:r>
    </w:p>
    <w:p>
      <w:pPr>
        <w:spacing w:line="284" w:lineRule="auto"/>
        <w:sectPr>
          <w:headerReference w:type="default" r:id="rId6"/>
          <w:footerReference w:type="default" r:id="rId57"/>
          <w:pgSz w:w="7220" w:h="10750"/>
          <w:pgMar w:top="400" w:right="1083" w:bottom="1580" w:left="619" w:header="0" w:footer="1381" w:gutter="0"/>
        </w:sectPr>
        <w:rPr>
          <w:sz w:val="20"/>
          <w:szCs w:val="20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pStyle w:val="BodyText"/>
        <w:ind w:left="96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言语睿涩等症。并可出现头晕耳鸣，两目干涩，腰腿疫痛，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7"/>
        </w:rPr>
        <w:t>心烦失眠，心悸盗汗等血虚阴虚，风阳内盛的症状，舌质暗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3"/>
        </w:rPr>
        <w:t>红，苔少或苔薄黄，脉细弦。本证以血瘀血虚不能润养筋</w:t>
      </w:r>
      <w:r>
        <w:rPr>
          <w:sz w:val="20"/>
          <w:szCs w:val="20"/>
          <w:spacing w:val="2"/>
        </w:rPr>
        <w:t>脉，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又兼阴液亏损，阳亢风动，风邪窜扰脉络故半身不遂而肢体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7"/>
        </w:rPr>
        <w:t>强痉拘急。治法应予养血平肝，熄风活络，方选《局方》四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9"/>
        </w:rPr>
        <w:t>物汤〔26〕合《杂病诊治新义》天麻钩藤饮〔2</w:t>
      </w:r>
      <w:r>
        <w:rPr>
          <w:sz w:val="20"/>
          <w:szCs w:val="20"/>
          <w:spacing w:val="-10"/>
        </w:rPr>
        <w:t>73加减。用四物汤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养血，而天麻钩藤饮方中天麻、钩藤、石决明平肝熄风</w:t>
      </w:r>
      <w:r>
        <w:rPr>
          <w:sz w:val="20"/>
          <w:szCs w:val="20"/>
          <w:spacing w:val="2"/>
        </w:rPr>
        <w:t>潜阳，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桑寄生、杜仲、牛膝补养肝肾，至于夜交藤、茯神养心安</w:t>
      </w:r>
      <w:r>
        <w:rPr>
          <w:sz w:val="20"/>
          <w:szCs w:val="20"/>
          <w:spacing w:val="2"/>
        </w:rPr>
        <w:t>神，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山栀、黄芩清泻肝火之品也可不用，但应加入菊花、白蒺藜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9"/>
        </w:rPr>
        <w:t>增强熄风之力，增入丹参、鸡血藤以活血通络。</w:t>
      </w:r>
    </w:p>
    <w:p>
      <w:pPr>
        <w:pStyle w:val="BodyText"/>
        <w:ind w:left="96" w:right="76" w:firstLine="410"/>
        <w:spacing w:before="49" w:line="279" w:lineRule="auto"/>
        <w:jc w:val="both"/>
        <w:rPr>
          <w:sz w:val="20"/>
          <w:szCs w:val="20"/>
        </w:rPr>
      </w:pPr>
      <w:r>
        <w:rPr>
          <w:sz w:val="20"/>
          <w:szCs w:val="20"/>
          <w:spacing w:val="15"/>
        </w:rPr>
        <w:t>参考处方：当归10克，赤白芍各10克，生地10克，川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0"/>
        </w:rPr>
        <w:t>芎6克，钩藤15克，天麻10克，生石决明30克(先煎),桑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21"/>
        </w:rPr>
        <w:t>寄生30克，川牛膝10克，杜仲10克，菊花10克，白蒺藜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8"/>
        </w:rPr>
        <w:t>10克，丹参15克，鸡血藤15克，水煎服，每日一剂。</w:t>
      </w:r>
    </w:p>
    <w:p>
      <w:pPr>
        <w:pStyle w:val="BodyText"/>
        <w:ind w:left="96" w:right="82" w:firstLine="410"/>
        <w:spacing w:before="28" w:line="271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治疗本证的丸药，可选用杞菊地黄丸〔6〕,每服一丸，日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2"/>
        </w:rPr>
        <w:t>服二次。散风活络丸〔7〕,每服半袋，日服二次。</w:t>
      </w:r>
    </w:p>
    <w:p>
      <w:pPr>
        <w:pStyle w:val="BodyText"/>
        <w:ind w:left="96" w:right="86" w:firstLine="410"/>
        <w:spacing w:before="26" w:line="269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(2)语言不利：后遗证期所出现的语言功能障碍，主病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在脾肾，涉及心肝。主在脾者为气虚痰盛兼有内风，属风痰 </w:t>
      </w:r>
      <w:r>
        <w:rPr>
          <w:sz w:val="20"/>
          <w:szCs w:val="20"/>
          <w:spacing w:val="5"/>
        </w:rPr>
        <w:t>阻滞舌本脉络。主在肾者为阴虚精亏由舌本脉络失养而成。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其辨证论治就上述两证分述于后：</w:t>
      </w:r>
    </w:p>
    <w:p>
      <w:pPr>
        <w:pStyle w:val="BodyText"/>
        <w:ind w:left="96" w:right="69" w:firstLine="410"/>
        <w:spacing w:before="69" w:line="277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① 风痰阻络：舌强言睿，此症舌形多偏歪不正，舌根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5"/>
        </w:rPr>
        <w:t>发硬舌欠灵活所以言语不清或不能出声。可兼有半身不遂，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偏身麻木，口眼歪斜，喜忘喜笑等症。舌苔白腻，脉弦滑或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滑缓。本证以舌强言睿为主症，可以独有此症，也可兼有半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7"/>
        </w:rPr>
        <w:t>身不遂等，总因风痰阻滞，经络失和所致。如喜忘喜笑是风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痰蒙心。舌苔脉象均为湿痰、风邪伤脾之征。治法宜用祛风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除痰，宣窍活络为主，可以少加益气健脾药物。方选《医学</w:t>
      </w:r>
    </w:p>
    <w:p>
      <w:pPr>
        <w:spacing w:line="277" w:lineRule="auto"/>
        <w:sectPr>
          <w:footerReference w:type="default" r:id="rId58"/>
          <w:pgSz w:w="7220" w:h="10750"/>
          <w:pgMar w:top="400" w:right="559" w:bottom="1490" w:left="1083" w:header="0" w:footer="1291" w:gutter="0"/>
        </w:sectPr>
        <w:rPr>
          <w:sz w:val="20"/>
          <w:szCs w:val="20"/>
        </w:rPr>
      </w:pPr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right="148"/>
        <w:spacing w:before="65" w:line="271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心悟》解语丹〔28〕加减。方中天麻.全蝎、</w:t>
      </w:r>
      <w:r>
        <w:rPr>
          <w:sz w:val="20"/>
          <w:szCs w:val="20"/>
          <w:spacing w:val="-5"/>
        </w:rPr>
        <w:t>白附子熄风除痰兼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平肝，制南星、天竺黄豁痰宁心，菖蒲、郁金、远志芳香开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窍化痰，茯苓健脾化湿，并应适当加入太子参、半</w:t>
      </w:r>
      <w:r>
        <w:rPr>
          <w:sz w:val="20"/>
          <w:szCs w:val="20"/>
          <w:spacing w:val="6"/>
        </w:rPr>
        <w:t>夏、陈皮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以益气化痰。</w:t>
      </w:r>
    </w:p>
    <w:p>
      <w:pPr>
        <w:pStyle w:val="BodyText"/>
        <w:ind w:right="91" w:firstLine="459"/>
        <w:spacing w:before="82" w:line="272" w:lineRule="auto"/>
        <w:tabs>
          <w:tab w:val="left" w:pos="118"/>
        </w:tabs>
        <w:rPr>
          <w:sz w:val="20"/>
          <w:szCs w:val="20"/>
        </w:rPr>
      </w:pPr>
      <w:r>
        <w:rPr>
          <w:sz w:val="20"/>
          <w:szCs w:val="20"/>
          <w:spacing w:val="15"/>
        </w:rPr>
        <w:t>参考处方：天麻10克，全蝎6克，白附子3</w:t>
      </w:r>
      <w:r>
        <w:rPr>
          <w:sz w:val="20"/>
          <w:szCs w:val="20"/>
          <w:spacing w:val="14"/>
        </w:rPr>
        <w:t>克，制南星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0"/>
        </w:rPr>
        <w:t>6克，天竺黄6克，菖蒲6克，郁金10克，远志6克，茯苓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</w:rPr>
        <w:tab/>
      </w:r>
      <w:r>
        <w:rPr>
          <w:sz w:val="20"/>
          <w:szCs w:val="20"/>
          <w:spacing w:val="15"/>
        </w:rPr>
        <w:t>15克，太子参10克，半夏10克，陈皮6克，水煎服，每日 </w:t>
      </w:r>
      <w:r>
        <w:rPr>
          <w:sz w:val="20"/>
          <w:szCs w:val="20"/>
          <w:spacing w:val="11"/>
        </w:rPr>
        <w:t>一剂。也可用本方三倍剂量共研细末，炼蜜为</w:t>
      </w:r>
      <w:r>
        <w:rPr>
          <w:sz w:val="20"/>
          <w:szCs w:val="20"/>
          <w:spacing w:val="10"/>
        </w:rPr>
        <w:t>丸，每丸6克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重，每服一丸，日服三次。</w:t>
      </w:r>
    </w:p>
    <w:p>
      <w:pPr>
        <w:pStyle w:val="BodyText"/>
        <w:ind w:right="86" w:firstLine="459"/>
        <w:spacing w:before="75" w:line="26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②</w:t>
      </w:r>
      <w:r>
        <w:rPr>
          <w:sz w:val="20"/>
          <w:szCs w:val="20"/>
          <w:spacing w:val="46"/>
        </w:rPr>
        <w:t xml:space="preserve"> </w:t>
      </w:r>
      <w:r>
        <w:rPr>
          <w:sz w:val="20"/>
          <w:szCs w:val="20"/>
          <w:spacing w:val="11"/>
        </w:rPr>
        <w:t>肾虚精亏：音哑甚至不能出声，舌体痿软也可偏歪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不正。兼见偏瘫肢体瘫软，腰膝酸软，心悸气短，或便秘，</w:t>
      </w:r>
    </w:p>
    <w:p>
      <w:pPr>
        <w:pStyle w:val="BodyText"/>
        <w:ind w:right="76"/>
        <w:spacing w:before="27" w:line="27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或遗尿，舌质暗淡，舌苔薄白，脉细无力，两尺脉弱。本证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因肾虚精气不能上奉舌本脉络而成。心悸气短是</w:t>
      </w:r>
      <w:r>
        <w:rPr>
          <w:sz w:val="20"/>
          <w:szCs w:val="20"/>
          <w:spacing w:val="6"/>
        </w:rPr>
        <w:t>兼心脾不足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气血亦虚，便秘由精血亏虚肠液不足所致。遗尿是阴损及阳，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肾气虚而膀胱气化不利，关门失于约束的缘故。治法宜用滋阴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8"/>
        </w:rPr>
        <w:t>补肾利窍。方选《景岳全书》左归饮〔29〕加减，方中熟地、枸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7"/>
        </w:rPr>
        <w:t>杞子、山萸肉滋补肾阴，茯苓、山药、炙甘草滋养脾胃，加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5"/>
        </w:rPr>
        <w:t>入高蒲、郁金、丹参、当归尾宣窍通络。</w:t>
      </w:r>
    </w:p>
    <w:p>
      <w:pPr>
        <w:pStyle w:val="BodyText"/>
        <w:ind w:right="76" w:firstLine="459"/>
        <w:spacing w:before="98" w:line="281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参考处方：熟地15克，枸杞子10克，山萸肉10克，茯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24"/>
        </w:rPr>
        <w:t>苓15克，山药10克，炙甘草3克，菖蒲6克，郁金1</w:t>
      </w:r>
      <w:r>
        <w:rPr>
          <w:sz w:val="20"/>
          <w:szCs w:val="20"/>
          <w:spacing w:val="23"/>
        </w:rPr>
        <w:t>0克，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丹参15克，当归尾10克，水煎服，每日一剂。也可用</w:t>
      </w:r>
      <w:r>
        <w:rPr>
          <w:sz w:val="20"/>
          <w:szCs w:val="20"/>
          <w:spacing w:val="13"/>
        </w:rPr>
        <w:t>本方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5"/>
        </w:rPr>
        <w:t>三倍剂量再加入和胃理气之品砂仁10克，</w:t>
      </w:r>
      <w:r>
        <w:rPr>
          <w:sz w:val="20"/>
          <w:szCs w:val="20"/>
          <w:spacing w:val="14"/>
        </w:rPr>
        <w:t>佛手15克，共研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细末，炼蜜为丸，每丸6克重，每服一丸，日服三次。</w:t>
      </w:r>
    </w:p>
    <w:p>
      <w:pPr>
        <w:pStyle w:val="BodyText"/>
        <w:ind w:right="117" w:firstLine="419"/>
        <w:spacing w:before="40" w:line="27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(3)抽搐发作：常有情志刺激、饮食不节或气侯骤变等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7"/>
        </w:rPr>
        <w:t>诱因的触动使患者抽搐发作。其抽搐可为全身性也可仅</w:t>
      </w:r>
      <w:r>
        <w:rPr>
          <w:sz w:val="20"/>
          <w:szCs w:val="20"/>
          <w:spacing w:val="6"/>
        </w:rPr>
        <w:t>限于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.一侧肢体，在抽搐时可伴神昏，也可神志清楚。舌苔薄白，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·脉细弦滑。本证由内风挟痰浊、瘀血窜扰脉络或心窍而</w:t>
      </w:r>
      <w:r>
        <w:rPr>
          <w:sz w:val="20"/>
          <w:szCs w:val="20"/>
          <w:spacing w:val="-1"/>
        </w:rPr>
        <w:t>成。</w:t>
      </w:r>
    </w:p>
    <w:p>
      <w:pPr>
        <w:spacing w:line="279" w:lineRule="auto"/>
        <w:sectPr>
          <w:footerReference w:type="default" r:id="rId59"/>
          <w:pgSz w:w="7220" w:h="10750"/>
          <w:pgMar w:top="400" w:right="1083" w:bottom="1480" w:left="590" w:header="0" w:footer="1281" w:gutter="0"/>
        </w:sectPr>
        <w:rPr>
          <w:sz w:val="20"/>
          <w:szCs w:val="20"/>
        </w:rPr>
      </w:pPr>
    </w:p>
    <w:p>
      <w:pPr>
        <w:spacing w:line="389" w:lineRule="auto"/>
        <w:rPr>
          <w:rFonts w:ascii="Arial"/>
          <w:sz w:val="21"/>
        </w:rPr>
      </w:pPr>
      <w:r/>
    </w:p>
    <w:p>
      <w:pPr>
        <w:pStyle w:val="BodyText"/>
        <w:ind w:left="126"/>
        <w:spacing w:before="65" w:line="289" w:lineRule="auto"/>
        <w:jc w:val="both"/>
        <w:rPr>
          <w:sz w:val="20"/>
          <w:szCs w:val="20"/>
        </w:rPr>
      </w:pPr>
      <w:r>
        <w:rPr>
          <w:sz w:val="20"/>
          <w:szCs w:val="20"/>
          <w:spacing w:val="-4"/>
        </w:rPr>
        <w:t>治法宜用熄风化痰，宣窍定痫。方选《医学心悟》定痫丸〔30〕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0"/>
        </w:rPr>
        <w:t>加减，改丸为汤。方中天麻、全蝎、僵蚕以平肝熄风解痉，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竹沥、菖蒲、胆南星、半夏以豁痰开窍，琥珀、茯神、远志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"/>
        </w:rPr>
        <w:t>以镇心安神。</w:t>
      </w:r>
    </w:p>
    <w:p>
      <w:pPr>
        <w:pStyle w:val="BodyText"/>
        <w:ind w:left="126" w:right="87" w:firstLine="430"/>
        <w:spacing w:before="28" w:line="271" w:lineRule="auto"/>
        <w:jc w:val="both"/>
        <w:rPr>
          <w:sz w:val="20"/>
          <w:szCs w:val="20"/>
        </w:rPr>
      </w:pPr>
      <w:r>
        <w:rPr>
          <w:sz w:val="20"/>
          <w:szCs w:val="20"/>
          <w:spacing w:val="20"/>
        </w:rPr>
        <w:t>参考处方：天麻10克，全蝎6克，僵蚕10克，葛蒲6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22"/>
        </w:rPr>
        <w:t>克，胆南星6克，半夏10克，远志6克，茯神10克，竹沥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7"/>
        </w:rPr>
        <w:t>水30克(分兑),琥珀面2克(分冲),水煎服，每日一剂，也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5"/>
        </w:rPr>
        <w:t>可用原方配丸药，其组成及制法如下：</w:t>
      </w:r>
    </w:p>
    <w:p>
      <w:pPr>
        <w:pStyle w:val="BodyText"/>
        <w:ind w:left="96" w:right="83" w:firstLine="460"/>
        <w:spacing w:before="63" w:line="273" w:lineRule="auto"/>
        <w:jc w:val="both"/>
        <w:rPr>
          <w:sz w:val="20"/>
          <w:szCs w:val="20"/>
        </w:rPr>
      </w:pPr>
      <w:r>
        <w:rPr>
          <w:sz w:val="20"/>
          <w:szCs w:val="20"/>
          <w:spacing w:val="14"/>
        </w:rPr>
        <w:t>天麻、川贝母各30克，胆南星15克，半夏30克，陈皮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23"/>
        </w:rPr>
        <w:t>21克，茯苓、茯神各30克，丹参、麦冬各60克，石菖蒲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25"/>
        </w:rPr>
        <w:t>15克，远志21克，全蝎、僵蚕、真琥珀各15</w:t>
      </w:r>
      <w:r>
        <w:rPr>
          <w:sz w:val="20"/>
          <w:szCs w:val="20"/>
          <w:spacing w:val="24"/>
        </w:rPr>
        <w:t>克，朱砂9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9"/>
        </w:rPr>
        <w:t>克，用竹沥水60克，姜汁30克，再用甘草120克熬膏，和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2"/>
        </w:rPr>
        <w:t>上药研成细末，炼蜜为丸，每丸6克重，朱砂为衣，每服一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丸，日服三次。在中风继发癫痫的间歇期可以长期服用。</w:t>
      </w:r>
    </w:p>
    <w:p>
      <w:pPr>
        <w:pStyle w:val="BodyText"/>
        <w:ind w:left="126" w:firstLine="430"/>
        <w:spacing w:before="108" w:line="272" w:lineRule="auto"/>
        <w:jc w:val="both"/>
        <w:rPr>
          <w:sz w:val="20"/>
          <w:szCs w:val="20"/>
        </w:rPr>
      </w:pPr>
      <w:r>
        <w:rPr>
          <w:sz w:val="20"/>
          <w:szCs w:val="20"/>
          <w:spacing w:val="6"/>
        </w:rPr>
        <w:t>此外，在抽搐频繁发作时，可用珍珠粉2～3克用</w:t>
      </w:r>
      <w:r>
        <w:rPr>
          <w:sz w:val="20"/>
          <w:szCs w:val="20"/>
          <w:spacing w:val="5"/>
        </w:rPr>
        <w:t>汤药分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两次冲送，其熄风定痫的疗效较好。再者，间歇期的治疗应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4"/>
        </w:rPr>
        <w:t>重视活血化瘀治则的运用，可选《医林改错》通窍活血汤〔81〕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7"/>
        </w:rPr>
        <w:t>加减，祛除或减轻血瘀对清阳之府的干扰，对预防中风后遗  </w:t>
      </w:r>
      <w:r>
        <w:rPr>
          <w:sz w:val="20"/>
          <w:szCs w:val="20"/>
          <w:spacing w:val="3"/>
        </w:rPr>
        <w:t>证的抽搐发作确有益处。</w:t>
      </w:r>
    </w:p>
    <w:p>
      <w:pPr>
        <w:pStyle w:val="BodyText"/>
        <w:ind w:left="126" w:right="89" w:firstLine="430"/>
        <w:spacing w:before="77" w:line="273" w:lineRule="auto"/>
        <w:jc w:val="both"/>
        <w:rPr>
          <w:sz w:val="20"/>
          <w:szCs w:val="20"/>
        </w:rPr>
      </w:pPr>
      <w:r>
        <w:rPr>
          <w:sz w:val="20"/>
          <w:szCs w:val="20"/>
          <w:spacing w:val="15"/>
        </w:rPr>
        <w:t>参考处方：葱白四寸，桃仁10克，草红花</w:t>
      </w:r>
      <w:r>
        <w:rPr>
          <w:sz w:val="20"/>
          <w:szCs w:val="20"/>
          <w:spacing w:val="14"/>
        </w:rPr>
        <w:t>10克，川芎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0"/>
        </w:rPr>
        <w:t>10克，赤芍15克，红枣10枚，钩藤15克，菊花10克，白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蒺藜10克，水煎服，每日一剂。如用原方配丸药则需廨香3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3"/>
        </w:rPr>
        <w:t>克，用上方三倍剂量，再加三七30克，元胡24克，琥</w:t>
      </w:r>
      <w:r>
        <w:rPr>
          <w:sz w:val="20"/>
          <w:szCs w:val="20"/>
          <w:spacing w:val="12"/>
        </w:rPr>
        <w:t>珀15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克，共研细末，炼蜜制丸，每丸6克重，每服一丸，日服三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"/>
        </w:rPr>
        <w:t>次。也可用大黄威虫丸〔32〕,每丸3克重，每服一丸，日服三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</w:rPr>
        <w:t>次。</w:t>
      </w:r>
    </w:p>
    <w:p>
      <w:pPr>
        <w:pStyle w:val="BodyText"/>
        <w:ind w:left="557"/>
        <w:spacing w:before="89" w:line="219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(4)痴呆：老年病人半身不遂诸症日久不复，还可出现</w:t>
      </w:r>
    </w:p>
    <w:p>
      <w:pPr>
        <w:spacing w:line="219" w:lineRule="auto"/>
        <w:sectPr>
          <w:footerReference w:type="default" r:id="rId60"/>
          <w:pgSz w:w="7220" w:h="10750"/>
          <w:pgMar w:top="400" w:right="519" w:bottom="1390" w:left="1083" w:header="0" w:footer="1191" w:gutter="0"/>
        </w:sectPr>
        <w:rPr>
          <w:sz w:val="20"/>
          <w:szCs w:val="20"/>
        </w:rPr>
      </w:pPr>
    </w:p>
    <w:p>
      <w:pPr>
        <w:spacing w:line="442" w:lineRule="auto"/>
        <w:rPr>
          <w:rFonts w:ascii="Arial"/>
          <w:sz w:val="21"/>
        </w:rPr>
      </w:pPr>
      <w:r/>
    </w:p>
    <w:p>
      <w:pPr>
        <w:pStyle w:val="BodyText"/>
        <w:ind w:right="116"/>
        <w:spacing w:before="65" w:line="28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神呆、目光不活、言语迟钝、昏痴健忘、傻哭傻</w:t>
      </w:r>
      <w:r>
        <w:rPr>
          <w:sz w:val="20"/>
          <w:szCs w:val="20"/>
          <w:spacing w:val="6"/>
        </w:rPr>
        <w:t>笑，甚至呆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坐不动不语等症状，舌苔薄白或白腻，舌质暗淡</w:t>
      </w:r>
      <w:r>
        <w:rPr>
          <w:sz w:val="20"/>
          <w:szCs w:val="20"/>
          <w:spacing w:val="6"/>
        </w:rPr>
        <w:t>或紫暗，脉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5"/>
        </w:rPr>
        <w:t>沉细，两尺脉弱。中医认为久病及肾，肾阴肾阳俱受损耗，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肾主生髓，脑为髓海，因髓海空虚不能充养元</w:t>
      </w:r>
      <w:r>
        <w:rPr>
          <w:sz w:val="20"/>
          <w:szCs w:val="20"/>
          <w:spacing w:val="6"/>
        </w:rPr>
        <w:t>神之府，以致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痴呆健忘诸症丛生。再者，清代王清任主张血瘀清</w:t>
      </w:r>
      <w:r>
        <w:rPr>
          <w:sz w:val="20"/>
          <w:szCs w:val="20"/>
          <w:spacing w:val="6"/>
        </w:rPr>
        <w:t>窍，因脑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2"/>
        </w:rPr>
        <w:t>气与脏腑之气不接，也能发生灵机记性的混乱而表现为痴呆。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治法应予补肾填髓，兼以活络开窍。方选《验</w:t>
      </w:r>
      <w:r>
        <w:rPr>
          <w:sz w:val="20"/>
          <w:szCs w:val="20"/>
          <w:spacing w:val="6"/>
        </w:rPr>
        <w:t>方》河车大造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丸〔33〕加减。方中紫河车益气补精血，杜仲、怀牛膝补肝肾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强筋骨，熟地黄，龟板滋肾阴填精髓，天麦冬、黄</w:t>
      </w:r>
      <w:r>
        <w:rPr>
          <w:sz w:val="20"/>
          <w:szCs w:val="20"/>
          <w:spacing w:val="6"/>
        </w:rPr>
        <w:t>柏育阴坚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阴而能降火。并可加鹿角胶、阿胶等补髓养血，</w:t>
      </w:r>
      <w:r>
        <w:rPr>
          <w:sz w:val="20"/>
          <w:szCs w:val="20"/>
          <w:spacing w:val="6"/>
        </w:rPr>
        <w:t>全当归、丹</w:t>
      </w:r>
      <w:r>
        <w:rPr>
          <w:sz w:val="20"/>
          <w:szCs w:val="20"/>
        </w:rPr>
        <w:t xml:space="preserve">  </w:t>
      </w:r>
      <w:r>
        <w:rPr>
          <w:rFonts w:ascii="KaiTi" w:hAnsi="KaiTi" w:eastAsia="KaiTi" w:cs="KaiTi"/>
          <w:sz w:val="20"/>
          <w:szCs w:val="20"/>
          <w:spacing w:val="3"/>
        </w:rPr>
        <w:t>参养血活血，</w:t>
      </w:r>
      <w:r>
        <w:rPr>
          <w:sz w:val="20"/>
          <w:szCs w:val="20"/>
          <w:spacing w:val="3"/>
        </w:rPr>
        <w:t>菖蒲、远志开窍化痰。</w:t>
      </w:r>
    </w:p>
    <w:p>
      <w:pPr>
        <w:pStyle w:val="BodyText"/>
        <w:ind w:right="137" w:firstLine="429"/>
        <w:spacing w:before="57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23"/>
        </w:rPr>
        <w:t>参考处方：熟地黄15克，败龟板10克，鹿</w:t>
      </w:r>
      <w:r>
        <w:rPr>
          <w:sz w:val="20"/>
          <w:szCs w:val="20"/>
          <w:spacing w:val="22"/>
        </w:rPr>
        <w:t>角胶12克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8"/>
        </w:rPr>
        <w:t>(烊化分冲),阿胶12克(烊化分冲),杜仲10克，怀牛膝</w:t>
      </w:r>
      <w:r>
        <w:rPr>
          <w:sz w:val="20"/>
          <w:szCs w:val="20"/>
          <w:spacing w:val="17"/>
        </w:rPr>
        <w:t>10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9"/>
        </w:rPr>
        <w:t>克，天麦冬各10克，黄柏6克，全当归10克，丹参15克，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5"/>
        </w:rPr>
        <w:t>菖蒲6克，远志6克，紫河车粉2克(装胶囊</w:t>
      </w:r>
      <w:r>
        <w:rPr>
          <w:sz w:val="20"/>
          <w:szCs w:val="20"/>
          <w:spacing w:val="14"/>
        </w:rPr>
        <w:t>随汤药分二次吞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服),水煎服，每日一剂。也可用中成药河车大造丸，每丸9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-1"/>
        </w:rPr>
        <w:t>克重，每服一丸，日服二、三次。并配用散风活络丸〔7〕,每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2"/>
        </w:rPr>
        <w:t>服半袋，日服二次。</w:t>
      </w:r>
    </w:p>
    <w:p>
      <w:pPr>
        <w:pStyle w:val="BodyText"/>
        <w:ind w:right="117" w:firstLine="429"/>
        <w:spacing w:before="8" w:line="27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(5)精神失常：以癫证为主要表现，俗称文疯子。精神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错乱，说话颠三倒四，语无伦次或喃喃自语，不断痛苦呻吟，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爱哭傻笑，也有默默不语，或目妄见、耳妄闻、妄</w:t>
      </w:r>
      <w:r>
        <w:rPr>
          <w:sz w:val="20"/>
          <w:szCs w:val="20"/>
          <w:spacing w:val="6"/>
        </w:rPr>
        <w:t>思离奇等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症状，舌质暗淡，舌苔白腻，脉沉滑或细弦。本证是</w:t>
      </w:r>
      <w:r>
        <w:rPr>
          <w:sz w:val="20"/>
          <w:szCs w:val="20"/>
          <w:spacing w:val="6"/>
        </w:rPr>
        <w:t>由病久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气虚，心脾阳气不足，聚湿生痰再兼血瘀闭阻神明</w:t>
      </w:r>
      <w:r>
        <w:rPr>
          <w:sz w:val="20"/>
          <w:szCs w:val="20"/>
          <w:spacing w:val="6"/>
        </w:rPr>
        <w:t>，以致癫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痴症状发生。治法宜予益气养血，兼以化瘀活络。方选《证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治准绳》养心汤[347加减。方中人参、黄芪、炙甘草补脾气， </w:t>
      </w:r>
      <w:r>
        <w:rPr>
          <w:sz w:val="20"/>
          <w:szCs w:val="20"/>
          <w:spacing w:val="5"/>
        </w:rPr>
        <w:t>当归、川芎养心血，茯苓、茯神、远志、柏子仁、炒枣仁、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7"/>
        </w:rPr>
        <w:t>五味子宁心神，上肉桂面少许助心肾阳气以生血。可加胆南</w:t>
      </w:r>
    </w:p>
    <w:p>
      <w:pPr>
        <w:spacing w:line="274" w:lineRule="auto"/>
        <w:sectPr>
          <w:footerReference w:type="default" r:id="rId61"/>
          <w:pgSz w:w="7220" w:h="10750"/>
          <w:pgMar w:top="400" w:right="1083" w:bottom="1360" w:left="550" w:header="0" w:footer="1161" w:gutter="0"/>
        </w:sectPr>
        <w:rPr>
          <w:sz w:val="20"/>
          <w:szCs w:val="20"/>
        </w:rPr>
      </w:pPr>
    </w:p>
    <w:p>
      <w:pPr>
        <w:spacing w:line="460" w:lineRule="auto"/>
        <w:rPr>
          <w:rFonts w:ascii="Arial"/>
          <w:sz w:val="21"/>
        </w:rPr>
      </w:pPr>
      <w:r/>
    </w:p>
    <w:p>
      <w:pPr>
        <w:pStyle w:val="BodyText"/>
        <w:ind w:left="116"/>
        <w:spacing w:before="65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星、天竺黄涤痰，丹参、鸡血藤通络。</w:t>
      </w:r>
    </w:p>
    <w:p>
      <w:pPr>
        <w:pStyle w:val="BodyText"/>
        <w:ind w:left="116" w:right="40" w:firstLine="430"/>
        <w:spacing w:before="68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21"/>
        </w:rPr>
        <w:t>参考处方：生晒参6克(或党参15克),黄芪10克，全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23"/>
        </w:rPr>
        <w:t>当归10克，川芎3克，茯苓15克，茯神10克，</w:t>
      </w:r>
      <w:r>
        <w:rPr>
          <w:sz w:val="20"/>
          <w:szCs w:val="20"/>
          <w:spacing w:val="22"/>
        </w:rPr>
        <w:t>远志6克，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2"/>
        </w:rPr>
        <w:t>柏子仁10克，炒枣仁10克，五味子6克，胆</w:t>
      </w:r>
      <w:r>
        <w:rPr>
          <w:sz w:val="20"/>
          <w:szCs w:val="20"/>
          <w:spacing w:val="21"/>
        </w:rPr>
        <w:t>南星6克，天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2"/>
        </w:rPr>
        <w:t>竺黄6克，丹参15克，鸡血藤15克，炙甘</w:t>
      </w:r>
      <w:r>
        <w:rPr>
          <w:sz w:val="20"/>
          <w:szCs w:val="20"/>
          <w:spacing w:val="21"/>
        </w:rPr>
        <w:t>草3克，上肉桂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面1克(分冲),水煎服，每日一剂。也可用中成药十香返生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丹〔35〕,每丸6克重，每服一丸，日服二次。配用柏子养心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"/>
        </w:rPr>
        <w:t>丸〔36〕,每丸9克重，每服一丸，日服二次。</w:t>
      </w:r>
    </w:p>
    <w:p>
      <w:pPr>
        <w:ind w:left="620"/>
        <w:spacing w:before="181" w:line="222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42" w:id="57"/>
      <w:bookmarkEnd w:id="57"/>
      <w:bookmarkStart w:name="bookmark16" w:id="58"/>
      <w:bookmarkEnd w:id="58"/>
      <w:r>
        <w:rPr>
          <w:rFonts w:ascii="SimHei" w:hAnsi="SimHei" w:eastAsia="SimHei" w:cs="SimHei"/>
          <w:sz w:val="24"/>
          <w:szCs w:val="24"/>
          <w:b/>
          <w:bCs/>
          <w:spacing w:val="9"/>
        </w:rPr>
        <w:t>(五)其他治疗</w:t>
      </w:r>
    </w:p>
    <w:p>
      <w:pPr>
        <w:pStyle w:val="BodyText"/>
        <w:ind w:left="550"/>
        <w:spacing w:before="101" w:line="227" w:lineRule="auto"/>
        <w:outlineLvl w:val="2"/>
        <w:rPr>
          <w:rFonts w:ascii="KaiTi" w:hAnsi="KaiTi" w:eastAsia="KaiTi" w:cs="KaiTi"/>
          <w:sz w:val="24"/>
          <w:szCs w:val="24"/>
        </w:rPr>
      </w:pPr>
      <w:bookmarkStart w:name="bookmark17" w:id="59"/>
      <w:bookmarkEnd w:id="59"/>
      <w:r>
        <w:rPr>
          <w:sz w:val="24"/>
          <w:szCs w:val="24"/>
          <w:b/>
          <w:bCs/>
          <w:spacing w:val="-8"/>
        </w:rPr>
        <w:t>1.</w:t>
      </w:r>
      <w:r>
        <w:rPr>
          <w:sz w:val="24"/>
          <w:szCs w:val="24"/>
          <w:spacing w:val="-52"/>
        </w:rPr>
        <w:t xml:space="preserve"> </w:t>
      </w:r>
      <w:r>
        <w:rPr>
          <w:rFonts w:ascii="KaiTi" w:hAnsi="KaiTi" w:eastAsia="KaiTi" w:cs="KaiTi"/>
          <w:sz w:val="24"/>
          <w:szCs w:val="24"/>
          <w:b/>
          <w:bCs/>
          <w:spacing w:val="-8"/>
        </w:rPr>
        <w:t>针灸疗法</w:t>
      </w:r>
    </w:p>
    <w:p>
      <w:pPr>
        <w:pStyle w:val="BodyText"/>
        <w:ind w:left="546"/>
        <w:spacing w:before="69" w:line="220" w:lineRule="auto"/>
        <w:rPr>
          <w:sz w:val="20"/>
          <w:szCs w:val="20"/>
        </w:rPr>
      </w:pPr>
      <w:r>
        <w:rPr>
          <w:sz w:val="20"/>
          <w:szCs w:val="20"/>
          <w:spacing w:val="19"/>
        </w:rPr>
        <w:t>(1)中经络</w:t>
      </w:r>
    </w:p>
    <w:p>
      <w:pPr>
        <w:pStyle w:val="BodyText"/>
        <w:ind w:left="116" w:right="88" w:firstLine="430"/>
        <w:spacing w:before="71" w:line="282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半身不遂、偏身麻木治以调和经脉、疏通气血。初病时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6"/>
        </w:rPr>
        <w:t>单刺，针患侧，病程日久可先刺健侧，而后再刺灸患侧。</w:t>
      </w:r>
    </w:p>
    <w:p>
      <w:pPr>
        <w:pStyle w:val="BodyText"/>
        <w:ind w:left="116" w:firstLine="430"/>
        <w:spacing w:before="28" w:line="263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取穴：上肢：肩鹘、曲池、外关、合谷，可轮换取肩修、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肩贞、臂膈、阳池等穴。</w:t>
      </w:r>
    </w:p>
    <w:p>
      <w:pPr>
        <w:pStyle w:val="BodyText"/>
        <w:ind w:left="116" w:right="130" w:firstLine="430"/>
        <w:spacing w:before="60" w:line="264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下肢：环跳、阳陵泉、足三里、昆仑，可轮换取风</w:t>
      </w:r>
      <w:r>
        <w:rPr>
          <w:sz w:val="20"/>
          <w:szCs w:val="20"/>
          <w:spacing w:val="4"/>
        </w:rPr>
        <w:t>市、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悬钟，腰阳关等穴。</w:t>
      </w:r>
    </w:p>
    <w:p>
      <w:pPr>
        <w:pStyle w:val="BodyText"/>
        <w:ind w:left="116" w:firstLine="430"/>
        <w:spacing w:before="17" w:line="280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本方配穴以大肠、胃经俞穴为主，辅以膀胱、胆经穴位。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因风病多在阳经故多取阳经穴位，尤其是手</w:t>
      </w:r>
      <w:r>
        <w:rPr>
          <w:sz w:val="20"/>
          <w:szCs w:val="20"/>
          <w:spacing w:val="7"/>
        </w:rPr>
        <w:t>阳明大肠和足阳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明胃为多气多血之经，如阳明经气血通畅，则正气强盛，而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5"/>
        </w:rPr>
        <w:t>半身不遂、偏身麻木诸症易于恢复。</w:t>
      </w:r>
    </w:p>
    <w:p>
      <w:pPr>
        <w:pStyle w:val="BodyText"/>
        <w:ind w:left="116" w:right="70" w:firstLine="430"/>
        <w:spacing w:before="48" w:line="281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对于急性期以半身不遂、麻木为主者，还可应用手足十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8"/>
        </w:rPr>
        <w:t>二针，即取双侧曲池、内关、合谷、阳陵泉</w:t>
      </w:r>
      <w:r>
        <w:rPr>
          <w:sz w:val="20"/>
          <w:szCs w:val="20"/>
          <w:spacing w:val="7"/>
        </w:rPr>
        <w:t>、足三里、三阴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交共十二穴。对于后遗证期的半身不遂，表现为腕踝难伸，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7"/>
        </w:rPr>
        <w:t>肘膝挛急者，则可应用手足十二透穴。这种方法是取患侧手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7"/>
        </w:rPr>
        <w:t>足共十二个穴位，用2～3寸长针强刺，并从一个穴透刺到另</w:t>
      </w:r>
    </w:p>
    <w:p>
      <w:pPr>
        <w:spacing w:line="281" w:lineRule="auto"/>
        <w:sectPr>
          <w:footerReference w:type="default" r:id="rId62"/>
          <w:pgSz w:w="7220" w:h="10750"/>
          <w:pgMar w:top="400" w:right="539" w:bottom="1318" w:left="1083" w:header="0" w:footer="1080" w:gutter="0"/>
        </w:sectPr>
        <w:rPr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right="67"/>
        <w:spacing w:before="65" w:line="272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一个穴。这十二个穴是：肩髃透臂膈，腋缝透胛缝，曲池透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少海，外关透内关，阳池透大陵，合谷透劳宫，环跳透</w:t>
      </w:r>
      <w:r>
        <w:rPr>
          <w:sz w:val="20"/>
          <w:szCs w:val="20"/>
          <w:spacing w:val="2"/>
        </w:rPr>
        <w:t>风市，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阳关透曲泉，阳陵泉透阴陵泉，悬钟透三阴交，</w:t>
      </w:r>
      <w:r>
        <w:rPr>
          <w:sz w:val="20"/>
          <w:szCs w:val="20"/>
          <w:spacing w:val="1"/>
        </w:rPr>
        <w:t>昆仑透太溪，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太冲透涌泉。手足十二针和手足十二透穴据我们临床应用疗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效较好。</w:t>
      </w:r>
    </w:p>
    <w:p>
      <w:pPr>
        <w:pStyle w:val="BodyText"/>
        <w:ind w:right="97" w:firstLine="419"/>
        <w:spacing w:before="56" w:line="281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中经络以口眼歪斜为主者，治以通调经气，和血通络。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初病单刺灸患侧，病延日久可左右均刺。取穴：</w:t>
      </w:r>
      <w:r>
        <w:rPr>
          <w:sz w:val="20"/>
          <w:szCs w:val="20"/>
          <w:spacing w:val="1"/>
        </w:rPr>
        <w:t>人中、承浆、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地仓、烦车。应视具体情况，局部可轮换取阳白、攒竹</w:t>
      </w:r>
      <w:r>
        <w:rPr>
          <w:sz w:val="20"/>
          <w:szCs w:val="20"/>
          <w:spacing w:val="7"/>
        </w:rPr>
        <w:t>、额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部、翳风等穴，远端可斟情配用合谷、太冲、内庭、足三里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5"/>
        </w:rPr>
        <w:t>等穴，总以大肠、胃经的穴位为主。</w:t>
      </w:r>
    </w:p>
    <w:p>
      <w:pPr>
        <w:pStyle w:val="BodyText"/>
        <w:ind w:left="419"/>
        <w:spacing w:before="41" w:line="220" w:lineRule="auto"/>
        <w:rPr>
          <w:sz w:val="20"/>
          <w:szCs w:val="20"/>
        </w:rPr>
      </w:pPr>
      <w:r>
        <w:rPr>
          <w:sz w:val="20"/>
          <w:szCs w:val="20"/>
          <w:spacing w:val="24"/>
        </w:rPr>
        <w:t>(2)中脏腑</w:t>
      </w:r>
    </w:p>
    <w:p>
      <w:pPr>
        <w:pStyle w:val="BodyText"/>
        <w:ind w:left="419"/>
        <w:spacing w:before="71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闭证治以熄风开窍，清火化痰。</w:t>
      </w:r>
    </w:p>
    <w:p>
      <w:pPr>
        <w:ind w:right="121" w:firstLine="419"/>
        <w:spacing w:before="46" w:line="28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6"/>
        </w:rPr>
        <w:t>取穴：手十二井穴，人中，百会，风池，风</w:t>
      </w:r>
      <w:r>
        <w:rPr>
          <w:rFonts w:ascii="FangSong" w:hAnsi="FangSong" w:eastAsia="FangSong" w:cs="FangSong"/>
          <w:sz w:val="20"/>
          <w:szCs w:val="20"/>
          <w:spacing w:val="5"/>
        </w:rPr>
        <w:t>府，颊车，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8"/>
        </w:rPr>
        <w:t>列缺，劳宫，大陵，合谷，太冲，行间，足三里，丰隆，涌</w:t>
      </w:r>
      <w:r>
        <w:rPr>
          <w:rFonts w:ascii="FangSong" w:hAnsi="FangSong" w:eastAsia="FangSong" w:cs="FangSong"/>
          <w:sz w:val="20"/>
          <w:szCs w:val="20"/>
          <w:spacing w:val="1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8"/>
        </w:rPr>
        <w:t>泉等穴。在临床急救时多先刺手十二井穴、人中、太冲、丰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8"/>
        </w:rPr>
        <w:t>隆。</w:t>
      </w:r>
    </w:p>
    <w:p>
      <w:pPr>
        <w:pStyle w:val="BodyText"/>
        <w:ind w:right="118" w:firstLine="419"/>
        <w:spacing w:before="36" w:line="28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用毫针强刺或三棱针点刺手十二井穴出血能泄热开窍，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人中、百会都是救急的要穴，有通关开窍的功效，涌泉是回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0"/>
        </w:rPr>
        <w:t>阳九针穴之一，开窍的作用更为显著;风府、风池、太</w:t>
      </w:r>
      <w:r>
        <w:rPr>
          <w:sz w:val="20"/>
          <w:szCs w:val="20"/>
          <w:spacing w:val="9"/>
        </w:rPr>
        <w:t>冲、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行间能祛风熄风；大陵、劳宫属心包经穴可清火；列缺、足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三里、丰隆能化痰；如口噤不开取颊车、合</w:t>
      </w:r>
      <w:r>
        <w:rPr>
          <w:sz w:val="20"/>
          <w:szCs w:val="20"/>
          <w:spacing w:val="8"/>
        </w:rPr>
        <w:t>谷能开牙关的紧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闭；如手足拘挛或抽搐可加曲池、阳陵泉，如言语謇涩先刺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7"/>
        </w:rPr>
        <w:t>金津、玉液放血，再取廉泉、通里、哑门、三阴交等穴。</w:t>
      </w:r>
    </w:p>
    <w:p>
      <w:pPr>
        <w:pStyle w:val="BodyText"/>
        <w:ind w:right="137" w:firstLine="419"/>
        <w:spacing w:before="19" w:line="30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脱证治以益气固脱、回阳救逆。多用大柱艾灸</w:t>
      </w:r>
      <w:r>
        <w:rPr>
          <w:sz w:val="20"/>
          <w:szCs w:val="20"/>
          <w:spacing w:val="7"/>
        </w:rPr>
        <w:t>，如汗止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肢温脉起者再用毫针，但刺激要轻。</w:t>
      </w:r>
    </w:p>
    <w:p>
      <w:pPr>
        <w:ind w:left="419"/>
        <w:spacing w:before="16" w:line="177" w:lineRule="auto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6"/>
        </w:rPr>
        <w:t>取穴：神阙、气海、关元、肾俞、命门、足三里。</w:t>
      </w:r>
    </w:p>
    <w:p>
      <w:pPr>
        <w:ind w:left="419"/>
        <w:spacing w:before="115" w:line="176" w:lineRule="auto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7"/>
        </w:rPr>
        <w:t>灸神阙、气海、关元能回阳固脱，肾俞、命门能补肾以</w:t>
      </w:r>
    </w:p>
    <w:p>
      <w:pPr>
        <w:spacing w:line="176" w:lineRule="auto"/>
        <w:sectPr>
          <w:footerReference w:type="default" r:id="rId63"/>
          <w:pgSz w:w="7220" w:h="10750"/>
          <w:pgMar w:top="400" w:right="1083" w:bottom="1308" w:left="590" w:header="0" w:footer="1070" w:gutter="0"/>
        </w:sectPr>
        <w:rPr>
          <w:rFonts w:ascii="LiSu" w:hAnsi="LiSu" w:eastAsia="LiSu" w:cs="LiSu"/>
          <w:sz w:val="20"/>
          <w:szCs w:val="20"/>
        </w:rPr>
      </w:pP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right="92"/>
        <w:spacing w:before="65" w:line="27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壮真阳，并治二便失禁。如病情好转可取关元、气海、足三 </w:t>
      </w:r>
      <w:r>
        <w:rPr>
          <w:sz w:val="20"/>
          <w:szCs w:val="20"/>
          <w:spacing w:val="5"/>
        </w:rPr>
        <w:t>里常用艾条灸，以促进元气的恢复。</w:t>
      </w:r>
    </w:p>
    <w:p>
      <w:pPr>
        <w:pStyle w:val="BodyText"/>
        <w:ind w:firstLine="410"/>
        <w:spacing w:before="37" w:line="274" w:lineRule="auto"/>
        <w:jc w:val="both"/>
        <w:rPr>
          <w:sz w:val="20"/>
          <w:szCs w:val="20"/>
        </w:rPr>
      </w:pPr>
      <w:r>
        <w:rPr>
          <w:sz w:val="20"/>
          <w:szCs w:val="20"/>
          <w:spacing w:val="9"/>
        </w:rPr>
        <w:t>再者，近年来我们也应用头皮针的方法治疗中风中经络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2"/>
        </w:rPr>
        <w:t>证。其取穴方法是按照《黄帝内经素问 ·</w:t>
      </w:r>
      <w:r>
        <w:rPr>
          <w:sz w:val="20"/>
          <w:szCs w:val="20"/>
          <w:spacing w:val="-74"/>
        </w:rPr>
        <w:t xml:space="preserve"> </w:t>
      </w:r>
      <w:r>
        <w:rPr>
          <w:sz w:val="20"/>
          <w:szCs w:val="20"/>
          <w:spacing w:val="12"/>
        </w:rPr>
        <w:t>刺热论篇》所记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五十九刺的头部穴位。中行有上星；囟会、前顶、百会、后 </w:t>
      </w:r>
      <w:r>
        <w:rPr>
          <w:sz w:val="20"/>
          <w:szCs w:val="20"/>
          <w:spacing w:val="9"/>
        </w:rPr>
        <w:t>顶：次两傍有五处、承光、通天、络却、玉枕；又次两傍有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4"/>
        </w:rPr>
        <w:t>临泣、目窗、正营、承灵、脑空。每次可取七至十一个穴位，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轮换交替使用，宜浅刺留针，留针15～30分钟，起针时头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9"/>
        </w:rPr>
        <w:t>皮有少量出血，无妨碍可泻血热。本法治中经络邪实偏重或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5"/>
        </w:rPr>
        <w:t>中风阳闭证有较好疗效。</w:t>
      </w:r>
    </w:p>
    <w:p>
      <w:pPr>
        <w:pStyle w:val="BodyText"/>
        <w:ind w:right="88" w:firstLine="450"/>
        <w:spacing w:before="98" w:line="272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此外，近年来国内不少单位有采用在皮层功能定位相对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应的头皮部位进行针刺来治疗脑血管病的方法。对于由脑血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管病所出现的运动障碍选对侧运动区，感觉障碍选对侧感觉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区等做为针刺的部位。先介绍一下运动区和感觉区的定位方 </w:t>
      </w:r>
      <w:r>
        <w:rPr>
          <w:sz w:val="20"/>
          <w:szCs w:val="20"/>
          <w:spacing w:val="4"/>
        </w:rPr>
        <w:t>法和作用。</w:t>
      </w:r>
    </w:p>
    <w:p>
      <w:pPr>
        <w:pStyle w:val="BodyText"/>
        <w:ind w:right="81" w:firstLine="419"/>
        <w:spacing w:before="64" w:line="281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运动区：上点在前后正中线中点后方0.5厘米处，下点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8"/>
        </w:rPr>
        <w:t>在眉枕线和粪角发际前缘相交处。上、下两点的连线即为运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动区。在运动区内共划分为五个等分，上考是下肢、躯干运 </w:t>
      </w:r>
      <w:r>
        <w:rPr>
          <w:sz w:val="20"/>
          <w:szCs w:val="20"/>
          <w:spacing w:val="8"/>
        </w:rPr>
        <w:t>动区，主治对侧下肢瘫痪，中考是上肢运动区，主治对侧上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肢瘫痪，下为是面部运动区和言语一区，主治对侧中枢性面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1"/>
        </w:rPr>
        <w:t>瘫(口眼歪斜),运动性失语(言语睿涩)等。</w:t>
      </w:r>
    </w:p>
    <w:p>
      <w:pPr>
        <w:pStyle w:val="BodyText"/>
        <w:ind w:right="70" w:firstLine="450"/>
        <w:spacing w:before="53" w:line="27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感觉区：自运动区向后平移1.5厘米的平行线，即为感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觉区。在感觉区内共划分为五等分，上考是下肢、头、躯干 </w:t>
      </w:r>
      <w:r>
        <w:rPr>
          <w:sz w:val="20"/>
          <w:szCs w:val="20"/>
          <w:spacing w:val="7"/>
        </w:rPr>
        <w:t>感觉区，主治对侧下肢麻木、感觉异常、腰腿痛、后头痛、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颈项痛。中考是上肢感觉区，主治对侧上肢麻木、疼痛、感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1"/>
        </w:rPr>
        <w:t>觉异常，下%是面感觉区，主治对侧面部麻木、偏头痛等。</w:t>
      </w:r>
    </w:p>
    <w:p>
      <w:pPr>
        <w:pStyle w:val="BodyText"/>
        <w:ind w:left="450"/>
        <w:spacing w:before="59" w:line="219" w:lineRule="auto"/>
        <w:rPr>
          <w:sz w:val="20"/>
          <w:szCs w:val="20"/>
        </w:rPr>
      </w:pPr>
      <w:r>
        <w:rPr>
          <w:sz w:val="20"/>
          <w:szCs w:val="20"/>
          <w:spacing w:val="17"/>
        </w:rPr>
        <w:t>针刺的方法：</w:t>
      </w:r>
      <w:r>
        <w:rPr>
          <w:sz w:val="20"/>
          <w:szCs w:val="20"/>
          <w:spacing w:val="92"/>
        </w:rPr>
        <w:t xml:space="preserve"> </w:t>
      </w:r>
      <w:r>
        <w:rPr>
          <w:sz w:val="20"/>
          <w:szCs w:val="20"/>
          <w:spacing w:val="17"/>
        </w:rPr>
        <w:t>一般选用2~2</w:t>
      </w:r>
      <w:r>
        <w:rPr>
          <w:sz w:val="20"/>
          <w:szCs w:val="20"/>
          <w:spacing w:val="-58"/>
        </w:rPr>
        <w:t xml:space="preserve"> </w:t>
      </w:r>
      <w:r>
        <w:rPr>
          <w:sz w:val="20"/>
          <w:szCs w:val="20"/>
          <w:spacing w:val="17"/>
        </w:rPr>
        <w:t>.</w:t>
      </w:r>
      <w:r>
        <w:rPr>
          <w:sz w:val="20"/>
          <w:szCs w:val="20"/>
          <w:spacing w:val="-59"/>
        </w:rPr>
        <w:t xml:space="preserve"> </w:t>
      </w:r>
      <w:r>
        <w:rPr>
          <w:sz w:val="20"/>
          <w:szCs w:val="20"/>
          <w:spacing w:val="17"/>
        </w:rPr>
        <w:t>5寸长的26～28号的毫</w:t>
      </w:r>
    </w:p>
    <w:p>
      <w:pPr>
        <w:spacing w:line="219" w:lineRule="auto"/>
        <w:sectPr>
          <w:footerReference w:type="default" r:id="rId64"/>
          <w:pgSz w:w="7220" w:h="10750"/>
          <w:pgMar w:top="400" w:right="660" w:bottom="1221" w:left="1050" w:header="0" w:footer="1021" w:gutter="0"/>
        </w:sectPr>
        <w:rPr>
          <w:sz w:val="20"/>
          <w:szCs w:val="20"/>
        </w:rPr>
      </w:pP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spacing w:before="68" w:line="270" w:lineRule="auto"/>
        <w:jc w:val="both"/>
        <w:rPr>
          <w:sz w:val="21"/>
          <w:szCs w:val="21"/>
        </w:rPr>
      </w:pPr>
      <w:r>
        <w:rPr>
          <w:sz w:val="21"/>
          <w:szCs w:val="21"/>
          <w:spacing w:val="-1"/>
        </w:rPr>
        <w:t>针，取坐位或卧位，按临床症状选择刺激区，半身</w:t>
      </w:r>
      <w:r>
        <w:rPr>
          <w:sz w:val="21"/>
          <w:szCs w:val="21"/>
          <w:spacing w:val="-2"/>
        </w:rPr>
        <w:t>不遂、口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眼歪斜、言语謇涩选用运动区，偏身麻木、疼痛选用感觉区，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2"/>
        </w:rPr>
        <w:t>然后分开头发，用75%酒精棉球消毒头皮，快速沿皮下或肌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1"/>
        </w:rPr>
        <w:t>层捻转进针，达到该区的深度后，在毫针针柄上连接直流电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2"/>
        </w:rPr>
        <w:t>针机的导线，频率控制在每分钟200次左右，输出电压为控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6"/>
        </w:rPr>
        <w:t>载脉冲电压100～200伏，强度以病人能耐受的最大限度为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3"/>
        </w:rPr>
        <w:t>准，通电20～30分钟。</w:t>
      </w:r>
      <w:r>
        <w:rPr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3"/>
        </w:rPr>
        <w:t>一般通电2～3分钟后，即能达到适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6"/>
        </w:rPr>
        <w:t>宜的刺激量和刺激强度，病变部位会出现一定的针感，如热、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麻、抽动、出汗、发凉等感觉，以热感最多见。但有部分病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人虽无针感，而也能取得较满意的疗效。头针疗法一般每日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1"/>
        </w:rPr>
        <w:t>或隔日针治一次，十至十五次为一疗程，疗程</w:t>
      </w:r>
      <w:r>
        <w:rPr>
          <w:sz w:val="21"/>
          <w:szCs w:val="21"/>
          <w:spacing w:val="-2"/>
        </w:rPr>
        <w:t>间休息五至七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7"/>
        </w:rPr>
        <w:t>天</w:t>
      </w:r>
      <w:r>
        <w:rPr>
          <w:sz w:val="21"/>
          <w:szCs w:val="21"/>
          <w:spacing w:val="43"/>
        </w:rPr>
        <w:t xml:space="preserve"> </w:t>
      </w:r>
      <w:r>
        <w:rPr>
          <w:sz w:val="21"/>
          <w:szCs w:val="21"/>
          <w:spacing w:val="-7"/>
        </w:rPr>
        <w:t>。</w:t>
      </w:r>
    </w:p>
    <w:p>
      <w:pPr>
        <w:pStyle w:val="BodyText"/>
        <w:ind w:left="442"/>
        <w:spacing w:before="44" w:line="227" w:lineRule="auto"/>
        <w:outlineLvl w:val="2"/>
        <w:rPr>
          <w:rFonts w:ascii="KaiTi" w:hAnsi="KaiTi" w:eastAsia="KaiTi" w:cs="KaiTi"/>
          <w:sz w:val="21"/>
          <w:szCs w:val="21"/>
        </w:rPr>
      </w:pPr>
      <w:bookmarkStart w:name="bookmark18" w:id="60"/>
      <w:bookmarkEnd w:id="60"/>
      <w:r>
        <w:rPr>
          <w:sz w:val="21"/>
          <w:szCs w:val="21"/>
          <w:b/>
          <w:bCs/>
          <w:spacing w:val="-6"/>
        </w:rPr>
        <w:t>2.</w:t>
      </w:r>
      <w:r>
        <w:rPr>
          <w:sz w:val="21"/>
          <w:szCs w:val="21"/>
          <w:spacing w:val="-6"/>
        </w:rPr>
        <w:t xml:space="preserve"> </w:t>
      </w:r>
      <w:r>
        <w:rPr>
          <w:rFonts w:ascii="KaiTi" w:hAnsi="KaiTi" w:eastAsia="KaiTi" w:cs="KaiTi"/>
          <w:sz w:val="21"/>
          <w:szCs w:val="21"/>
          <w:b/>
          <w:bCs/>
          <w:spacing w:val="-6"/>
        </w:rPr>
        <w:t>推拿疗法</w:t>
      </w:r>
    </w:p>
    <w:p>
      <w:pPr>
        <w:pStyle w:val="BodyText"/>
        <w:ind w:firstLine="439"/>
        <w:spacing w:before="47" w:line="265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(1)适应症：适用于中风半身不遂的病人，尤其是半身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1"/>
        </w:rPr>
        <w:t>不遂的重症。因为重症病人自己完全不能活动，只有通过推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-6"/>
        </w:rPr>
        <w:t>拿治疗促进气血运行，调和经脉，以有利于患肢功能的恢复。</w:t>
      </w:r>
      <w:r>
        <w:rPr>
          <w:sz w:val="21"/>
          <w:szCs w:val="21"/>
          <w:spacing w:val="16"/>
        </w:rPr>
        <w:t xml:space="preserve"> </w:t>
      </w:r>
      <w:r>
        <w:rPr>
          <w:sz w:val="21"/>
          <w:szCs w:val="21"/>
          <w:spacing w:val="-1"/>
        </w:rPr>
        <w:t>对于中脏腑的病人，需要通过抢救使神志转清醒，病情稳定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-1"/>
        </w:rPr>
        <w:t>之后即可进行推拿治疗。至于中经络的病人无论急性期或后</w:t>
      </w:r>
      <w:r>
        <w:rPr>
          <w:sz w:val="21"/>
          <w:szCs w:val="21"/>
          <w:spacing w:val="15"/>
        </w:rPr>
        <w:t xml:space="preserve"> </w:t>
      </w:r>
      <w:r>
        <w:rPr>
          <w:sz w:val="21"/>
          <w:szCs w:val="21"/>
          <w:spacing w:val="-2"/>
        </w:rPr>
        <w:t>遗证期，凡有半身不遂、偏身麻木、口眼歪斜症者均属推拿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-5"/>
        </w:rPr>
        <w:t>疗法的适应症。</w:t>
      </w:r>
    </w:p>
    <w:p>
      <w:pPr>
        <w:pStyle w:val="BodyText"/>
        <w:ind w:right="84" w:firstLine="439"/>
        <w:spacing w:before="58" w:line="255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(2)常用的手法：推、拿、摩、揉、掐、搓、攘和捶拍</w:t>
      </w:r>
      <w:r>
        <w:rPr>
          <w:sz w:val="21"/>
          <w:szCs w:val="21"/>
          <w:spacing w:val="14"/>
        </w:rPr>
        <w:t xml:space="preserve"> </w:t>
      </w:r>
      <w:r>
        <w:rPr>
          <w:sz w:val="21"/>
          <w:szCs w:val="21"/>
          <w:spacing w:val="-4"/>
        </w:rPr>
        <w:t>法都是治疗中风半身不遂常用的手法，现分述于后：</w:t>
      </w:r>
    </w:p>
    <w:p>
      <w:pPr>
        <w:pStyle w:val="BodyText"/>
        <w:ind w:right="20" w:firstLine="439"/>
        <w:spacing w:before="45" w:line="261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① 推法：推法是用指或掌在皮肤上向前后或左右推动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6"/>
        </w:rPr>
        <w:t>的一种手法。推法所能达到的深度，与推时用力的大</w:t>
      </w:r>
      <w:r>
        <w:rPr>
          <w:sz w:val="21"/>
          <w:szCs w:val="21"/>
          <w:spacing w:val="-7"/>
        </w:rPr>
        <w:t>小有关，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可达皮下组织、肌肉甚至骨骼。半身不遂病人应用推法时的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1"/>
        </w:rPr>
        <w:t>力量，必须先轻后重，用力不宜太大，尤其是恢复期刚开始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</w:rPr>
        <w:t>的时间以用力小些为宜。推法的频率一般以每分钟50～100</w:t>
      </w:r>
    </w:p>
    <w:p>
      <w:pPr>
        <w:spacing w:line="261" w:lineRule="auto"/>
        <w:sectPr>
          <w:footerReference w:type="default" r:id="rId65"/>
          <w:pgSz w:w="7220" w:h="10750"/>
          <w:pgMar w:top="400" w:right="1074" w:bottom="1217" w:left="619" w:header="0" w:footer="1008" w:gutter="0"/>
        </w:sectPr>
        <w:rPr>
          <w:sz w:val="21"/>
          <w:szCs w:val="21"/>
        </w:rPr>
      </w:pPr>
    </w:p>
    <w:p>
      <w:pPr>
        <w:spacing w:line="333" w:lineRule="auto"/>
        <w:rPr>
          <w:rFonts w:ascii="Arial"/>
          <w:sz w:val="21"/>
        </w:rPr>
      </w:pPr>
      <w:r/>
    </w:p>
    <w:p>
      <w:pPr>
        <w:spacing w:line="334" w:lineRule="auto"/>
        <w:rPr>
          <w:rFonts w:ascii="Arial"/>
          <w:sz w:val="21"/>
        </w:rPr>
      </w:pPr>
      <w:r/>
    </w:p>
    <w:p>
      <w:pPr>
        <w:pStyle w:val="BodyText"/>
        <w:ind w:left="47" w:right="79"/>
        <w:spacing w:before="6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9"/>
        </w:rPr>
        <w:t>次，开始时稍慢，逐渐加快。在偏瘫肢体和背</w:t>
      </w:r>
      <w:r>
        <w:rPr>
          <w:sz w:val="20"/>
          <w:szCs w:val="20"/>
          <w:spacing w:val="8"/>
        </w:rPr>
        <w:t>部多用拇指平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推法和掌平推法。拇指平推法是用拇指的指面接触皮肤，向一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定方向推动，向前推时拇指着力，往回收时拇指指间关节微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9"/>
        </w:rPr>
        <w:t>屈，指背接触皮肤而带回。其他各指的指间</w:t>
      </w:r>
      <w:r>
        <w:rPr>
          <w:sz w:val="20"/>
          <w:szCs w:val="20"/>
          <w:spacing w:val="8"/>
        </w:rPr>
        <w:t>和指掌关节在推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时略微屈曲，往回带时伸直，各指均不需用力仅作为帮助固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9"/>
        </w:rPr>
        <w:t>定方向，如此一推一回，频率由慢转快。掌平推法</w:t>
      </w:r>
      <w:r>
        <w:rPr>
          <w:sz w:val="20"/>
          <w:szCs w:val="20"/>
          <w:spacing w:val="8"/>
        </w:rPr>
        <w:t>是用手掌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平伏在皮肤上进行推动。掌推时，</w:t>
      </w:r>
      <w:r>
        <w:rPr>
          <w:sz w:val="20"/>
          <w:szCs w:val="20"/>
          <w:spacing w:val="75"/>
        </w:rPr>
        <w:t xml:space="preserve"> </w:t>
      </w:r>
      <w:r>
        <w:rPr>
          <w:sz w:val="20"/>
          <w:szCs w:val="20"/>
          <w:spacing w:val="2"/>
        </w:rPr>
        <w:t>一般都是从肢体的远端推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向近端。</w:t>
      </w:r>
    </w:p>
    <w:p>
      <w:pPr>
        <w:pStyle w:val="BodyText"/>
        <w:ind w:left="47" w:right="78" w:firstLine="399"/>
        <w:spacing w:before="7" w:line="273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② 拿法：拿法是用手指提拿肌肉的一种手法。</w:t>
      </w:r>
      <w:r>
        <w:rPr>
          <w:sz w:val="20"/>
          <w:szCs w:val="20"/>
          <w:spacing w:val="-11"/>
        </w:rPr>
        <w:t xml:space="preserve"> </w:t>
      </w:r>
      <w:r>
        <w:rPr>
          <w:sz w:val="20"/>
          <w:szCs w:val="20"/>
          <w:spacing w:val="10"/>
        </w:rPr>
        <w:t>一般常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结合穴位提拿。提拿动作较急速，在一个部位提拿2～</w:t>
      </w:r>
      <w:r>
        <w:rPr>
          <w:sz w:val="20"/>
          <w:szCs w:val="20"/>
          <w:spacing w:val="8"/>
        </w:rPr>
        <w:t>3次即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可。拿的强度以达到发生酸胀感为度，拿后患者感到非常轻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9"/>
        </w:rPr>
        <w:t>松。对半身不遂的病例提拿强度不宜过大。</w:t>
      </w:r>
      <w:r>
        <w:rPr>
          <w:sz w:val="20"/>
          <w:szCs w:val="20"/>
          <w:spacing w:val="8"/>
        </w:rPr>
        <w:t>其四肢部位均可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用五指拿法，是用拇指和其他四指相对提拿的手法。</w:t>
      </w:r>
    </w:p>
    <w:p>
      <w:pPr>
        <w:pStyle w:val="BodyText"/>
        <w:ind w:left="47" w:firstLine="399"/>
        <w:spacing w:before="93" w:line="272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③ 摩法：摩法是用手指或平掌在身体某部摩动</w:t>
      </w:r>
      <w:r>
        <w:rPr>
          <w:sz w:val="20"/>
          <w:szCs w:val="20"/>
          <w:spacing w:val="13"/>
        </w:rPr>
        <w:t>的一种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手法。有单手摩也有双手同时摩的。摩时一般</w:t>
      </w:r>
      <w:r>
        <w:rPr>
          <w:sz w:val="20"/>
          <w:szCs w:val="20"/>
          <w:spacing w:val="8"/>
        </w:rPr>
        <w:t>是回旋地在皮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肤表面摩动，力量仅达到皮肤和皮下组织。</w:t>
      </w:r>
      <w:r>
        <w:rPr>
          <w:sz w:val="20"/>
          <w:szCs w:val="20"/>
          <w:spacing w:val="8"/>
        </w:rPr>
        <w:t>摩动时的力量应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由轻而重，摩动的频率需看病情的需要，灵活应用。对半身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2"/>
        </w:rPr>
        <w:t>不遂的病人，每分钟可摩动50～100次。头面及</w:t>
      </w:r>
      <w:r>
        <w:rPr>
          <w:sz w:val="20"/>
          <w:szCs w:val="20"/>
          <w:spacing w:val="11"/>
        </w:rPr>
        <w:t>上肢可用指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摩法，是将拇指的指面平伏在身体某部或穴位上作</w:t>
      </w:r>
      <w:r>
        <w:rPr>
          <w:sz w:val="20"/>
          <w:szCs w:val="20"/>
          <w:spacing w:val="8"/>
        </w:rPr>
        <w:t>摩动。双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手拇指摩时，必须注意动作的协调，着力要一</w:t>
      </w:r>
      <w:r>
        <w:rPr>
          <w:sz w:val="20"/>
          <w:szCs w:val="20"/>
          <w:spacing w:val="8"/>
        </w:rPr>
        <w:t>致，除拇指平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伏接触皮肤外，其他四指稍稍分指张开，微屈各指间关节，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4"/>
        </w:rPr>
        <w:t>在摩动时不能接触皮肤。摩动时主要用腕力使手回旋地摆动。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9"/>
        </w:rPr>
        <w:t>在背部也可用双手拇指回摩法。背部与下肢可用</w:t>
      </w:r>
      <w:r>
        <w:rPr>
          <w:sz w:val="20"/>
          <w:szCs w:val="20"/>
          <w:spacing w:val="8"/>
        </w:rPr>
        <w:t>掌摩法，是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"/>
        </w:rPr>
        <w:t>将掌心平伏地在身体上进行摩动。</w:t>
      </w:r>
      <w:r>
        <w:rPr>
          <w:sz w:val="20"/>
          <w:szCs w:val="20"/>
          <w:spacing w:val="62"/>
        </w:rPr>
        <w:t xml:space="preserve"> </w:t>
      </w:r>
      <w:r>
        <w:rPr>
          <w:sz w:val="20"/>
          <w:szCs w:val="20"/>
          <w:spacing w:val="1"/>
        </w:rPr>
        <w:t>一般只用单掌进行操作。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掌摩时着力要均匀，频率要慢，并沿顺时针方向进行摩动。</w:t>
      </w:r>
    </w:p>
    <w:p>
      <w:pPr>
        <w:pStyle w:val="BodyText"/>
        <w:ind w:left="47" w:right="75" w:firstLine="399"/>
        <w:spacing w:before="56" w:line="251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④</w:t>
      </w:r>
      <w:r>
        <w:rPr>
          <w:sz w:val="20"/>
          <w:szCs w:val="20"/>
          <w:spacing w:val="-69"/>
        </w:rPr>
        <w:t xml:space="preserve"> </w:t>
      </w:r>
      <w:r>
        <w:rPr>
          <w:sz w:val="20"/>
          <w:szCs w:val="20"/>
          <w:spacing w:val="13"/>
        </w:rPr>
        <w:t>_揉法：揉法是用手指或手掌在皮肤上作揉动的一种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手法。揉动的手指或手掌不移开接触的皮肤，</w:t>
      </w:r>
      <w:r>
        <w:rPr>
          <w:sz w:val="20"/>
          <w:szCs w:val="20"/>
          <w:spacing w:val="8"/>
        </w:rPr>
        <w:t>仅使该处的皮</w:t>
      </w:r>
    </w:p>
    <w:p>
      <w:pPr>
        <w:spacing w:line="251" w:lineRule="auto"/>
        <w:sectPr>
          <w:footerReference w:type="default" r:id="rId66"/>
          <w:pgSz w:w="7220" w:h="10750"/>
          <w:pgMar w:top="400" w:right="569" w:bottom="1150" w:left="1083" w:header="0" w:footer="951" w:gutter="0"/>
        </w:sectPr>
        <w:rPr>
          <w:sz w:val="20"/>
          <w:szCs w:val="20"/>
        </w:rPr>
      </w:pPr>
    </w:p>
    <w:p>
      <w:pPr>
        <w:spacing w:line="314" w:lineRule="auto"/>
        <w:rPr>
          <w:rFonts w:ascii="Arial"/>
          <w:sz w:val="21"/>
        </w:rPr>
      </w:pPr>
      <w:r/>
    </w:p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right="82"/>
        <w:spacing w:before="68" w:line="269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下组织随指或掌的揉动而滑动。一般用单手操作。操作上有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2"/>
        </w:rPr>
        <w:t>指揉与掌揉两种。指揉法是以拇指的掌面紧贴皮肤，作回旋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"/>
        </w:rPr>
        <w:t>的揉动，适用于狭小的部位或穴位上。操作时，用力须由轻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而重，再由重而轻。掌揉法是以掌根或全掌紧贴皮肤，沿顺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时针或逆时针方向回旋的揉动。适用于面积较大的部位，如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背部、腹部等处。掌揉时手掌虽与皮肤紧贴不移动，但是该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1"/>
        </w:rPr>
        <w:t>处皮下组织的滑动范围，可越揉越大，用力也可逐渐加重。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掌揉的频率较慢，每分钟约30～.60次。</w:t>
      </w:r>
    </w:p>
    <w:p>
      <w:pPr>
        <w:pStyle w:val="BodyText"/>
        <w:ind w:right="84" w:firstLine="430"/>
        <w:spacing w:before="35" w:line="264" w:lineRule="auto"/>
        <w:rPr>
          <w:sz w:val="17"/>
          <w:szCs w:val="17"/>
        </w:rPr>
      </w:pPr>
      <w:r>
        <w:rPr>
          <w:sz w:val="21"/>
          <w:szCs w:val="21"/>
          <w:spacing w:val="2"/>
        </w:rPr>
        <w:t>⑤ 掐法：掐法是用手指在身体某部或经穴</w:t>
      </w:r>
      <w:r>
        <w:rPr>
          <w:sz w:val="21"/>
          <w:szCs w:val="21"/>
          <w:spacing w:val="1"/>
        </w:rPr>
        <w:t>处深深掐压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的一种手法，又称指针法，是推拿疗法中的一种独特而又常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"/>
        </w:rPr>
        <w:t>用的手法。作掐法时，术者要修剪指甲，掐的强度以有酸胀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的反应为度。本病治疗常用单指掐和屈指掐两种手法。单指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掐法是用中指或拇指的指端掐法。中指掐时，中指伸直，拇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指和食指紧夹中指，以中指指端掐在选定的经穴上，多用于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"/>
        </w:rPr>
        <w:t>头部或颈部，如掐风池穴。拇指掐时，拇指指间关节</w:t>
      </w:r>
      <w:r>
        <w:rPr>
          <w:sz w:val="21"/>
          <w:szCs w:val="21"/>
          <w:spacing w:val="-2"/>
        </w:rPr>
        <w:t>半屈，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0"/>
        </w:rPr>
        <w:t>其他各指也屈曲助劲，以拇指指端掐在选定的经穴上，常用于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1"/>
        </w:rPr>
        <w:t>四肢部位，如掐合谷、内关、足三里等穴。无论那一</w:t>
      </w:r>
      <w:r>
        <w:rPr>
          <w:sz w:val="21"/>
          <w:szCs w:val="21"/>
          <w:spacing w:val="-2"/>
        </w:rPr>
        <w:t>种单指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掐，掐压时必须逐渐施劲，使指端掐入，切勿突然用力、在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2"/>
        </w:rPr>
        <w:t>掐压得气后，持续半分至1分钟，同时可配用振法，以加强 </w:t>
      </w:r>
      <w:r>
        <w:rPr>
          <w:sz w:val="21"/>
          <w:szCs w:val="21"/>
          <w:spacing w:val="-2"/>
        </w:rPr>
        <w:t>刺激强度，随后逐渐松劲，并配用揉法，以缓和刺激后的反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"/>
        </w:rPr>
        <w:t>应。屈指掐法是将中指屈曲，用其近端指间关节的突</w:t>
      </w:r>
      <w:r>
        <w:rPr>
          <w:sz w:val="21"/>
          <w:szCs w:val="21"/>
          <w:spacing w:val="-2"/>
        </w:rPr>
        <w:t>出处，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着力于身体上掐压。操作时大拇指按住巳屈曲的中指第三指</w:t>
      </w:r>
      <w:r>
        <w:rPr>
          <w:sz w:val="21"/>
          <w:szCs w:val="21"/>
          <w:spacing w:val="4"/>
        </w:rPr>
        <w:t xml:space="preserve"> </w:t>
      </w:r>
      <w:r>
        <w:rPr>
          <w:sz w:val="21"/>
          <w:szCs w:val="21"/>
          <w:spacing w:val="-2"/>
        </w:rPr>
        <w:t>节，食指和无名指也屈曲，并挟住屈曲的中指使其固定。这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种掐法力量很大，掐入的深度也较深，适用于肌肉较厚的部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"/>
        </w:rPr>
        <w:t>位，用单指掐法不易得到反应时，如环跳；风市等穴，都可</w:t>
      </w:r>
      <w:r>
        <w:rPr>
          <w:sz w:val="21"/>
          <w:szCs w:val="21"/>
        </w:rPr>
        <w:t xml:space="preserve"> </w:t>
      </w:r>
      <w:r>
        <w:rPr>
          <w:sz w:val="17"/>
          <w:szCs w:val="17"/>
          <w:spacing w:val="17"/>
        </w:rPr>
        <w:t>用此法</w:t>
      </w:r>
      <w:r>
        <w:rPr>
          <w:sz w:val="17"/>
          <w:szCs w:val="17"/>
          <w:spacing w:val="-45"/>
        </w:rPr>
        <w:t xml:space="preserve"> </w:t>
      </w:r>
      <w:r>
        <w:rPr>
          <w:sz w:val="17"/>
          <w:szCs w:val="17"/>
          <w:spacing w:val="17"/>
        </w:rPr>
        <w:t>。</w:t>
      </w:r>
    </w:p>
    <w:p>
      <w:pPr>
        <w:pStyle w:val="BodyText"/>
        <w:ind w:left="410"/>
        <w:spacing w:before="234" w:line="217" w:lineRule="auto"/>
        <w:rPr>
          <w:sz w:val="21"/>
          <w:szCs w:val="21"/>
        </w:rPr>
      </w:pPr>
      <w:r>
        <w:rPr>
          <w:sz w:val="21"/>
          <w:szCs w:val="21"/>
          <w:spacing w:val="4"/>
        </w:rPr>
        <w:t>⑥ 搓法：搓法是用双手搓动患者肢体的一种手法。仅</w:t>
      </w:r>
    </w:p>
    <w:p>
      <w:pPr>
        <w:spacing w:line="217" w:lineRule="auto"/>
        <w:sectPr>
          <w:footerReference w:type="default" r:id="rId67"/>
          <w:pgSz w:w="7220" w:h="10750"/>
          <w:pgMar w:top="400" w:right="1083" w:bottom="1178" w:left="619" w:header="0" w:footer="968" w:gutter="0"/>
        </w:sectPr>
        <w:rPr>
          <w:sz w:val="21"/>
          <w:szCs w:val="21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67"/>
        <w:spacing w:before="65" w:line="27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适用于四肢部位，其作用可达皮下组织、肌肉，甚至骨骼。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9"/>
        </w:rPr>
        <w:t>速度由慢而快，再由快而慢的结束。对半身不遂的治疗多用 </w:t>
      </w:r>
      <w:r>
        <w:rPr>
          <w:sz w:val="20"/>
          <w:szCs w:val="20"/>
          <w:spacing w:val="8"/>
        </w:rPr>
        <w:t>掌搓法，是用左右掌相对地置于被搓肢体的两侧进行搓动。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9"/>
        </w:rPr>
        <w:t>在搓上肢时，可取坐位，上肢自然下垂。在搓</w:t>
      </w:r>
      <w:r>
        <w:rPr>
          <w:sz w:val="20"/>
          <w:szCs w:val="20"/>
          <w:spacing w:val="8"/>
        </w:rPr>
        <w:t>下肢时，可取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半坐位，屈曲膝关节，或平卧在床上，将患肢搁在术者的肩 </w:t>
      </w:r>
      <w:r>
        <w:rPr>
          <w:sz w:val="20"/>
          <w:szCs w:val="20"/>
          <w:spacing w:val="9"/>
        </w:rPr>
        <w:t>上。搓动时上肢由肩到肘，再由肘到扃；下</w:t>
      </w:r>
      <w:r>
        <w:rPr>
          <w:sz w:val="20"/>
          <w:szCs w:val="20"/>
          <w:spacing w:val="8"/>
        </w:rPr>
        <w:t>肢由膝到髋，再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由髋到膝的来回搓动。</w:t>
      </w:r>
    </w:p>
    <w:p>
      <w:pPr>
        <w:pStyle w:val="BodyText"/>
        <w:ind w:right="63" w:firstLine="440"/>
        <w:spacing w:before="85" w:line="271" w:lineRule="auto"/>
        <w:rPr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1"/>
        </w:rPr>
        <w:t>⑦</w:t>
      </w:r>
      <w:r>
        <w:rPr>
          <w:rFonts w:ascii="FangSong" w:hAnsi="FangSong" w:eastAsia="FangSong" w:cs="FangSong"/>
          <w:sz w:val="20"/>
          <w:szCs w:val="20"/>
          <w:spacing w:val="11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1"/>
        </w:rPr>
        <w:t>攘法：攘法是用手背部在身体上攘动的一种手法。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9"/>
        </w:rPr>
        <w:t>方法是手呈半握拳状，以小鱼际的侧面和小指掌指关节的上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9"/>
        </w:rPr>
        <w:t>方接触被推拿的部位，着力按压，同时用力</w:t>
      </w:r>
      <w:r>
        <w:rPr>
          <w:sz w:val="20"/>
          <w:szCs w:val="20"/>
          <w:spacing w:val="8"/>
        </w:rPr>
        <w:t>作旋后攘动，这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时还微微伸开各指以助劲。在手作旋后攘动时，应注意着力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9"/>
        </w:rPr>
        <w:t>点都需在各掌指关节的上方手背部，如此一攘一</w:t>
      </w:r>
      <w:r>
        <w:rPr>
          <w:sz w:val="20"/>
          <w:szCs w:val="20"/>
          <w:spacing w:val="8"/>
        </w:rPr>
        <w:t>回，用力要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均匀而有节律。攘动的手应当如吸附在身体上</w:t>
      </w:r>
      <w:r>
        <w:rPr>
          <w:sz w:val="20"/>
          <w:szCs w:val="20"/>
          <w:spacing w:val="8"/>
        </w:rPr>
        <w:t>一样，不能跳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动或击打。攘时当逐渐向前移进。此法适用于背部</w:t>
      </w:r>
      <w:r>
        <w:rPr>
          <w:sz w:val="20"/>
          <w:szCs w:val="20"/>
          <w:spacing w:val="6"/>
        </w:rPr>
        <w:t>、臂部、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病部和腿部等面积较大的部位，着力较深，故宜在肌肉和软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组织丰厚的地方施行。</w:t>
      </w:r>
    </w:p>
    <w:p>
      <w:pPr>
        <w:pStyle w:val="BodyText"/>
        <w:ind w:right="12" w:firstLine="440"/>
        <w:spacing w:before="137" w:line="274" w:lineRule="auto"/>
        <w:rPr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⑧</w:t>
      </w:r>
      <w:r>
        <w:rPr>
          <w:rFonts w:ascii="FangSong" w:hAnsi="FangSong" w:eastAsia="FangSong" w:cs="FangSong"/>
          <w:sz w:val="20"/>
          <w:szCs w:val="20"/>
          <w:spacing w:val="1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4"/>
        </w:rPr>
        <w:t>捶法：捶法是用拳捶击身体的一种手法</w:t>
      </w:r>
      <w:r>
        <w:rPr>
          <w:rFonts w:ascii="FangSong" w:hAnsi="FangSong" w:eastAsia="FangSong" w:cs="FangSong"/>
          <w:sz w:val="20"/>
          <w:szCs w:val="20"/>
          <w:spacing w:val="13"/>
        </w:rPr>
        <w:t>。本法着力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较深，可达肌肉、关节和骨骼。操作时主要以腕部用劲，动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作要求协调、灵活、着力由轻而重，同时要有弹性，速率由慢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而快，或慢一阵快一阵的交替进行。治疗本病可用握</w:t>
      </w:r>
      <w:r>
        <w:rPr>
          <w:sz w:val="20"/>
          <w:szCs w:val="20"/>
          <w:spacing w:val="7"/>
        </w:rPr>
        <w:t>拳捶法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和侧掌捶法。为了减轻术者的劳累，使捶拍更舒适，可用海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绵橡皮作捶，用竹片作杆，制成海绵捶拍器，双手持器捶拍。</w:t>
      </w:r>
    </w:p>
    <w:p>
      <w:pPr>
        <w:pStyle w:val="BodyText"/>
        <w:ind w:left="440"/>
        <w:spacing w:before="82" w:line="21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(3)治疗步骤：</w:t>
      </w:r>
    </w:p>
    <w:p>
      <w:pPr>
        <w:pStyle w:val="BodyText"/>
        <w:ind w:right="78" w:firstLine="440"/>
        <w:spacing w:before="90" w:line="257" w:lineRule="auto"/>
        <w:rPr>
          <w:rFonts w:ascii="FangSong" w:hAnsi="FangSong" w:eastAsia="FangSong" w:cs="FangSong"/>
          <w:sz w:val="20"/>
          <w:szCs w:val="20"/>
        </w:rPr>
      </w:pPr>
      <w:r>
        <w:rPr>
          <w:sz w:val="20"/>
          <w:szCs w:val="20"/>
          <w:spacing w:val="10"/>
        </w:rPr>
        <w:t>①</w:t>
      </w:r>
      <w:r>
        <w:rPr>
          <w:sz w:val="20"/>
          <w:szCs w:val="20"/>
          <w:spacing w:val="48"/>
        </w:rPr>
        <w:t xml:space="preserve"> </w:t>
      </w:r>
      <w:r>
        <w:rPr>
          <w:sz w:val="20"/>
          <w:szCs w:val="20"/>
          <w:spacing w:val="10"/>
        </w:rPr>
        <w:t>患者先取自然平卧位，对半身不遂的肢体用回摩、</w:t>
      </w:r>
      <w:r>
        <w:rPr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7"/>
        </w:rPr>
        <w:t>推摩等手法，由轻渐重，由肢体远端到近端，平稳地推拿</w:t>
      </w:r>
      <w:r>
        <w:rPr>
          <w:rFonts w:ascii="FangSong" w:hAnsi="FangSong" w:eastAsia="FangSong" w:cs="FangSong"/>
          <w:sz w:val="20"/>
          <w:szCs w:val="20"/>
          <w:spacing w:val="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1"/>
        </w:rPr>
        <w:t>5～10分钟。</w:t>
      </w:r>
    </w:p>
    <w:p>
      <w:pPr>
        <w:spacing w:before="94" w:line="220" w:lineRule="auto"/>
        <w:jc w:val="right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6"/>
        </w:rPr>
        <w:t>②</w:t>
      </w:r>
      <w:r>
        <w:rPr>
          <w:rFonts w:ascii="FangSong" w:hAnsi="FangSong" w:eastAsia="FangSong" w:cs="FangSong"/>
          <w:sz w:val="20"/>
          <w:szCs w:val="20"/>
          <w:spacing w:val="93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6"/>
        </w:rPr>
        <w:t>半身不遂肢体表现为强痉屈伸不利者，推拿动作需</w:t>
      </w:r>
    </w:p>
    <w:p>
      <w:pPr>
        <w:spacing w:line="220" w:lineRule="auto"/>
        <w:sectPr>
          <w:footerReference w:type="default" r:id="rId68"/>
          <w:pgSz w:w="7220" w:h="10750"/>
          <w:pgMar w:top="400" w:right="747" w:bottom="1308" w:left="959" w:header="0" w:footer="1111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right="41"/>
        <w:spacing w:before="65" w:line="270" w:lineRule="auto"/>
        <w:jc w:val="both"/>
        <w:rPr>
          <w:sz w:val="20"/>
          <w:szCs w:val="20"/>
        </w:rPr>
      </w:pPr>
      <w:r>
        <w:rPr>
          <w:sz w:val="20"/>
          <w:szCs w:val="20"/>
          <w:spacing w:val="9"/>
        </w:rPr>
        <w:t>注意平稳，作用力不需很深，随患者对推拿手法刺激的逐渐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0"/>
        </w:rPr>
        <w:t>适应而逐渐增加强度。对于表现为肢体瘫痪无力者，</w:t>
      </w:r>
      <w:r>
        <w:rPr>
          <w:sz w:val="20"/>
          <w:szCs w:val="20"/>
          <w:spacing w:val="9"/>
        </w:rPr>
        <w:t>推拿手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法可重些，使作用力深达肌肉，深在地拿、揉瘫</w:t>
      </w:r>
      <w:r>
        <w:rPr>
          <w:sz w:val="20"/>
          <w:szCs w:val="20"/>
          <w:spacing w:val="9"/>
        </w:rPr>
        <w:t>痪部位的肌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肉，也可用搓法，最后还可以用捶拍法。</w:t>
      </w:r>
    </w:p>
    <w:p>
      <w:pPr>
        <w:pStyle w:val="BodyText"/>
        <w:ind w:right="61" w:firstLine="410"/>
        <w:spacing w:before="47" w:line="26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③ 应用穴位推拿。上肢选用的穴位，常取</w:t>
      </w:r>
      <w:r>
        <w:rPr>
          <w:sz w:val="20"/>
          <w:szCs w:val="20"/>
          <w:spacing w:val="4"/>
        </w:rPr>
        <w:t>缺盆、肩够、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肩贞、曲池、尺泽、少海、大陵、阳池、阳溪、阳谷、手三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9"/>
        </w:rPr>
        <w:t>里、合谷等穴。下肢穴位常取气冲、环跳、居醪、风市、足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</w:rPr>
        <w:t>三里、阳陵泉、血海、委中、承山、太溪、昆仑、解溪等穴，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7"/>
        </w:rPr>
        <w:t>用指掐法，也可用指尖多推手、足三里穴。</w:t>
      </w:r>
    </w:p>
    <w:p>
      <w:pPr>
        <w:pStyle w:val="BodyText"/>
        <w:ind w:right="45" w:firstLine="410"/>
        <w:spacing w:before="105" w:line="270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④ 对完全无自主运动的半身不遂患者，推拿疗法和被动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8"/>
        </w:rPr>
        <w:t>活动是十分重要的。医生应指导患者用健侧肢体帮助活动，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也可在医生、病人家属的帮助下，作患肢辅</w:t>
      </w:r>
      <w:r>
        <w:rPr>
          <w:sz w:val="20"/>
          <w:szCs w:val="20"/>
          <w:spacing w:val="9"/>
        </w:rPr>
        <w:t>助运动，可多用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刺激运动法。比如家属扶住患肢，在口令下，带动患肢，患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者自己对患肢做意识性的用力，逐渐建立主动运动。</w:t>
      </w:r>
    </w:p>
    <w:p>
      <w:pPr>
        <w:pStyle w:val="BodyText"/>
        <w:ind w:right="36" w:firstLine="410"/>
        <w:spacing w:before="78" w:line="265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⑥ 如有口眼歪斜者，可结合推拿瘫痪侧面部，用手指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9"/>
        </w:rPr>
        <w:t>做摩、揉、推等手法。并选用太阳、攒竹、睛明、翳风、颊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6"/>
        </w:rPr>
        <w:t>车、地仓等穴，作穴位推拿。</w:t>
      </w:r>
    </w:p>
    <w:p>
      <w:pPr>
        <w:pStyle w:val="BodyText"/>
        <w:ind w:firstLine="410"/>
        <w:spacing w:before="67" w:line="283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对中风半身不遂病的推拿治疗可由医生操作，也可指导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0"/>
        </w:rPr>
        <w:t>家属操作，更需要鼓励病人运用健侧的手进</w:t>
      </w:r>
      <w:r>
        <w:rPr>
          <w:sz w:val="20"/>
          <w:szCs w:val="20"/>
          <w:spacing w:val="9"/>
        </w:rPr>
        <w:t>行自我推拿或用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捶拍器捶拍患肢。我们对半身不遂重病人，在患肢肌力还不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能拾高的时候，应特别强调推拿的治疗，通过推拿起到疏通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经络、通利关节、强壮筋骨的作用，促进患肢肌力的恢复。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在临床医疗实践中我们深深地体会到，对肢体挛缩的病人，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关节出现强直现象，就好像关节被“锈”住了一样，此时再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9"/>
        </w:rPr>
        <w:t>好的药物及针灸治疗都绝难取效，只有通过推拿疗法和被动 </w:t>
      </w:r>
      <w:r>
        <w:rPr>
          <w:sz w:val="20"/>
          <w:szCs w:val="20"/>
          <w:spacing w:val="3"/>
        </w:rPr>
        <w:t>活动使患肢“锈”住的关节逐渐松动，强痉的肢体逐渐松软，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9"/>
        </w:rPr>
        <w:t>按中医的道理解释就是经络气血通畅了一些，那么肢体的活</w:t>
      </w:r>
    </w:p>
    <w:p>
      <w:pPr>
        <w:spacing w:line="283" w:lineRule="auto"/>
        <w:sectPr>
          <w:footerReference w:type="default" r:id="rId69"/>
          <w:pgSz w:w="7220" w:h="10750"/>
          <w:pgMar w:top="400" w:right="960" w:bottom="1320" w:left="759" w:header="0" w:footer="1121" w:gutter="0"/>
        </w:sectPr>
        <w:rPr>
          <w:sz w:val="20"/>
          <w:szCs w:val="20"/>
        </w:rPr>
      </w:pP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right="34"/>
        <w:spacing w:before="65" w:line="272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动，关节的屈伸也就能恢复一些。所以推拿、针灸和中药的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治疗只有相互有机的配合运用，才能取得较好的疗效。</w:t>
      </w:r>
    </w:p>
    <w:p>
      <w:pPr>
        <w:pStyle w:val="BodyText"/>
        <w:ind w:left="442"/>
        <w:spacing w:before="16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19" w:id="61"/>
      <w:bookmarkEnd w:id="61"/>
      <w:r>
        <w:rPr>
          <w:sz w:val="20"/>
          <w:szCs w:val="20"/>
          <w:b/>
          <w:bCs/>
          <w:spacing w:val="2"/>
        </w:rPr>
        <w:t>8.</w:t>
      </w:r>
      <w:r>
        <w:rPr>
          <w:sz w:val="20"/>
          <w:szCs w:val="20"/>
          <w:spacing w:val="2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体育疗法</w:t>
      </w:r>
    </w:p>
    <w:p>
      <w:pPr>
        <w:pStyle w:val="BodyText"/>
        <w:ind w:right="6" w:firstLine="440"/>
        <w:spacing w:before="84" w:line="273" w:lineRule="auto"/>
        <w:jc w:val="both"/>
        <w:rPr>
          <w:sz w:val="20"/>
          <w:szCs w:val="20"/>
        </w:rPr>
      </w:pPr>
      <w:r>
        <w:rPr>
          <w:sz w:val="20"/>
          <w:szCs w:val="20"/>
          <w:spacing w:val="9"/>
        </w:rPr>
        <w:t>对于进入恢复期的病人，其半身不遂的患肢还具有一定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0"/>
        </w:rPr>
        <w:t>的活动能力者，加强功能锻炼开展体育疗法是很重要</w:t>
      </w:r>
      <w:r>
        <w:rPr>
          <w:sz w:val="20"/>
          <w:szCs w:val="20"/>
          <w:spacing w:val="9"/>
        </w:rPr>
        <w:t>的，但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应注意早锻炼和勤锻炼，既要持之以恒又应该循序渐进。当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9"/>
        </w:rPr>
        <w:t>患肢可以抬举时宜抓紧上肢拉力和下肢支撑力的锻炼，练习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0"/>
        </w:rPr>
        <w:t>走路，最后练习手指、脚趾的活动，以恢复患手的握</w:t>
      </w:r>
      <w:r>
        <w:rPr>
          <w:sz w:val="20"/>
          <w:szCs w:val="20"/>
          <w:spacing w:val="9"/>
        </w:rPr>
        <w:t>力。开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展功能锻炼既有利于偏瘫的恢复，丈能够予防肢</w:t>
      </w:r>
      <w:r>
        <w:rPr>
          <w:sz w:val="20"/>
          <w:szCs w:val="20"/>
          <w:spacing w:val="8"/>
        </w:rPr>
        <w:t>体挛缩和姿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态异常的发生。因此进入恢复期以后的功能锻炼，应作为一</w:t>
      </w:r>
    </w:p>
    <w:p>
      <w:pPr>
        <w:pStyle w:val="BodyText"/>
        <w:ind w:right="2101"/>
        <w:spacing w:before="33" w:line="274" w:lineRule="auto"/>
        <w:jc w:val="both"/>
        <w:rPr>
          <w:sz w:val="20"/>
          <w:szCs w:val="20"/>
        </w:rPr>
      </w:pPr>
      <w:r>
        <w:drawing>
          <wp:anchor distT="0" distB="0" distL="0" distR="0" simplePos="0" relativeHeight="251725824" behindDoc="0" locked="0" layoutInCell="1" allowOverlap="1">
            <wp:simplePos x="0" y="0"/>
            <wp:positionH relativeFrom="column">
              <wp:posOffset>2273323</wp:posOffset>
            </wp:positionH>
            <wp:positionV relativeFrom="paragraph">
              <wp:posOffset>98710</wp:posOffset>
            </wp:positionV>
            <wp:extent cx="1200137" cy="2743196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0137" cy="274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spacing w:val="9"/>
        </w:rPr>
        <w:t>种重要的治疗方法看待。近年来，我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0"/>
        </w:rPr>
        <w:t>们曾学习和参考了北京市西城区体委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9"/>
        </w:rPr>
        <w:t>编制的偏瘫病人体操，辅导患者开展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0"/>
        </w:rPr>
        <w:t>体育锻炼取得了较好的效果。这套体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9"/>
        </w:rPr>
        <w:t>操体现了简明易学、全面活动、运动 </w:t>
      </w:r>
      <w:r>
        <w:rPr>
          <w:sz w:val="20"/>
          <w:szCs w:val="20"/>
          <w:spacing w:val="9"/>
        </w:rPr>
        <w:t>量小，循序渐进几方面的优点，并强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7"/>
        </w:rPr>
        <w:t>调在患者做完体操以后无不良反应的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6"/>
        </w:rPr>
        <w:t>情况下，逐渐增加运动量，通过锻炼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9"/>
        </w:rPr>
        <w:t>促进经络气血的循行，增加患肢的肌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9"/>
        </w:rPr>
        <w:t>力，防止挛缩和畸形。这套偏瘫病人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6"/>
        </w:rPr>
        <w:t>体操共分八节，下面分节加以介绍：</w:t>
      </w:r>
    </w:p>
    <w:p>
      <w:pPr>
        <w:pStyle w:val="BodyText"/>
        <w:ind w:right="2117" w:firstLine="440"/>
        <w:spacing w:before="209" w:line="265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第一节  呼吸运动：正坐在靠背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4"/>
        </w:rPr>
        <w:t>椅子上，两腿自然下垂(图1)。</w:t>
      </w:r>
    </w:p>
    <w:p>
      <w:pPr>
        <w:pStyle w:val="BodyText"/>
        <w:ind w:right="2105" w:firstLine="360"/>
        <w:spacing w:before="28" w:line="279" w:lineRule="auto"/>
        <w:rPr>
          <w:sz w:val="20"/>
          <w:szCs w:val="20"/>
        </w:rPr>
      </w:pPr>
      <w:r>
        <w:pict>
          <v:shape id="_x0000_s6" style="position:absolute;margin-left:188.5pt;margin-top:30.9284pt;mso-position-vertical-relative:text;mso-position-horizontal-relative:text;width:73.95pt;height:25.45pt;z-index:251726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470" w:right="20" w:hanging="450"/>
                    <w:spacing w:before="20" w:line="216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-12"/>
                    </w:rPr>
                    <w:t>图1</w:t>
                  </w:r>
                  <w:r>
                    <w:rPr>
                      <w:sz w:val="20"/>
                      <w:szCs w:val="20"/>
                      <w:spacing w:val="10"/>
                    </w:rPr>
                    <w:t xml:space="preserve">  </w:t>
                  </w:r>
                  <w:r>
                    <w:rPr>
                      <w:sz w:val="20"/>
                      <w:szCs w:val="20"/>
                      <w:spacing w:val="-12"/>
                    </w:rPr>
                    <w:t>呼吸运动准</w:t>
                  </w:r>
                  <w:r>
                    <w:rPr>
                      <w:sz w:val="20"/>
                      <w:szCs w:val="20"/>
                      <w:spacing w:val="1"/>
                    </w:rPr>
                    <w:t xml:space="preserve"> </w:t>
                  </w:r>
                  <w:r>
                    <w:rPr>
                      <w:sz w:val="20"/>
                      <w:szCs w:val="20"/>
                      <w:spacing w:val="-16"/>
                    </w:rPr>
                    <w:t>备动作</w:t>
                  </w:r>
                </w:p>
              </w:txbxContent>
            </v:textbox>
          </v:shape>
        </w:pict>
      </w:r>
      <w:r>
        <w:rPr>
          <w:sz w:val="20"/>
          <w:szCs w:val="20"/>
          <w:spacing w:val="19"/>
        </w:rPr>
        <w:t>(1)两臂侧开上举，此时身体微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0"/>
        </w:rPr>
        <w:t>后仰，胸廓伸展，头略抬高，同时用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9"/>
        </w:rPr>
        <w:t>力吸气，到不能再吸为止。患臂能张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2"/>
        </w:rPr>
        <w:t>开上举多少就开举多少(图2)。</w:t>
      </w:r>
    </w:p>
    <w:p>
      <w:pPr>
        <w:spacing w:line="279" w:lineRule="auto"/>
        <w:sectPr>
          <w:footerReference w:type="default" r:id="rId70"/>
          <w:pgSz w:w="7220" w:h="10750"/>
          <w:pgMar w:top="400" w:right="770" w:bottom="1278" w:left="979" w:header="0" w:footer="1081" w:gutter="0"/>
        </w:sectPr>
        <w:rPr>
          <w:sz w:val="20"/>
          <w:szCs w:val="20"/>
        </w:rPr>
      </w:pPr>
    </w:p>
    <w:p>
      <w:pPr>
        <w:spacing w:line="322" w:lineRule="auto"/>
        <w:rPr>
          <w:rFonts w:ascii="Arial"/>
          <w:sz w:val="21"/>
        </w:rPr>
      </w:pPr>
      <w:r/>
    </w:p>
    <w:p>
      <w:pPr>
        <w:spacing w:line="323" w:lineRule="auto"/>
        <w:rPr>
          <w:rFonts w:ascii="Arial"/>
          <w:sz w:val="21"/>
        </w:rPr>
      </w:pPr>
      <w:r/>
    </w:p>
    <w:p>
      <w:pPr>
        <w:ind w:firstLine="690"/>
        <w:spacing w:line="4341" w:lineRule="exact"/>
        <w:rPr/>
      </w:pPr>
      <w:r>
        <w:rPr>
          <w:position w:val="-86"/>
        </w:rPr>
        <w:drawing>
          <wp:inline distT="0" distB="0" distL="0" distR="0">
            <wp:extent cx="2590814" cy="2755961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0814" cy="27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00"/>
        <w:spacing w:before="59" w:line="228" w:lineRule="auto"/>
        <w:rPr>
          <w:rFonts w:ascii="KaiTi" w:hAnsi="KaiTi" w:eastAsia="KaiTi" w:cs="KaiTi"/>
          <w:sz w:val="21"/>
          <w:szCs w:val="21"/>
        </w:rPr>
      </w:pPr>
      <w:r>
        <w:rPr>
          <w:rFonts w:ascii="KaiTi" w:hAnsi="KaiTi" w:eastAsia="KaiTi" w:cs="KaiTi"/>
          <w:sz w:val="21"/>
          <w:szCs w:val="21"/>
          <w:spacing w:val="-2"/>
        </w:rPr>
        <w:t>图2</w:t>
      </w:r>
      <w:r>
        <w:rPr>
          <w:rFonts w:ascii="KaiTi" w:hAnsi="KaiTi" w:eastAsia="KaiTi" w:cs="KaiTi"/>
          <w:sz w:val="21"/>
          <w:szCs w:val="21"/>
          <w:spacing w:val="11"/>
        </w:rPr>
        <w:t xml:space="preserve">  </w:t>
      </w:r>
      <w:r>
        <w:rPr>
          <w:rFonts w:ascii="KaiTi" w:hAnsi="KaiTi" w:eastAsia="KaiTi" w:cs="KaiTi"/>
          <w:sz w:val="21"/>
          <w:szCs w:val="21"/>
          <w:spacing w:val="-2"/>
        </w:rPr>
        <w:t>呼吸运动(1)</w:t>
      </w:r>
    </w:p>
    <w:p>
      <w:pPr>
        <w:pStyle w:val="BodyText"/>
        <w:ind w:right="49" w:firstLine="370"/>
        <w:spacing w:before="257" w:line="265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(2)两臂自然下落，身体微向前倾，两肩稍收缩，双手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-10"/>
        </w:rPr>
        <w:t>相抱，不能相抱时也可将患臂自然放在体侧，同时慢慢呼</w:t>
      </w:r>
      <w:r>
        <w:rPr>
          <w:sz w:val="21"/>
          <w:szCs w:val="21"/>
          <w:spacing w:val="-11"/>
        </w:rPr>
        <w:t>气，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7"/>
        </w:rPr>
        <w:t>直至不能再呼时立即转为正常呼吸(图3)。</w:t>
      </w:r>
    </w:p>
    <w:p>
      <w:pPr>
        <w:pStyle w:val="BodyText"/>
        <w:ind w:right="17" w:firstLine="79"/>
        <w:spacing w:before="35" w:line="260" w:lineRule="auto"/>
        <w:rPr>
          <w:sz w:val="21"/>
          <w:szCs w:val="21"/>
        </w:rPr>
      </w:pPr>
      <w:r>
        <w:rPr>
          <w:sz w:val="21"/>
          <w:szCs w:val="21"/>
          <w:spacing w:val="11"/>
        </w:rPr>
        <w:t>,(3)停片刻再重复(1)、(2)动作，</w:t>
      </w:r>
      <w:r>
        <w:rPr>
          <w:sz w:val="21"/>
          <w:szCs w:val="21"/>
          <w:spacing w:val="10"/>
        </w:rPr>
        <w:t>每一动作占两拍，完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6"/>
        </w:rPr>
        <w:t>成(1)、(2)动作共用四拍，本节做二八呼，拍节慢速。</w:t>
      </w:r>
    </w:p>
    <w:p>
      <w:pPr>
        <w:ind w:right="14" w:firstLine="370"/>
        <w:spacing w:before="1" w:line="278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spacing w:val="9"/>
        </w:rPr>
        <w:t>第二节</w:t>
      </w:r>
      <w:r>
        <w:rPr>
          <w:rFonts w:ascii="SimHei" w:hAnsi="SimHei" w:eastAsia="SimHei" w:cs="SimHei"/>
          <w:sz w:val="21"/>
          <w:szCs w:val="21"/>
          <w:spacing w:val="9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9"/>
        </w:rPr>
        <w:t>拍打运动：正坐在靠背椅子上，两腿自然下</w:t>
      </w:r>
      <w:r>
        <w:rPr>
          <w:rFonts w:ascii="SimHei" w:hAnsi="SimHei" w:eastAsia="SimHei" w:cs="SimHei"/>
          <w:sz w:val="21"/>
          <w:szCs w:val="21"/>
          <w:spacing w:val="16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10"/>
        </w:rPr>
        <w:t>垂。</w:t>
      </w:r>
    </w:p>
    <w:p>
      <w:pPr>
        <w:pStyle w:val="BodyText"/>
        <w:ind w:right="17" w:firstLine="370"/>
        <w:spacing w:before="16" w:line="238" w:lineRule="auto"/>
        <w:rPr>
          <w:sz w:val="21"/>
          <w:szCs w:val="21"/>
        </w:rPr>
      </w:pPr>
      <w:r>
        <w:rPr>
          <w:sz w:val="21"/>
          <w:szCs w:val="21"/>
          <w:spacing w:val="5"/>
        </w:rPr>
        <w:t>(1)用健手拍打患侧上肢，从肩部外侧向下到手，共做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10"/>
        </w:rPr>
        <w:t>八拍(图4)。</w:t>
      </w:r>
    </w:p>
    <w:p>
      <w:pPr>
        <w:pStyle w:val="BodyText"/>
        <w:ind w:firstLine="370"/>
        <w:spacing w:before="60" w:line="250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(2)上身微屈，用健手拍打患侧下肢，从大腿根</w:t>
      </w:r>
      <w:r>
        <w:rPr>
          <w:sz w:val="21"/>
          <w:szCs w:val="21"/>
          <w:spacing w:val="2"/>
        </w:rPr>
        <w:t>部向足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踝部前侧，共作八拍，要求患者尽可能向小腿下侧拍打，但</w:t>
      </w:r>
    </w:p>
    <w:p>
      <w:pPr>
        <w:spacing w:line="250" w:lineRule="auto"/>
        <w:sectPr>
          <w:footerReference w:type="default" r:id="rId72"/>
          <w:pgSz w:w="7220" w:h="10750"/>
          <w:pgMar w:top="400" w:right="991" w:bottom="1287" w:left="779" w:header="0" w:footer="1079" w:gutter="0"/>
        </w:sectPr>
        <w:rPr>
          <w:sz w:val="21"/>
          <w:szCs w:val="21"/>
        </w:rPr>
      </w:pP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1960"/>
        <w:spacing w:line="4789" w:lineRule="exact"/>
        <w:rPr/>
      </w:pPr>
      <w:r>
        <w:drawing>
          <wp:anchor distT="0" distB="0" distL="0" distR="0" simplePos="0" relativeHeight="251729920" behindDoc="0" locked="0" layoutInCell="1" allowOverlap="1">
            <wp:simplePos x="0" y="0"/>
            <wp:positionH relativeFrom="column">
              <wp:posOffset>57125</wp:posOffset>
            </wp:positionH>
            <wp:positionV relativeFrom="paragraph">
              <wp:posOffset>21</wp:posOffset>
            </wp:positionV>
            <wp:extent cx="1136684" cy="3048057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6684" cy="30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1" allowOverlap="1">
            <wp:simplePos x="0" y="0"/>
            <wp:positionH relativeFrom="column">
              <wp:posOffset>2438418</wp:posOffset>
            </wp:positionH>
            <wp:positionV relativeFrom="paragraph">
              <wp:posOffset>19067</wp:posOffset>
            </wp:positionV>
            <wp:extent cx="1066768" cy="2901975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6768" cy="29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5"/>
        </w:rPr>
        <w:drawing>
          <wp:inline distT="0" distB="0" distL="0" distR="0">
            <wp:extent cx="1174737" cy="3041312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4737" cy="30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49"/>
        <w:spacing w:line="182" w:lineRule="auto"/>
        <w:rPr>
          <w:sz w:val="20"/>
          <w:szCs w:val="20"/>
        </w:rPr>
      </w:pPr>
      <w:r>
        <w:rPr>
          <w:sz w:val="20"/>
          <w:szCs w:val="20"/>
          <w:spacing w:val="-18"/>
        </w:rPr>
        <w:t>图</w:t>
      </w:r>
      <w:r>
        <w:rPr>
          <w:sz w:val="20"/>
          <w:szCs w:val="20"/>
          <w:spacing w:val="-38"/>
        </w:rPr>
        <w:t xml:space="preserve"> </w:t>
      </w:r>
      <w:r>
        <w:rPr>
          <w:sz w:val="20"/>
          <w:szCs w:val="20"/>
          <w:spacing w:val="-18"/>
        </w:rPr>
        <w:t>5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18"/>
        </w:rPr>
        <w:t>拍打运</w:t>
      </w:r>
    </w:p>
    <w:p>
      <w:pPr>
        <w:pStyle w:val="BodyText"/>
        <w:ind w:left="182"/>
        <w:spacing w:line="231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5"/>
        </w:rPr>
        <w:t>图3</w:t>
      </w:r>
      <w:r>
        <w:rPr>
          <w:sz w:val="20"/>
          <w:szCs w:val="20"/>
          <w:spacing w:val="5"/>
        </w:rPr>
        <w:t xml:space="preserve">  呼吸运动(2)</w:t>
      </w:r>
      <w:r>
        <w:rPr>
          <w:sz w:val="20"/>
          <w:szCs w:val="20"/>
          <w:spacing w:val="28"/>
        </w:rPr>
        <w:t xml:space="preserve">  </w:t>
      </w:r>
      <w:r>
        <w:rPr>
          <w:sz w:val="20"/>
          <w:szCs w:val="20"/>
          <w:spacing w:val="5"/>
        </w:rPr>
        <w:t>图4</w:t>
      </w:r>
      <w:r>
        <w:rPr>
          <w:sz w:val="20"/>
          <w:szCs w:val="20"/>
          <w:spacing w:val="16"/>
        </w:rPr>
        <w:t xml:space="preserve">  </w:t>
      </w:r>
      <w:r>
        <w:rPr>
          <w:sz w:val="20"/>
          <w:szCs w:val="20"/>
          <w:spacing w:val="5"/>
        </w:rPr>
        <w:t>拍打运动(1)</w:t>
      </w:r>
      <w:r>
        <w:rPr>
          <w:sz w:val="20"/>
          <w:szCs w:val="20"/>
          <w:spacing w:val="11"/>
        </w:rPr>
        <w:t xml:space="preserve">     </w:t>
      </w:r>
      <w:r>
        <w:rPr>
          <w:sz w:val="20"/>
          <w:szCs w:val="20"/>
          <w:spacing w:val="5"/>
          <w:position w:val="-2"/>
        </w:rPr>
        <w:t>动(2)</w:t>
      </w:r>
    </w:p>
    <w:p>
      <w:pPr>
        <w:pStyle w:val="BodyText"/>
        <w:spacing w:before="271" w:line="219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要注意掌握平衡，要防止从椅子上向前跌倒(图5)。</w:t>
      </w:r>
    </w:p>
    <w:p>
      <w:pPr>
        <w:pStyle w:val="BodyText"/>
        <w:ind w:left="430"/>
        <w:spacing w:before="61" w:line="219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(1)、(2)动作重复一遍，本节做四八呼，拍节中速。</w:t>
      </w:r>
    </w:p>
    <w:p>
      <w:pPr>
        <w:ind w:left="430"/>
        <w:spacing w:before="53" w:line="213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16"/>
        </w:rPr>
        <w:t>第三节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16"/>
        </w:rPr>
        <w:t>划臂运动：正坐在靠背椅子上，两腿自然下</w:t>
      </w:r>
    </w:p>
    <w:p>
      <w:pPr>
        <w:spacing w:before="67" w:line="229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3"/>
        </w:rPr>
        <w:t>垂。</w:t>
      </w:r>
    </w:p>
    <w:p>
      <w:pPr>
        <w:pStyle w:val="BodyText"/>
        <w:ind w:left="430"/>
        <w:spacing w:before="93" w:line="219" w:lineRule="auto"/>
        <w:rPr>
          <w:sz w:val="20"/>
          <w:szCs w:val="20"/>
        </w:rPr>
      </w:pPr>
      <w:r>
        <w:rPr>
          <w:sz w:val="20"/>
          <w:szCs w:val="20"/>
          <w:spacing w:val="16"/>
        </w:rPr>
        <w:t>(1)掌心向上，两臂前平举(图6)。</w:t>
      </w:r>
    </w:p>
    <w:p>
      <w:pPr>
        <w:pStyle w:val="BodyText"/>
        <w:ind w:left="430"/>
        <w:spacing w:before="74" w:line="219" w:lineRule="auto"/>
        <w:rPr>
          <w:sz w:val="20"/>
          <w:szCs w:val="20"/>
        </w:rPr>
      </w:pPr>
      <w:r>
        <w:rPr>
          <w:sz w:val="20"/>
          <w:szCs w:val="20"/>
          <w:spacing w:val="18"/>
        </w:rPr>
        <w:t>(2)翻掌，掌心向下(图7)。</w:t>
      </w:r>
    </w:p>
    <w:p>
      <w:pPr>
        <w:pStyle w:val="BodyText"/>
        <w:ind w:left="430"/>
        <w:spacing w:before="61" w:line="219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(3)直臂向侧后作游泳划水样动作(图8、9、10)。</w:t>
      </w:r>
    </w:p>
    <w:p>
      <w:pPr>
        <w:pStyle w:val="BodyText"/>
        <w:ind w:left="430"/>
        <w:spacing w:before="73" w:line="219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(4)两臂收回至体侧，掌心向上(图11)。</w:t>
      </w:r>
    </w:p>
    <w:p>
      <w:pPr>
        <w:pStyle w:val="BodyText"/>
        <w:ind w:left="430"/>
        <w:spacing w:before="73" w:line="219" w:lineRule="auto"/>
        <w:rPr>
          <w:sz w:val="20"/>
          <w:szCs w:val="20"/>
        </w:rPr>
      </w:pPr>
      <w:r>
        <w:rPr>
          <w:sz w:val="20"/>
          <w:szCs w:val="20"/>
        </w:rPr>
        <w:t>(1)、(2)、(3)、(4)动作重复一遍，本节做四八呼，拍节</w:t>
      </w:r>
    </w:p>
    <w:p>
      <w:pPr>
        <w:spacing w:line="219" w:lineRule="auto"/>
        <w:sectPr>
          <w:footerReference w:type="default" r:id="rId74"/>
          <w:pgSz w:w="7220" w:h="10750"/>
          <w:pgMar w:top="400" w:right="630" w:bottom="1299" w:left="1070" w:header="0" w:footer="1119" w:gutter="0"/>
        </w:sectPr>
        <w:rPr>
          <w:sz w:val="20"/>
          <w:szCs w:val="20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4150" w:lineRule="exact"/>
        <w:rPr/>
      </w:pPr>
      <w:r>
        <w:rPr>
          <w:position w:val="-82"/>
        </w:rPr>
        <w:drawing>
          <wp:inline distT="0" distB="0" distL="0" distR="0">
            <wp:extent cx="3492532" cy="2635205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2532" cy="26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40"/>
        <w:spacing w:before="197" w:line="228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图6</w:t>
      </w:r>
      <w:r>
        <w:rPr>
          <w:sz w:val="20"/>
          <w:szCs w:val="20"/>
          <w:spacing w:val="21"/>
        </w:rPr>
        <w:t xml:space="preserve">  </w:t>
      </w:r>
      <w:r>
        <w:rPr>
          <w:sz w:val="20"/>
          <w:szCs w:val="20"/>
          <w:spacing w:val="-3"/>
        </w:rPr>
        <w:t>划臂运动(1)</w:t>
      </w:r>
      <w:r>
        <w:rPr>
          <w:sz w:val="20"/>
          <w:szCs w:val="20"/>
          <w:spacing w:val="5"/>
        </w:rPr>
        <w:t xml:space="preserve">          </w:t>
      </w:r>
      <w:r>
        <w:rPr>
          <w:sz w:val="20"/>
          <w:szCs w:val="20"/>
          <w:spacing w:val="-3"/>
        </w:rPr>
        <w:t>图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3"/>
        </w:rPr>
        <w:t>7  划臂运动(2)</w:t>
      </w:r>
    </w:p>
    <w:p>
      <w:pPr>
        <w:pStyle w:val="BodyText"/>
        <w:ind w:left="10"/>
        <w:spacing w:before="242" w:line="220" w:lineRule="auto"/>
        <w:rPr>
          <w:sz w:val="16"/>
          <w:szCs w:val="16"/>
        </w:rPr>
      </w:pPr>
      <w:r>
        <w:rPr>
          <w:sz w:val="16"/>
          <w:szCs w:val="16"/>
          <w:spacing w:val="-9"/>
        </w:rPr>
        <w:t>中</w:t>
      </w:r>
      <w:r>
        <w:rPr>
          <w:sz w:val="16"/>
          <w:szCs w:val="16"/>
          <w:spacing w:val="-13"/>
        </w:rPr>
        <w:t xml:space="preserve"> </w:t>
      </w:r>
      <w:r>
        <w:rPr>
          <w:sz w:val="16"/>
          <w:szCs w:val="16"/>
          <w:spacing w:val="-9"/>
        </w:rPr>
        <w:t>速</w:t>
      </w:r>
      <w:r>
        <w:rPr>
          <w:sz w:val="16"/>
          <w:szCs w:val="16"/>
          <w:spacing w:val="-18"/>
        </w:rPr>
        <w:t xml:space="preserve"> </w:t>
      </w:r>
      <w:r>
        <w:rPr>
          <w:sz w:val="16"/>
          <w:szCs w:val="16"/>
          <w:spacing w:val="-9"/>
        </w:rPr>
        <w:t>。</w:t>
      </w:r>
    </w:p>
    <w:p>
      <w:pPr>
        <w:pStyle w:val="BodyText"/>
        <w:ind w:left="10" w:right="47" w:firstLine="429"/>
        <w:spacing w:before="70" w:line="272" w:lineRule="auto"/>
        <w:rPr>
          <w:sz w:val="20"/>
          <w:szCs w:val="20"/>
        </w:rPr>
      </w:pPr>
      <w:r>
        <w:rPr>
          <w:sz w:val="20"/>
          <w:szCs w:val="20"/>
        </w:rPr>
        <w:t>第四节  抬腿运动：正坐在靠背椅子上，双手叉腰，或患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2"/>
        </w:rPr>
        <w:t>臂放在体侧(图12)。</w:t>
      </w:r>
    </w:p>
    <w:p>
      <w:pPr>
        <w:pStyle w:val="BodyText"/>
        <w:ind w:left="10" w:right="40" w:firstLine="429"/>
        <w:spacing w:before="40" w:line="259" w:lineRule="auto"/>
        <w:rPr>
          <w:sz w:val="20"/>
          <w:szCs w:val="20"/>
        </w:rPr>
      </w:pPr>
      <w:r>
        <w:rPr>
          <w:sz w:val="20"/>
          <w:szCs w:val="20"/>
          <w:spacing w:val="21"/>
        </w:rPr>
        <w:t>(1)健腿自动抬起，小腿伸直，随即放回复原，占两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1"/>
        </w:rPr>
        <w:t>拍(图-13)。</w:t>
      </w:r>
    </w:p>
    <w:p>
      <w:pPr>
        <w:pStyle w:val="BodyText"/>
        <w:ind w:left="10" w:right="39" w:firstLine="429"/>
        <w:spacing w:before="39" w:line="262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(2)患腿抬起到能做到的高度，然后放下</w:t>
      </w:r>
      <w:r>
        <w:rPr>
          <w:sz w:val="20"/>
          <w:szCs w:val="20"/>
          <w:spacing w:val="12"/>
        </w:rPr>
        <w:t>复原。如腿部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肌力不够，也可用健手帮助，占两拍(图1</w:t>
      </w:r>
      <w:r>
        <w:rPr>
          <w:sz w:val="20"/>
          <w:szCs w:val="20"/>
          <w:spacing w:val="10"/>
        </w:rPr>
        <w:t>4、15)。</w:t>
      </w:r>
    </w:p>
    <w:p>
      <w:pPr>
        <w:pStyle w:val="BodyText"/>
        <w:ind w:left="439"/>
        <w:spacing w:before="71"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(1)、(2)动作重复一遍，本节做四八呼，拍节中速。</w:t>
      </w:r>
    </w:p>
    <w:p>
      <w:pPr>
        <w:pStyle w:val="BodyText"/>
        <w:ind w:left="10" w:right="40" w:firstLine="429"/>
        <w:spacing w:before="44" w:line="28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第五节  摇体运动：正坐在靠背椅子上，稍向前坐，两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3"/>
        </w:rPr>
        <w:t>脚踩在地上。</w:t>
      </w:r>
    </w:p>
    <w:p>
      <w:pPr>
        <w:pStyle w:val="BodyText"/>
        <w:ind w:left="439"/>
        <w:spacing w:before="30" w:line="219" w:lineRule="auto"/>
        <w:rPr>
          <w:sz w:val="20"/>
          <w:szCs w:val="20"/>
        </w:rPr>
      </w:pPr>
      <w:r>
        <w:rPr>
          <w:sz w:val="20"/>
          <w:szCs w:val="20"/>
          <w:spacing w:val="21"/>
        </w:rPr>
        <w:t>(1)两臂自然放在体前，手掌放在腿上，身体向前倾</w:t>
      </w:r>
    </w:p>
    <w:p>
      <w:pPr>
        <w:spacing w:line="219" w:lineRule="auto"/>
        <w:sectPr>
          <w:footerReference w:type="default" r:id="rId78"/>
          <w:pgSz w:w="7220" w:h="10750"/>
          <w:pgMar w:top="400" w:right="1039" w:bottom="1280" w:left="679" w:header="0" w:footer="1081" w:gutter="0"/>
        </w:sectPr>
        <w:rPr>
          <w:sz w:val="20"/>
          <w:szCs w:val="20"/>
        </w:rPr>
      </w:pP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firstLine="930"/>
        <w:spacing w:line="4420" w:lineRule="exact"/>
        <w:rPr/>
      </w:pPr>
      <w:r>
        <w:rPr>
          <w:position w:val="-88"/>
        </w:rPr>
        <w:drawing>
          <wp:inline distT="0" distB="0" distL="0" distR="0">
            <wp:extent cx="1619224" cy="2806681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24" cy="28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2782"/>
        <w:spacing w:before="68" w:line="201" w:lineRule="auto"/>
        <w:rPr>
          <w:sz w:val="21"/>
          <w:szCs w:val="21"/>
        </w:rPr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-5971875</wp:posOffset>
            </wp:positionV>
            <wp:extent cx="4584700" cy="6826250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470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hAnsi="KaiTi" w:eastAsia="KaiTi" w:cs="KaiTi"/>
          <w:sz w:val="18"/>
          <w:szCs w:val="18"/>
          <w:b/>
          <w:bCs/>
          <w:spacing w:val="4"/>
        </w:rPr>
        <w:t>图10</w:t>
      </w:r>
      <w:r>
        <w:rPr>
          <w:rFonts w:ascii="KaiTi" w:hAnsi="KaiTi" w:eastAsia="KaiTi" w:cs="KaiTi"/>
          <w:sz w:val="18"/>
          <w:szCs w:val="18"/>
          <w:spacing w:val="3"/>
        </w:rPr>
        <w:t xml:space="preserve">  </w:t>
      </w:r>
      <w:r>
        <w:rPr>
          <w:rFonts w:ascii="KaiTi" w:hAnsi="KaiTi" w:eastAsia="KaiTi" w:cs="KaiTi"/>
          <w:sz w:val="18"/>
          <w:szCs w:val="18"/>
          <w:b/>
          <w:bCs/>
          <w:spacing w:val="4"/>
        </w:rPr>
        <w:t>划臂运动(3-3')</w:t>
      </w:r>
      <w:r>
        <w:rPr>
          <w:rFonts w:ascii="KaiTi" w:hAnsi="KaiTi" w:eastAsia="KaiTi" w:cs="KaiTi"/>
          <w:sz w:val="18"/>
          <w:szCs w:val="18"/>
          <w:spacing w:val="4"/>
        </w:rPr>
        <w:t xml:space="preserve">           </w:t>
      </w:r>
      <w:r>
        <w:rPr>
          <w:sz w:val="21"/>
          <w:szCs w:val="21"/>
          <w:spacing w:val="3"/>
        </w:rPr>
        <w:t>—61—</w:t>
      </w:r>
    </w:p>
    <w:p>
      <w:pPr>
        <w:spacing w:line="201" w:lineRule="auto"/>
        <w:sectPr>
          <w:footerReference w:type="default" r:id="rId14"/>
          <w:pgSz w:w="7220" w:h="10750"/>
          <w:pgMar w:top="400" w:right="0" w:bottom="400" w:left="0" w:header="0" w:footer="0" w:gutter="0"/>
        </w:sectPr>
        <w:rPr>
          <w:sz w:val="21"/>
          <w:szCs w:val="21"/>
        </w:rPr>
      </w:pP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firstLine="99"/>
        <w:spacing w:line="4290" w:lineRule="exact"/>
        <w:rPr/>
      </w:pPr>
      <w:r>
        <w:drawing>
          <wp:anchor distT="0" distB="0" distL="0" distR="0" simplePos="0" relativeHeight="251737088" behindDoc="0" locked="0" layoutInCell="1" allowOverlap="1">
            <wp:simplePos x="0" y="0"/>
            <wp:positionH relativeFrom="column">
              <wp:posOffset>1663695</wp:posOffset>
            </wp:positionH>
            <wp:positionV relativeFrom="paragraph">
              <wp:posOffset>374999</wp:posOffset>
            </wp:positionV>
            <wp:extent cx="1619224" cy="2324064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9224" cy="232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5"/>
        </w:rPr>
        <w:drawing>
          <wp:inline distT="0" distB="0" distL="0" distR="0">
            <wp:extent cx="1219209" cy="2724151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9209" cy="27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2"/>
        <w:spacing w:before="57" w:line="226" w:lineRule="auto"/>
        <w:rPr>
          <w:sz w:val="17"/>
          <w:szCs w:val="17"/>
        </w:rPr>
      </w:pPr>
      <w:bookmarkStart w:name="bookmark43" w:id="62"/>
      <w:bookmarkEnd w:id="62"/>
      <w:r>
        <w:rPr>
          <w:sz w:val="17"/>
          <w:szCs w:val="17"/>
          <w:b/>
          <w:bCs/>
          <w:spacing w:val="5"/>
        </w:rPr>
        <w:t>图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b/>
          <w:bCs/>
          <w:spacing w:val="5"/>
        </w:rPr>
        <w:t>1</w:t>
      </w:r>
      <w:r>
        <w:rPr>
          <w:sz w:val="17"/>
          <w:szCs w:val="17"/>
          <w:spacing w:val="-18"/>
        </w:rPr>
        <w:t xml:space="preserve"> </w:t>
      </w:r>
      <w:r>
        <w:rPr>
          <w:sz w:val="17"/>
          <w:szCs w:val="17"/>
          <w:b/>
          <w:bCs/>
          <w:spacing w:val="5"/>
        </w:rPr>
        <w:t>1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b/>
          <w:bCs/>
          <w:spacing w:val="5"/>
        </w:rPr>
        <w:t>划臂运动(4)</w:t>
      </w:r>
      <w:r>
        <w:rPr>
          <w:sz w:val="17"/>
          <w:szCs w:val="17"/>
          <w:spacing w:val="5"/>
        </w:rPr>
        <w:t xml:space="preserve">         图</w:t>
      </w:r>
      <w:r>
        <w:rPr>
          <w:sz w:val="17"/>
          <w:szCs w:val="17"/>
          <w:spacing w:val="-14"/>
        </w:rPr>
        <w:t xml:space="preserve"> </w:t>
      </w:r>
      <w:r>
        <w:rPr>
          <w:sz w:val="17"/>
          <w:szCs w:val="17"/>
          <w:spacing w:val="5"/>
        </w:rPr>
        <w:t>1</w:t>
      </w:r>
      <w:r>
        <w:rPr>
          <w:sz w:val="17"/>
          <w:szCs w:val="17"/>
          <w:spacing w:val="-25"/>
        </w:rPr>
        <w:t xml:space="preserve"> </w:t>
      </w:r>
      <w:r>
        <w:rPr>
          <w:sz w:val="17"/>
          <w:szCs w:val="17"/>
          <w:spacing w:val="5"/>
        </w:rPr>
        <w:t>2  抬腿运动准备动作</w:t>
      </w:r>
    </w:p>
    <w:p>
      <w:pPr>
        <w:ind w:firstLine="890"/>
        <w:spacing w:before="44" w:line="3720" w:lineRule="exact"/>
        <w:rPr/>
      </w:pPr>
      <w:r>
        <w:rPr>
          <w:position w:val="-74"/>
        </w:rPr>
        <w:drawing>
          <wp:inline distT="0" distB="0" distL="0" distR="0">
            <wp:extent cx="2228851" cy="2362224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8851" cy="23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5" w:line="197" w:lineRule="auto"/>
        <w:rPr>
          <w:sz w:val="17"/>
          <w:szCs w:val="17"/>
        </w:rPr>
      </w:pPr>
      <w:r>
        <w:rPr>
          <w:sz w:val="21"/>
          <w:szCs w:val="21"/>
          <w:spacing w:val="6"/>
          <w:position w:val="-1"/>
        </w:rPr>
        <w:t>—62—            </w:t>
      </w:r>
      <w:r>
        <w:rPr>
          <w:sz w:val="17"/>
          <w:szCs w:val="17"/>
          <w:b/>
          <w:bCs/>
          <w:spacing w:val="6"/>
        </w:rPr>
        <w:t>图</w:t>
      </w:r>
      <w:r>
        <w:rPr>
          <w:sz w:val="17"/>
          <w:szCs w:val="17"/>
          <w:spacing w:val="-12"/>
        </w:rPr>
        <w:t xml:space="preserve"> </w:t>
      </w:r>
      <w:r>
        <w:rPr>
          <w:sz w:val="17"/>
          <w:szCs w:val="17"/>
          <w:b/>
          <w:bCs/>
          <w:spacing w:val="6"/>
        </w:rPr>
        <w:t>1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b/>
          <w:bCs/>
          <w:spacing w:val="6"/>
        </w:rPr>
        <w:t>3</w:t>
      </w:r>
      <w:r>
        <w:rPr>
          <w:sz w:val="17"/>
          <w:szCs w:val="17"/>
          <w:spacing w:val="6"/>
        </w:rPr>
        <w:t xml:space="preserve">  </w:t>
      </w:r>
      <w:r>
        <w:rPr>
          <w:sz w:val="17"/>
          <w:szCs w:val="17"/>
          <w:b/>
          <w:bCs/>
          <w:spacing w:val="6"/>
        </w:rPr>
        <w:t>抬腿运动(1)</w:t>
      </w:r>
    </w:p>
    <w:p>
      <w:pPr>
        <w:spacing w:line="197" w:lineRule="auto"/>
        <w:sectPr>
          <w:pgSz w:w="7220" w:h="10750"/>
          <w:pgMar w:top="400" w:right="1083" w:bottom="400" w:left="690" w:header="0" w:footer="0" w:gutter="0"/>
        </w:sectPr>
        <w:rPr>
          <w:sz w:val="17"/>
          <w:szCs w:val="17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firstLine="990"/>
        <w:spacing w:line="3620" w:lineRule="exact"/>
        <w:rPr/>
      </w:pPr>
      <w:r>
        <w:rPr>
          <w:position w:val="-72"/>
        </w:rPr>
        <w:drawing>
          <wp:inline distT="0" distB="0" distL="0" distR="0">
            <wp:extent cx="2216152" cy="2298739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6152" cy="229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22"/>
        <w:spacing w:before="85" w:line="220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10"/>
        </w:rPr>
        <w:t>图</w:t>
      </w:r>
      <w:r>
        <w:rPr>
          <w:sz w:val="17"/>
          <w:szCs w:val="17"/>
          <w:spacing w:val="-10"/>
        </w:rPr>
        <w:t xml:space="preserve"> </w:t>
      </w:r>
      <w:r>
        <w:rPr>
          <w:sz w:val="17"/>
          <w:szCs w:val="17"/>
          <w:b/>
          <w:bCs/>
          <w:spacing w:val="10"/>
        </w:rPr>
        <w:t>1</w:t>
      </w:r>
      <w:r>
        <w:rPr>
          <w:sz w:val="17"/>
          <w:szCs w:val="17"/>
          <w:spacing w:val="-27"/>
        </w:rPr>
        <w:t xml:space="preserve"> </w:t>
      </w:r>
      <w:r>
        <w:rPr>
          <w:sz w:val="17"/>
          <w:szCs w:val="17"/>
          <w:b/>
          <w:bCs/>
          <w:spacing w:val="10"/>
        </w:rPr>
        <w:t>4</w:t>
      </w:r>
      <w:r>
        <w:rPr>
          <w:sz w:val="17"/>
          <w:szCs w:val="17"/>
          <w:spacing w:val="10"/>
        </w:rPr>
        <w:t xml:space="preserve">  抬腿运动(2)</w:t>
      </w:r>
    </w:p>
    <w:p>
      <w:pPr>
        <w:spacing w:before="41" w:line="4450" w:lineRule="exact"/>
        <w:rPr/>
      </w:pPr>
      <w:r>
        <w:rPr>
          <w:position w:val="-89"/>
        </w:rPr>
        <w:drawing>
          <wp:inline distT="0" distB="0" distL="0" distR="0">
            <wp:extent cx="3530586" cy="2825794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30586" cy="28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32"/>
        <w:spacing w:before="50" w:line="239" w:lineRule="auto"/>
        <w:rPr>
          <w:rFonts w:ascii="KaiTi" w:hAnsi="KaiTi" w:eastAsia="KaiTi" w:cs="KaiTi"/>
          <w:sz w:val="17"/>
          <w:szCs w:val="17"/>
        </w:rPr>
      </w:pPr>
      <w:r>
        <w:rPr>
          <w:rFonts w:ascii="KaiTi" w:hAnsi="KaiTi" w:eastAsia="KaiTi" w:cs="KaiTi"/>
          <w:sz w:val="17"/>
          <w:szCs w:val="17"/>
          <w:b/>
          <w:bCs/>
          <w:spacing w:val="1"/>
        </w:rPr>
        <w:t>图15</w:t>
      </w:r>
      <w:r>
        <w:rPr>
          <w:rFonts w:ascii="KaiTi" w:hAnsi="KaiTi" w:eastAsia="KaiTi" w:cs="KaiTi"/>
          <w:sz w:val="17"/>
          <w:szCs w:val="17"/>
          <w:spacing w:val="1"/>
        </w:rPr>
        <w:t xml:space="preserve"> 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抬腿运动复原动作</w:t>
      </w:r>
      <w:r>
        <w:rPr>
          <w:rFonts w:ascii="KaiTi" w:hAnsi="KaiTi" w:eastAsia="KaiTi" w:cs="KaiTi"/>
          <w:sz w:val="17"/>
          <w:szCs w:val="17"/>
          <w:spacing w:val="11"/>
        </w:rPr>
        <w:t xml:space="preserve">      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图16</w:t>
      </w:r>
      <w:r>
        <w:rPr>
          <w:rFonts w:ascii="KaiTi" w:hAnsi="KaiTi" w:eastAsia="KaiTi" w:cs="KaiTi"/>
          <w:sz w:val="17"/>
          <w:szCs w:val="17"/>
          <w:spacing w:val="22"/>
          <w:w w:val="101"/>
        </w:rPr>
        <w:t xml:space="preserve"> 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摇</w:t>
      </w:r>
      <w:r>
        <w:rPr>
          <w:rFonts w:ascii="KaiTi" w:hAnsi="KaiTi" w:eastAsia="KaiTi" w:cs="KaiTi"/>
          <w:sz w:val="17"/>
          <w:szCs w:val="17"/>
          <w:spacing w:val="-25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体</w:t>
      </w:r>
      <w:r>
        <w:rPr>
          <w:rFonts w:ascii="KaiTi" w:hAnsi="KaiTi" w:eastAsia="KaiTi" w:cs="KaiTi"/>
          <w:sz w:val="17"/>
          <w:szCs w:val="17"/>
          <w:spacing w:val="-19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运</w:t>
      </w:r>
      <w:r>
        <w:rPr>
          <w:rFonts w:ascii="KaiTi" w:hAnsi="KaiTi" w:eastAsia="KaiTi" w:cs="KaiTi"/>
          <w:sz w:val="17"/>
          <w:szCs w:val="17"/>
          <w:spacing w:val="-20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动</w:t>
      </w:r>
      <w:r>
        <w:rPr>
          <w:rFonts w:ascii="KaiTi" w:hAnsi="KaiTi" w:eastAsia="KaiTi" w:cs="KaiTi"/>
          <w:sz w:val="17"/>
          <w:szCs w:val="17"/>
          <w:spacing w:val="1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(</w:t>
      </w:r>
      <w:r>
        <w:rPr>
          <w:rFonts w:ascii="KaiTi" w:hAnsi="KaiTi" w:eastAsia="KaiTi" w:cs="KaiTi"/>
          <w:sz w:val="17"/>
          <w:szCs w:val="17"/>
          <w:spacing w:val="1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1</w:t>
      </w:r>
      <w:r>
        <w:rPr>
          <w:rFonts w:ascii="KaiTi" w:hAnsi="KaiTi" w:eastAsia="KaiTi" w:cs="KaiTi"/>
          <w:sz w:val="17"/>
          <w:szCs w:val="17"/>
          <w:spacing w:val="-24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)</w:t>
      </w:r>
      <w:r>
        <w:rPr>
          <w:rFonts w:ascii="KaiTi" w:hAnsi="KaiTi" w:eastAsia="KaiTi" w:cs="KaiTi"/>
          <w:sz w:val="17"/>
          <w:szCs w:val="17"/>
          <w:spacing w:val="-24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-</w:t>
      </w:r>
      <w:r>
        <w:rPr>
          <w:rFonts w:ascii="KaiTi" w:hAnsi="KaiTi" w:eastAsia="KaiTi" w:cs="KaiTi"/>
          <w:sz w:val="17"/>
          <w:szCs w:val="17"/>
          <w:spacing w:val="-21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6</w:t>
      </w:r>
      <w:r>
        <w:rPr>
          <w:rFonts w:ascii="KaiTi" w:hAnsi="KaiTi" w:eastAsia="KaiTi" w:cs="KaiTi"/>
          <w:sz w:val="17"/>
          <w:szCs w:val="17"/>
          <w:spacing w:val="-21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3</w:t>
      </w:r>
      <w:r>
        <w:rPr>
          <w:rFonts w:ascii="KaiTi" w:hAnsi="KaiTi" w:eastAsia="KaiTi" w:cs="KaiTi"/>
          <w:sz w:val="17"/>
          <w:szCs w:val="17"/>
          <w:spacing w:val="1"/>
        </w:rPr>
        <w:t xml:space="preserve"> </w:t>
      </w:r>
      <w:r>
        <w:rPr>
          <w:rFonts w:ascii="KaiTi" w:hAnsi="KaiTi" w:eastAsia="KaiTi" w:cs="KaiTi"/>
          <w:sz w:val="17"/>
          <w:szCs w:val="17"/>
          <w:b/>
          <w:bCs/>
          <w:spacing w:val="1"/>
        </w:rPr>
        <w:t>一</w:t>
      </w:r>
    </w:p>
    <w:p>
      <w:pPr>
        <w:spacing w:line="239" w:lineRule="auto"/>
        <w:sectPr>
          <w:pgSz w:w="7220" w:h="10750"/>
          <w:pgMar w:top="400" w:right="710" w:bottom="400" w:left="950" w:header="0" w:footer="0" w:gutter="0"/>
        </w:sectPr>
        <w:rPr>
          <w:rFonts w:ascii="KaiTi" w:hAnsi="KaiTi" w:eastAsia="KaiTi" w:cs="KaiTi"/>
          <w:sz w:val="17"/>
          <w:szCs w:val="17"/>
        </w:rPr>
      </w:pPr>
    </w:p>
    <w:p>
      <w:pPr>
        <w:spacing w:line="347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spacing w:line="4530" w:lineRule="exact"/>
        <w:rPr/>
      </w:pPr>
      <w:r>
        <w:rPr>
          <w:position w:val="-90"/>
        </w:rPr>
        <w:drawing>
          <wp:inline distT="0" distB="0" distL="0" distR="0">
            <wp:extent cx="3454434" cy="2876513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4434" cy="28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42"/>
        <w:spacing w:before="148" w:line="236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-2"/>
        </w:rPr>
        <w:t>图17</w:t>
      </w:r>
      <w:r>
        <w:rPr>
          <w:sz w:val="20"/>
          <w:szCs w:val="20"/>
          <w:spacing w:val="63"/>
        </w:rPr>
        <w:t xml:space="preserve"> </w:t>
      </w:r>
      <w:r>
        <w:rPr>
          <w:sz w:val="20"/>
          <w:szCs w:val="20"/>
          <w:b/>
          <w:bCs/>
          <w:spacing w:val="-2"/>
        </w:rPr>
        <w:t>摇体运动(2)</w:t>
      </w:r>
      <w:r>
        <w:rPr>
          <w:sz w:val="20"/>
          <w:szCs w:val="20"/>
          <w:spacing w:val="6"/>
        </w:rPr>
        <w:t xml:space="preserve">         </w:t>
      </w:r>
      <w:r>
        <w:rPr>
          <w:sz w:val="20"/>
          <w:szCs w:val="20"/>
          <w:spacing w:val="-2"/>
        </w:rPr>
        <w:t>图18</w:t>
      </w:r>
      <w:r>
        <w:rPr>
          <w:sz w:val="20"/>
          <w:szCs w:val="20"/>
          <w:spacing w:val="84"/>
        </w:rPr>
        <w:t xml:space="preserve"> </w:t>
      </w:r>
      <w:r>
        <w:rPr>
          <w:sz w:val="20"/>
          <w:szCs w:val="20"/>
          <w:spacing w:val="-2"/>
        </w:rPr>
        <w:t>摇体运动(3</w:t>
      </w:r>
      <w:r>
        <w:rPr>
          <w:sz w:val="20"/>
          <w:szCs w:val="20"/>
          <w:spacing w:val="-3"/>
        </w:rPr>
        <w:t>-1')</w:t>
      </w:r>
    </w:p>
    <w:p>
      <w:pPr>
        <w:pStyle w:val="BodyText"/>
        <w:ind w:left="30" w:right="46"/>
        <w:spacing w:before="190" w:line="29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斜，大约15°~45°,以不超过45°为宜，头部</w:t>
      </w:r>
      <w:r>
        <w:rPr>
          <w:sz w:val="20"/>
          <w:szCs w:val="20"/>
          <w:spacing w:val="6"/>
        </w:rPr>
        <w:t>保持自然姿势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不低头(图16)。</w:t>
      </w:r>
    </w:p>
    <w:p>
      <w:pPr>
        <w:pStyle w:val="BodyText"/>
        <w:ind w:left="450"/>
        <w:spacing w:line="219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(2)随即还原坐直，占两拍(图17)。</w:t>
      </w:r>
    </w:p>
    <w:p>
      <w:pPr>
        <w:pStyle w:val="BodyText"/>
        <w:ind w:left="450"/>
        <w:spacing w:before="73" w:line="219" w:lineRule="auto"/>
        <w:rPr>
          <w:sz w:val="20"/>
          <w:szCs w:val="20"/>
        </w:rPr>
      </w:pPr>
      <w:r>
        <w:rPr>
          <w:sz w:val="20"/>
          <w:szCs w:val="20"/>
        </w:rPr>
        <w:t>(1)、(2)动作为前后摇体运动，做二八呼。</w:t>
      </w:r>
    </w:p>
    <w:p>
      <w:pPr>
        <w:pStyle w:val="BodyText"/>
        <w:ind w:left="30" w:right="26" w:firstLine="419"/>
        <w:spacing w:before="62" w:line="264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(3)两手叉腰正坐，右手叉腰，左臂自然垂于体侧，向左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倾斜15°~30°,以不超过30°为宜；头部</w:t>
      </w:r>
      <w:r>
        <w:rPr>
          <w:sz w:val="20"/>
          <w:szCs w:val="20"/>
          <w:spacing w:val="13"/>
        </w:rPr>
        <w:t>尽量保持自然姿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势，随即还原坐直，占两拍(图18、19)。</w:t>
      </w:r>
    </w:p>
    <w:p>
      <w:pPr>
        <w:pStyle w:val="BodyText"/>
        <w:ind w:left="30" w:firstLine="419"/>
        <w:spacing w:before="70" w:line="254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(4)左手叉腰，右臂自然垂于体侧，向右倾斜15°~30°,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1"/>
        </w:rPr>
        <w:t>随即还原坐直，占两拍(图20、21)。</w:t>
      </w:r>
    </w:p>
    <w:p>
      <w:pPr>
        <w:pStyle w:val="BodyText"/>
        <w:ind w:left="450"/>
        <w:spacing w:before="82" w:line="21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(3)、(4)动作为左右摇体，做二八呼。</w:t>
      </w:r>
    </w:p>
    <w:p>
      <w:pPr>
        <w:spacing w:line="219" w:lineRule="auto"/>
        <w:sectPr>
          <w:footerReference w:type="default" r:id="rId87"/>
          <w:pgSz w:w="7220" w:h="10750"/>
          <w:pgMar w:top="400" w:right="1037" w:bottom="1310" w:left="699" w:header="0" w:footer="1111" w:gutter="0"/>
        </w:sectPr>
        <w:rPr>
          <w:sz w:val="20"/>
          <w:szCs w:val="20"/>
        </w:rPr>
      </w:pPr>
    </w:p>
    <w:p>
      <w:pPr>
        <w:spacing w:line="273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ind w:firstLine="2999"/>
        <w:spacing w:line="4270" w:lineRule="exact"/>
        <w:rPr/>
      </w:pPr>
      <w:r>
        <w:drawing>
          <wp:anchor distT="0" distB="0" distL="0" distR="0" simplePos="0" relativeHeight="251743232" behindDoc="0" locked="0" layoutInCell="1" allowOverlap="1">
            <wp:simplePos x="0" y="0"/>
            <wp:positionH relativeFrom="column">
              <wp:posOffset>241292</wp:posOffset>
            </wp:positionH>
            <wp:positionV relativeFrom="paragraph">
              <wp:posOffset>6736</wp:posOffset>
            </wp:positionV>
            <wp:extent cx="1403376" cy="2673364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76" cy="26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5"/>
        </w:rPr>
        <w:drawing>
          <wp:inline distT="0" distB="0" distL="0" distR="0">
            <wp:extent cx="1384304" cy="2711454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304" cy="27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39"/>
        <w:spacing w:before="118" w:line="220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图19</w:t>
      </w:r>
      <w:r>
        <w:rPr>
          <w:sz w:val="20"/>
          <w:szCs w:val="20"/>
          <w:spacing w:val="70"/>
        </w:rPr>
        <w:t xml:space="preserve"> </w:t>
      </w:r>
      <w:r>
        <w:rPr>
          <w:sz w:val="20"/>
          <w:szCs w:val="20"/>
          <w:spacing w:val="-2"/>
        </w:rPr>
        <w:t>摇体运动(3-2')       图20  摇体运动(4-1)</w:t>
      </w:r>
    </w:p>
    <w:p>
      <w:pPr>
        <w:pStyle w:val="BodyText"/>
        <w:ind w:left="419"/>
        <w:spacing w:before="299" w:line="21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本节共做四八呼，拍节中速。</w:t>
      </w:r>
    </w:p>
    <w:p>
      <w:pPr>
        <w:pStyle w:val="BodyText"/>
        <w:ind w:right="59" w:firstLine="419"/>
        <w:spacing w:before="64" w:line="28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第六节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8"/>
        </w:rPr>
        <w:t>扶桌弓步运动：用健手扶住桌面，侧立在桌旁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5"/>
        </w:rPr>
        <w:t>(图22)。</w:t>
      </w:r>
    </w:p>
    <w:p>
      <w:pPr>
        <w:pStyle w:val="BodyText"/>
        <w:ind w:right="60" w:firstLine="419"/>
        <w:spacing w:before="14" w:line="268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(1)健腿后退一步，身体微向前倾，使患腿微向前屈，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8"/>
        </w:rPr>
        <w:t>健腿绷直，患脚用力踩地，随即复原直立，占两拍，做二八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5"/>
        </w:rPr>
        <w:t>呼(图23)。</w:t>
      </w:r>
    </w:p>
    <w:p>
      <w:pPr>
        <w:pStyle w:val="BodyText"/>
        <w:ind w:firstLine="419"/>
        <w:spacing w:before="49" w:line="264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(2)健腿前进一步，身体微向前倾，使健腿微微挛屈，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6"/>
        </w:rPr>
        <w:t>患腿绷直用力踩地(图24),随即复原直立(图25),占两</w:t>
      </w:r>
      <w:r>
        <w:rPr>
          <w:sz w:val="20"/>
          <w:szCs w:val="20"/>
          <w:spacing w:val="15"/>
        </w:rPr>
        <w:t>拍，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做二八呼。</w:t>
      </w:r>
    </w:p>
    <w:p>
      <w:pPr>
        <w:pStyle w:val="BodyText"/>
        <w:ind w:left="419"/>
        <w:spacing w:before="71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本节共做四八呼，拍节中速。</w:t>
      </w:r>
    </w:p>
    <w:p>
      <w:pPr>
        <w:pStyle w:val="BodyText"/>
        <w:ind w:left="419"/>
        <w:spacing w:before="83" w:line="219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第七节  轮替握拳运动：患者在桌旁直立，两臂向</w:t>
      </w:r>
      <w:r>
        <w:rPr>
          <w:sz w:val="20"/>
          <w:szCs w:val="20"/>
          <w:spacing w:val="7"/>
        </w:rPr>
        <w:t>前平</w:t>
      </w:r>
    </w:p>
    <w:p>
      <w:pPr>
        <w:spacing w:line="219" w:lineRule="auto"/>
        <w:sectPr>
          <w:footerReference w:type="default" r:id="rId89"/>
          <w:pgSz w:w="7220" w:h="10750"/>
          <w:pgMar w:top="400" w:right="670" w:bottom="1370" w:left="1070" w:header="0" w:footer="1171" w:gutter="0"/>
        </w:sectPr>
        <w:rPr>
          <w:sz w:val="20"/>
          <w:szCs w:val="20"/>
        </w:rPr>
      </w:pP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firstLine="3197"/>
        <w:spacing w:line="5100" w:lineRule="exact"/>
        <w:rPr/>
      </w:pPr>
      <w:r>
        <w:drawing>
          <wp:anchor distT="0" distB="0" distL="0" distR="0" simplePos="0" relativeHeight="251745280" behindDoc="0" locked="0" layoutInCell="1" allowOverlap="1">
            <wp:simplePos x="0" y="0"/>
            <wp:positionH relativeFrom="column">
              <wp:posOffset>80935</wp:posOffset>
            </wp:positionH>
            <wp:positionV relativeFrom="paragraph">
              <wp:posOffset>431924</wp:posOffset>
            </wp:positionV>
            <wp:extent cx="1460501" cy="2838422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501" cy="2838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2"/>
        </w:rPr>
        <w:drawing>
          <wp:inline distT="0" distB="0" distL="0" distR="0">
            <wp:extent cx="1149338" cy="3238509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9338" cy="323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9"/>
        <w:spacing w:before="164" w:line="206" w:lineRule="auto"/>
        <w:rPr>
          <w:sz w:val="18"/>
          <w:szCs w:val="18"/>
        </w:rPr>
      </w:pPr>
      <w:r>
        <w:rPr>
          <w:sz w:val="18"/>
          <w:szCs w:val="18"/>
          <w:b/>
          <w:bCs/>
        </w:rPr>
        <w:t>图</w:t>
      </w:r>
      <w:r>
        <w:rPr>
          <w:sz w:val="18"/>
          <w:szCs w:val="18"/>
          <w:spacing w:val="-21"/>
        </w:rPr>
        <w:t xml:space="preserve"> </w:t>
      </w:r>
      <w:r>
        <w:rPr>
          <w:sz w:val="18"/>
          <w:szCs w:val="18"/>
          <w:b/>
          <w:bCs/>
        </w:rPr>
        <w:t>2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b/>
          <w:bCs/>
        </w:rPr>
        <w:t>1</w:t>
      </w:r>
      <w:r>
        <w:rPr>
          <w:sz w:val="18"/>
          <w:szCs w:val="18"/>
          <w:spacing w:val="57"/>
        </w:rPr>
        <w:t xml:space="preserve"> </w:t>
      </w:r>
      <w:r>
        <w:rPr>
          <w:sz w:val="18"/>
          <w:szCs w:val="18"/>
          <w:b/>
          <w:bCs/>
        </w:rPr>
        <w:t>摇体运动(4-2')</w:t>
      </w:r>
      <w:r>
        <w:rPr>
          <w:sz w:val="18"/>
          <w:szCs w:val="18"/>
          <w:spacing w:val="4"/>
        </w:rPr>
        <w:t xml:space="preserve">            </w:t>
      </w:r>
      <w:r>
        <w:rPr>
          <w:sz w:val="18"/>
          <w:szCs w:val="18"/>
          <w:b/>
          <w:bCs/>
          <w:position w:val="1"/>
        </w:rPr>
        <w:t>图22</w:t>
      </w:r>
      <w:r>
        <w:rPr>
          <w:sz w:val="18"/>
          <w:szCs w:val="18"/>
          <w:position w:val="1"/>
        </w:rPr>
        <w:t xml:space="preserve">  </w:t>
      </w:r>
      <w:r>
        <w:rPr>
          <w:sz w:val="18"/>
          <w:szCs w:val="18"/>
          <w:b/>
          <w:bCs/>
          <w:position w:val="1"/>
        </w:rPr>
        <w:t>扶桌弓步运</w:t>
      </w:r>
    </w:p>
    <w:p>
      <w:pPr>
        <w:pStyle w:val="BodyText"/>
        <w:ind w:left="3700"/>
        <w:spacing w:line="220" w:lineRule="auto"/>
        <w:rPr>
          <w:sz w:val="18"/>
          <w:szCs w:val="18"/>
        </w:rPr>
      </w:pPr>
      <w:r>
        <w:rPr>
          <w:sz w:val="18"/>
          <w:szCs w:val="18"/>
          <w:b/>
          <w:bCs/>
          <w:spacing w:val="-4"/>
        </w:rPr>
        <w:t>动准备动作</w:t>
      </w:r>
    </w:p>
    <w:p>
      <w:pPr>
        <w:spacing w:line="220" w:lineRule="auto"/>
        <w:sectPr>
          <w:footerReference w:type="default" r:id="rId92"/>
          <w:pgSz w:w="7220" w:h="10750"/>
          <w:pgMar w:top="400" w:right="1083" w:bottom="1287" w:left="762" w:header="0" w:footer="1108" w:gutter="0"/>
        </w:sectPr>
        <w:rPr>
          <w:sz w:val="18"/>
          <w:szCs w:val="18"/>
        </w:rPr>
      </w:pPr>
    </w:p>
    <w:p>
      <w:pPr>
        <w:spacing w:line="268" w:lineRule="auto"/>
        <w:rPr>
          <w:rFonts w:ascii="Arial"/>
          <w:sz w:val="21"/>
        </w:rPr>
      </w:pPr>
      <w:r/>
    </w:p>
    <w:p>
      <w:pPr>
        <w:spacing w:line="268" w:lineRule="auto"/>
        <w:rPr>
          <w:rFonts w:ascii="Arial"/>
          <w:sz w:val="21"/>
        </w:rPr>
      </w:pPr>
      <w:r/>
    </w:p>
    <w:p>
      <w:pPr>
        <w:ind w:firstLine="19"/>
        <w:spacing w:line="4960" w:lineRule="exact"/>
        <w:rPr/>
      </w:pPr>
      <w:r>
        <w:rPr>
          <w:position w:val="-99"/>
        </w:rPr>
        <w:drawing>
          <wp:inline distT="0" distB="0" distL="0" distR="0">
            <wp:extent cx="3492486" cy="3149631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2486" cy="31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2"/>
        <w:spacing w:before="125" w:line="219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-6"/>
        </w:rPr>
        <w:t>图23</w:t>
      </w:r>
      <w:r>
        <w:rPr>
          <w:sz w:val="20"/>
          <w:szCs w:val="20"/>
          <w:spacing w:val="101"/>
        </w:rPr>
        <w:t xml:space="preserve"> </w:t>
      </w:r>
      <w:r>
        <w:rPr>
          <w:sz w:val="20"/>
          <w:szCs w:val="20"/>
          <w:b/>
          <w:bCs/>
          <w:spacing w:val="-6"/>
        </w:rPr>
        <w:t>扶桌弓步运动(1)</w:t>
      </w:r>
      <w:r>
        <w:rPr>
          <w:sz w:val="20"/>
          <w:szCs w:val="20"/>
          <w:spacing w:val="8"/>
        </w:rPr>
        <w:t xml:space="preserve">      </w:t>
      </w:r>
      <w:r>
        <w:rPr>
          <w:sz w:val="20"/>
          <w:szCs w:val="20"/>
          <w:b/>
          <w:bCs/>
          <w:spacing w:val="-6"/>
        </w:rPr>
        <w:t>图24</w:t>
      </w:r>
      <w:r>
        <w:rPr>
          <w:sz w:val="20"/>
          <w:szCs w:val="20"/>
          <w:spacing w:val="93"/>
        </w:rPr>
        <w:t xml:space="preserve"> </w:t>
      </w:r>
      <w:r>
        <w:rPr>
          <w:sz w:val="20"/>
          <w:szCs w:val="20"/>
          <w:b/>
          <w:bCs/>
          <w:spacing w:val="-6"/>
        </w:rPr>
        <w:t>扶桌弓步运动(2)</w:t>
      </w:r>
    </w:p>
    <w:p>
      <w:pPr>
        <w:pStyle w:val="BodyText"/>
        <w:spacing w:before="304" w:line="219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举，掌心向下，手五指尽量分开(图26)。</w:t>
      </w:r>
    </w:p>
    <w:p>
      <w:pPr>
        <w:pStyle w:val="BodyText"/>
        <w:ind w:right="110" w:firstLine="410"/>
        <w:spacing w:before="61" w:line="254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(1)翻掌使掌心向上(图27),再翻掌使</w:t>
      </w:r>
      <w:r>
        <w:rPr>
          <w:sz w:val="20"/>
          <w:szCs w:val="20"/>
          <w:spacing w:val="14"/>
        </w:rPr>
        <w:t>掌心向下，占两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拍，做二八呼(图28)。</w:t>
      </w:r>
    </w:p>
    <w:p>
      <w:pPr>
        <w:pStyle w:val="BodyText"/>
        <w:ind w:right="87" w:firstLine="410"/>
        <w:spacing w:before="83" w:line="248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(2)手握拳，患者尽量握紧，再伸开，伸开时</w:t>
      </w:r>
      <w:r>
        <w:rPr>
          <w:sz w:val="20"/>
          <w:szCs w:val="20"/>
          <w:spacing w:val="12"/>
        </w:rPr>
        <w:t>手五指尽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量分开，占两拍，做二八呼(图29、30)。随后上肢复</w:t>
      </w:r>
      <w:r>
        <w:rPr>
          <w:sz w:val="20"/>
          <w:szCs w:val="20"/>
          <w:spacing w:val="10"/>
        </w:rPr>
        <w:t>原(图</w:t>
      </w:r>
      <w:r>
        <w:rPr>
          <w:sz w:val="20"/>
          <w:szCs w:val="2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10"/>
        </w:rPr>
        <w:t>31)</w:t>
      </w:r>
      <w:r>
        <w:rPr>
          <w:sz w:val="20"/>
          <w:szCs w:val="20"/>
          <w:spacing w:val="10"/>
        </w:rPr>
        <w:t>。</w:t>
      </w:r>
    </w:p>
    <w:p>
      <w:pPr>
        <w:pStyle w:val="BodyText"/>
        <w:ind w:left="410"/>
        <w:spacing w:before="91" w:line="21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本节做四八呼，拍节中速。</w:t>
      </w:r>
    </w:p>
    <w:p>
      <w:pPr>
        <w:pStyle w:val="BodyText"/>
        <w:ind w:left="410"/>
        <w:spacing w:before="95" w:line="219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第八节  扶桌踏步运动  用健手扶住桌面，侧立在桌旁</w:t>
      </w:r>
    </w:p>
    <w:p>
      <w:pPr>
        <w:pStyle w:val="BodyText"/>
        <w:ind w:left="2"/>
        <w:spacing w:before="70" w:line="221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15"/>
        </w:rPr>
        <w:t>(图32)。</w:t>
      </w:r>
    </w:p>
    <w:p>
      <w:pPr>
        <w:spacing w:line="221" w:lineRule="auto"/>
        <w:sectPr>
          <w:footerReference w:type="default" r:id="rId95"/>
          <w:pgSz w:w="7220" w:h="10750"/>
          <w:pgMar w:top="400" w:right="710" w:bottom="1290" w:left="990" w:header="0" w:footer="1091" w:gutter="0"/>
        </w:sectPr>
        <w:rPr>
          <w:sz w:val="20"/>
          <w:szCs w:val="20"/>
        </w:rPr>
      </w:pP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97"/>
          <w:pgSz w:w="7220" w:h="10750"/>
          <w:pgMar w:top="400" w:right="1083" w:bottom="1287" w:left="730" w:header="0" w:footer="1079" w:gutter="0"/>
          <w:cols w:equalWidth="0" w:num="1">
            <w:col w:w="5407" w:space="0"/>
          </w:cols>
        </w:sectPr>
        <w:rPr/>
      </w:pPr>
    </w:p>
    <w:p>
      <w:pPr>
        <w:ind w:firstLine="199"/>
        <w:spacing w:line="5289" w:lineRule="exact"/>
        <w:rPr/>
      </w:pPr>
      <w:r>
        <w:rPr>
          <w:position w:val="-105"/>
        </w:rPr>
        <w:drawing>
          <wp:inline distT="0" distB="0" distL="0" distR="0">
            <wp:extent cx="1092212" cy="3359129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2212" cy="335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89" w:right="513" w:hanging="170"/>
        <w:spacing w:before="226" w:line="223" w:lineRule="auto"/>
        <w:rPr>
          <w:sz w:val="17"/>
          <w:szCs w:val="17"/>
        </w:rPr>
      </w:pPr>
      <w:r>
        <w:rPr>
          <w:sz w:val="17"/>
          <w:szCs w:val="17"/>
          <w:spacing w:val="11"/>
        </w:rPr>
        <w:t>图25  扶桌弓步运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  <w:spacing w:val="10"/>
        </w:rPr>
        <w:t>动复原动作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98" w:line="5270" w:lineRule="exact"/>
        <w:rPr/>
      </w:pPr>
      <w:r>
        <w:rPr>
          <w:position w:val="-105"/>
        </w:rPr>
        <w:drawing>
          <wp:inline distT="0" distB="0" distL="0" distR="0">
            <wp:extent cx="1593871" cy="3346500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3871" cy="33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42" w:right="731" w:hanging="1150"/>
        <w:spacing w:before="114" w:line="230" w:lineRule="auto"/>
        <w:rPr>
          <w:sz w:val="17"/>
          <w:szCs w:val="17"/>
        </w:rPr>
      </w:pPr>
      <w:r>
        <w:rPr>
          <w:sz w:val="17"/>
          <w:szCs w:val="17"/>
          <w:b/>
          <w:bCs/>
          <w:spacing w:val="-2"/>
        </w:rPr>
        <w:t>图</w:t>
      </w:r>
      <w:r>
        <w:rPr>
          <w:sz w:val="17"/>
          <w:szCs w:val="17"/>
          <w:spacing w:val="-29"/>
        </w:rPr>
        <w:t xml:space="preserve"> </w:t>
      </w:r>
      <w:r>
        <w:rPr>
          <w:sz w:val="17"/>
          <w:szCs w:val="17"/>
          <w:b/>
          <w:bCs/>
          <w:spacing w:val="-2"/>
        </w:rPr>
        <w:t>2</w:t>
      </w:r>
      <w:r>
        <w:rPr>
          <w:sz w:val="17"/>
          <w:szCs w:val="17"/>
          <w:spacing w:val="-33"/>
        </w:rPr>
        <w:t xml:space="preserve"> </w:t>
      </w:r>
      <w:r>
        <w:rPr>
          <w:sz w:val="17"/>
          <w:szCs w:val="17"/>
          <w:b/>
          <w:bCs/>
          <w:spacing w:val="-2"/>
        </w:rPr>
        <w:t>6</w:t>
      </w:r>
      <w:r>
        <w:rPr>
          <w:sz w:val="17"/>
          <w:szCs w:val="17"/>
          <w:spacing w:val="81"/>
        </w:rPr>
        <w:t xml:space="preserve"> </w:t>
      </w:r>
      <w:r>
        <w:rPr>
          <w:sz w:val="17"/>
          <w:szCs w:val="17"/>
          <w:b/>
          <w:bCs/>
          <w:spacing w:val="-2"/>
        </w:rPr>
        <w:t>轮替握拳运动准备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b/>
          <w:bCs/>
          <w:spacing w:val="6"/>
        </w:rPr>
        <w:t>动作</w:t>
      </w:r>
    </w:p>
    <w:p>
      <w:pPr>
        <w:spacing w:line="230" w:lineRule="auto"/>
        <w:sectPr>
          <w:type w:val="continuous"/>
          <w:pgSz w:w="7220" w:h="10750"/>
          <w:pgMar w:top="400" w:right="1083" w:bottom="1287" w:left="730" w:header="0" w:footer="1079" w:gutter="0"/>
          <w:cols w:equalWidth="0" w:num="2">
            <w:col w:w="2510" w:space="100"/>
            <w:col w:w="2798" w:space="0"/>
          </w:cols>
        </w:sectPr>
        <w:rPr>
          <w:sz w:val="17"/>
          <w:szCs w:val="17"/>
        </w:rPr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firstLine="96"/>
        <w:spacing w:line="5300" w:lineRule="exact"/>
        <w:rPr/>
      </w:pPr>
      <w:r>
        <w:rPr>
          <w:position w:val="-105"/>
        </w:rPr>
        <w:drawing>
          <wp:inline distT="0" distB="0" distL="0" distR="0">
            <wp:extent cx="3492532" cy="3365477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92532" cy="33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9"/>
        <w:spacing w:before="124" w:line="222" w:lineRule="auto"/>
        <w:rPr>
          <w:sz w:val="17"/>
          <w:szCs w:val="17"/>
        </w:rPr>
      </w:pPr>
      <w:bookmarkStart w:name="bookmark45" w:id="64"/>
      <w:bookmarkEnd w:id="64"/>
      <w:r>
        <w:rPr>
          <w:sz w:val="17"/>
          <w:szCs w:val="17"/>
          <w:b/>
          <w:bCs/>
          <w:spacing w:val="11"/>
        </w:rPr>
        <w:t>图27</w:t>
      </w:r>
      <w:r>
        <w:rPr>
          <w:sz w:val="17"/>
          <w:szCs w:val="17"/>
          <w:spacing w:val="11"/>
        </w:rPr>
        <w:t xml:space="preserve">  </w:t>
      </w:r>
      <w:r>
        <w:rPr>
          <w:sz w:val="17"/>
          <w:szCs w:val="17"/>
          <w:b/>
          <w:bCs/>
          <w:spacing w:val="11"/>
        </w:rPr>
        <w:t>轮替握拳运动(1-</w:t>
      </w:r>
      <w:r>
        <w:rPr>
          <w:sz w:val="17"/>
          <w:szCs w:val="17"/>
          <w:spacing w:val="-40"/>
        </w:rPr>
        <w:t xml:space="preserve"> </w:t>
      </w:r>
      <w:r>
        <w:rPr>
          <w:sz w:val="17"/>
          <w:szCs w:val="17"/>
          <w:b/>
          <w:bCs/>
          <w:spacing w:val="11"/>
        </w:rPr>
        <w:t>1)</w:t>
      </w:r>
      <w:r>
        <w:rPr>
          <w:sz w:val="17"/>
          <w:szCs w:val="17"/>
          <w:spacing w:val="11"/>
        </w:rPr>
        <w:t xml:space="preserve">    图</w:t>
      </w:r>
      <w:r>
        <w:rPr>
          <w:sz w:val="17"/>
          <w:szCs w:val="17"/>
          <w:spacing w:val="-25"/>
        </w:rPr>
        <w:t xml:space="preserve"> </w:t>
      </w:r>
      <w:r>
        <w:rPr>
          <w:sz w:val="17"/>
          <w:szCs w:val="17"/>
          <w:spacing w:val="11"/>
        </w:rPr>
        <w:t>2</w:t>
      </w:r>
      <w:r>
        <w:rPr>
          <w:sz w:val="17"/>
          <w:szCs w:val="17"/>
          <w:spacing w:val="-26"/>
        </w:rPr>
        <w:t xml:space="preserve"> </w:t>
      </w:r>
      <w:r>
        <w:rPr>
          <w:sz w:val="17"/>
          <w:szCs w:val="17"/>
          <w:spacing w:val="11"/>
        </w:rPr>
        <w:t>8</w:t>
      </w:r>
      <w:r>
        <w:rPr>
          <w:sz w:val="17"/>
          <w:szCs w:val="17"/>
          <w:spacing w:val="85"/>
        </w:rPr>
        <w:t xml:space="preserve"> </w:t>
      </w:r>
      <w:r>
        <w:rPr>
          <w:sz w:val="17"/>
          <w:szCs w:val="17"/>
          <w:spacing w:val="11"/>
        </w:rPr>
        <w:t>轮替握拳运动</w:t>
      </w:r>
      <w:r>
        <w:rPr>
          <w:sz w:val="17"/>
          <w:szCs w:val="17"/>
          <w:spacing w:val="10"/>
        </w:rPr>
        <w:t>(1-2')</w:t>
      </w:r>
    </w:p>
    <w:p>
      <w:pPr>
        <w:spacing w:line="222" w:lineRule="auto"/>
        <w:sectPr>
          <w:footerReference w:type="default" r:id="rId100"/>
          <w:pgSz w:w="7220" w:h="10750"/>
          <w:pgMar w:top="400" w:right="539" w:bottom="1349" w:left="1083" w:header="0" w:footer="1180" w:gutter="0"/>
        </w:sectPr>
        <w:rPr>
          <w:sz w:val="17"/>
          <w:szCs w:val="17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>
        <w:drawing>
          <wp:anchor distT="0" distB="0" distL="0" distR="0" simplePos="0" relativeHeight="251753472" behindDoc="0" locked="0" layoutInCell="1" allowOverlap="1">
            <wp:simplePos x="0" y="0"/>
            <wp:positionH relativeFrom="column">
              <wp:posOffset>1619224</wp:posOffset>
            </wp:positionH>
            <wp:positionV relativeFrom="paragraph">
              <wp:posOffset>19863</wp:posOffset>
            </wp:positionV>
            <wp:extent cx="1778038" cy="3346431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78038" cy="3346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9"/>
        <w:spacing w:line="5040" w:lineRule="exact"/>
        <w:rPr/>
      </w:pPr>
      <w:r>
        <w:rPr>
          <w:position w:val="-100"/>
        </w:rPr>
        <w:drawing>
          <wp:inline distT="0" distB="0" distL="0" distR="0">
            <wp:extent cx="1466874" cy="3200350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6874" cy="32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"/>
        <w:spacing w:before="163" w:line="235" w:lineRule="auto"/>
        <w:outlineLvl w:val="2"/>
        <w:rPr>
          <w:rFonts w:ascii="KaiTi" w:hAnsi="KaiTi" w:eastAsia="KaiTi" w:cs="KaiTi"/>
          <w:sz w:val="18"/>
          <w:szCs w:val="18"/>
        </w:rPr>
      </w:pPr>
      <w:bookmarkStart w:name="bookmark24" w:id="65"/>
      <w:bookmarkEnd w:id="65"/>
      <w:r>
        <w:rPr>
          <w:rFonts w:ascii="KaiTi" w:hAnsi="KaiTi" w:eastAsia="KaiTi" w:cs="KaiTi"/>
          <w:sz w:val="18"/>
          <w:szCs w:val="18"/>
          <w:b/>
          <w:bCs/>
          <w:spacing w:val="6"/>
          <w:position w:val="-1"/>
        </w:rPr>
        <w:t>图29</w:t>
      </w:r>
      <w:r>
        <w:rPr>
          <w:rFonts w:ascii="KaiTi" w:hAnsi="KaiTi" w:eastAsia="KaiTi" w:cs="KaiTi"/>
          <w:sz w:val="18"/>
          <w:szCs w:val="18"/>
          <w:spacing w:val="6"/>
          <w:position w:val="-1"/>
        </w:rPr>
        <w:t xml:space="preserve">  </w:t>
      </w:r>
      <w:r>
        <w:rPr>
          <w:rFonts w:ascii="KaiTi" w:hAnsi="KaiTi" w:eastAsia="KaiTi" w:cs="KaiTi"/>
          <w:sz w:val="18"/>
          <w:szCs w:val="18"/>
          <w:b/>
          <w:bCs/>
          <w:spacing w:val="6"/>
          <w:position w:val="-1"/>
        </w:rPr>
        <w:t>轮替握拳运动(2-1)</w:t>
      </w:r>
      <w:r>
        <w:rPr>
          <w:rFonts w:ascii="KaiTi" w:hAnsi="KaiTi" w:eastAsia="KaiTi" w:cs="KaiTi"/>
          <w:sz w:val="18"/>
          <w:szCs w:val="18"/>
          <w:spacing w:val="15"/>
          <w:position w:val="-1"/>
        </w:rPr>
        <w:t xml:space="preserve">    </w:t>
      </w:r>
      <w:r>
        <w:rPr>
          <w:rFonts w:ascii="KaiTi" w:hAnsi="KaiTi" w:eastAsia="KaiTi" w:cs="KaiTi"/>
          <w:sz w:val="18"/>
          <w:szCs w:val="18"/>
          <w:b/>
          <w:bCs/>
          <w:spacing w:val="6"/>
        </w:rPr>
        <w:t>图30</w:t>
      </w:r>
      <w:r>
        <w:rPr>
          <w:rFonts w:ascii="KaiTi" w:hAnsi="KaiTi" w:eastAsia="KaiTi" w:cs="KaiTi"/>
          <w:sz w:val="18"/>
          <w:szCs w:val="18"/>
          <w:spacing w:val="6"/>
        </w:rPr>
        <w:t xml:space="preserve">  </w:t>
      </w:r>
      <w:r>
        <w:rPr>
          <w:rFonts w:ascii="KaiTi" w:hAnsi="KaiTi" w:eastAsia="KaiTi" w:cs="KaiTi"/>
          <w:sz w:val="18"/>
          <w:szCs w:val="18"/>
          <w:b/>
          <w:bCs/>
          <w:spacing w:val="6"/>
        </w:rPr>
        <w:t>轮替握拳运动(2-2/)</w:t>
      </w:r>
    </w:p>
    <w:p>
      <w:pPr>
        <w:spacing w:line="235" w:lineRule="auto"/>
        <w:sectPr>
          <w:footerReference w:type="default" r:id="rId102"/>
          <w:pgSz w:w="7220" w:h="10750"/>
          <w:pgMar w:top="400" w:right="1039" w:bottom="1356" w:left="830" w:header="0" w:footer="1167" w:gutter="0"/>
        </w:sectPr>
        <w:rPr>
          <w:rFonts w:ascii="KaiTi" w:hAnsi="KaiTi" w:eastAsia="KaiTi" w:cs="KaiTi"/>
          <w:sz w:val="18"/>
          <w:szCs w:val="18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firstLine="670"/>
        <w:spacing w:line="5150" w:lineRule="exact"/>
        <w:rPr/>
      </w:pPr>
      <w:r>
        <w:drawing>
          <wp:anchor distT="0" distB="0" distL="0" distR="0" simplePos="0" relativeHeight="251755520" behindDoc="0" locked="0" layoutInCell="1" allowOverlap="1">
            <wp:simplePos x="0" y="0"/>
            <wp:positionH relativeFrom="column">
              <wp:posOffset>2146327</wp:posOffset>
            </wp:positionH>
            <wp:positionV relativeFrom="paragraph">
              <wp:posOffset>114865</wp:posOffset>
            </wp:positionV>
            <wp:extent cx="1092212" cy="3136934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2212" cy="313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3"/>
        </w:rPr>
        <w:drawing>
          <wp:inline distT="0" distB="0" distL="0" distR="0">
            <wp:extent cx="1257308" cy="3270251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7308" cy="32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92"/>
        <w:spacing w:before="115" w:line="219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-17"/>
        </w:rPr>
        <w:t>图31</w:t>
      </w:r>
      <w:r>
        <w:rPr>
          <w:sz w:val="20"/>
          <w:szCs w:val="20"/>
          <w:spacing w:val="78"/>
        </w:rPr>
        <w:t xml:space="preserve"> </w:t>
      </w:r>
      <w:r>
        <w:rPr>
          <w:sz w:val="20"/>
          <w:szCs w:val="20"/>
          <w:b/>
          <w:bCs/>
          <w:spacing w:val="-17"/>
        </w:rPr>
        <w:t>轮替握拳运动复原动作</w:t>
      </w:r>
      <w:r>
        <w:rPr>
          <w:sz w:val="20"/>
          <w:szCs w:val="20"/>
          <w:spacing w:val="6"/>
        </w:rPr>
        <w:t xml:space="preserve">   </w:t>
      </w:r>
      <w:r>
        <w:rPr>
          <w:sz w:val="20"/>
          <w:szCs w:val="20"/>
          <w:spacing w:val="-17"/>
        </w:rPr>
        <w:t>图32</w:t>
      </w:r>
      <w:r>
        <w:rPr>
          <w:sz w:val="20"/>
          <w:szCs w:val="20"/>
          <w:spacing w:val="80"/>
        </w:rPr>
        <w:t xml:space="preserve"> </w:t>
      </w:r>
      <w:r>
        <w:rPr>
          <w:sz w:val="20"/>
          <w:szCs w:val="20"/>
          <w:spacing w:val="-17"/>
        </w:rPr>
        <w:t>扶桌踏步运动准备动作</w:t>
      </w:r>
    </w:p>
    <w:p>
      <w:pPr>
        <w:pStyle w:val="BodyText"/>
        <w:ind w:left="430"/>
        <w:spacing w:before="165" w:line="219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(1)先抬健腿然后复原，占一拍(图33)。</w:t>
      </w:r>
    </w:p>
    <w:p>
      <w:pPr>
        <w:pStyle w:val="BodyText"/>
        <w:ind w:left="430" w:right="770"/>
        <w:spacing w:before="53" w:line="257" w:lineRule="auto"/>
        <w:rPr>
          <w:sz w:val="20"/>
          <w:szCs w:val="20"/>
        </w:rPr>
      </w:pPr>
      <w:r>
        <w:drawing>
          <wp:anchor distT="0" distB="0" distL="0" distR="0" simplePos="0" relativeHeight="251756544" behindDoc="0" locked="0" layoutInCell="1" allowOverlap="1">
            <wp:simplePos x="0" y="0"/>
            <wp:positionH relativeFrom="column">
              <wp:posOffset>3098798</wp:posOffset>
            </wp:positionH>
            <wp:positionV relativeFrom="paragraph">
              <wp:posOffset>275900</wp:posOffset>
            </wp:positionV>
            <wp:extent cx="44471" cy="57135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71" cy="5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spacing w:val="13"/>
        </w:rPr>
        <w:t>(2)再抬患腿然后复原，占一拍(图34、35)。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5"/>
        </w:rPr>
        <w:t>健腿患腿交替踏步做二八呼，拍节中速。</w:t>
      </w:r>
    </w:p>
    <w:p>
      <w:pPr>
        <w:pStyle w:val="BodyText"/>
        <w:ind w:firstLine="430"/>
        <w:spacing w:before="61" w:line="281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应强调指出，恢复期患者做体操时家属应站在椅子后面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保护，防止病人偶因头晕或动作用力过猛从椅子上摔倒发生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意外的事情。再者；如上八节体操虽然要求活动全面，但仍以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肢体活动为重点。因仅限于坐位和立于桌旁的活动，所以患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手握力和足踝关节、足趾关节的功能锻炼是不够的。为了增</w:t>
      </w:r>
    </w:p>
    <w:p>
      <w:pPr>
        <w:spacing w:line="281" w:lineRule="auto"/>
        <w:sectPr>
          <w:footerReference w:type="default" r:id="rId105"/>
          <w:pgSz w:w="7220" w:h="10750"/>
          <w:pgMar w:top="400" w:right="759" w:bottom="1261" w:left="1039" w:header="0" w:footer="1061" w:gutter="0"/>
        </w:sectPr>
        <w:rPr>
          <w:sz w:val="20"/>
          <w:szCs w:val="20"/>
        </w:rPr>
      </w:pP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4990" w:lineRule="exact"/>
        <w:rPr/>
      </w:pPr>
      <w:r>
        <w:rPr>
          <w:position w:val="-99"/>
        </w:rPr>
        <w:drawing>
          <wp:inline distT="0" distB="0" distL="0" distR="0">
            <wp:extent cx="3556031" cy="3168608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6031" cy="31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7" w:lineRule="exact"/>
        <w:rPr/>
      </w:pPr>
      <w:r/>
    </w:p>
    <w:tbl>
      <w:tblPr>
        <w:tblStyle w:val="TableNormal"/>
        <w:tblW w:w="5247" w:type="dxa"/>
        <w:tblInd w:w="25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81"/>
        <w:gridCol w:w="948"/>
        <w:gridCol w:w="624"/>
        <w:gridCol w:w="3194"/>
      </w:tblGrid>
      <w:tr>
        <w:trPr>
          <w:trHeight w:val="215" w:hRule="atLeast"/>
        </w:trPr>
        <w:tc>
          <w:tcPr>
            <w:tcW w:w="481" w:type="dxa"/>
            <w:vAlign w:val="top"/>
          </w:tcPr>
          <w:p>
            <w:pPr>
              <w:spacing w:line="199" w:lineRule="auto"/>
              <w:rPr>
                <w:rFonts w:ascii="SimSun" w:hAnsi="SimSun" w:eastAsia="SimSun" w:cs="SimSun"/>
                <w:sz w:val="19"/>
                <w:szCs w:val="19"/>
              </w:rPr>
            </w:pPr>
            <w:r>
              <w:rPr>
                <w:rFonts w:ascii="SimSun" w:hAnsi="SimSun" w:eastAsia="SimSun" w:cs="SimSun"/>
                <w:sz w:val="19"/>
                <w:szCs w:val="19"/>
                <w:spacing w:val="3"/>
              </w:rPr>
              <w:t>图33</w:t>
            </w:r>
          </w:p>
        </w:tc>
        <w:tc>
          <w:tcPr>
            <w:tcW w:w="948" w:type="dxa"/>
            <w:vAlign w:val="top"/>
          </w:tcPr>
          <w:p>
            <w:pPr>
              <w:ind w:left="89"/>
              <w:spacing w:line="199" w:lineRule="auto"/>
              <w:rPr>
                <w:rFonts w:ascii="SimSun" w:hAnsi="SimSun" w:eastAsia="SimSun" w:cs="SimSun"/>
                <w:sz w:val="19"/>
                <w:szCs w:val="19"/>
              </w:rPr>
            </w:pPr>
            <w:r>
              <w:rPr>
                <w:rFonts w:ascii="SimSun" w:hAnsi="SimSun" w:eastAsia="SimSun" w:cs="SimSun"/>
                <w:sz w:val="19"/>
                <w:szCs w:val="19"/>
                <w:spacing w:val="-10"/>
              </w:rPr>
              <w:t>扶桌踏步</w:t>
            </w:r>
          </w:p>
        </w:tc>
        <w:tc>
          <w:tcPr>
            <w:tcW w:w="624" w:type="dxa"/>
            <w:vAlign w:val="top"/>
          </w:tcPr>
          <w:p>
            <w:pPr>
              <w:ind w:left="131"/>
              <w:spacing w:line="199" w:lineRule="auto"/>
              <w:rPr>
                <w:rFonts w:ascii="SimSun" w:hAnsi="SimSun" w:eastAsia="SimSun" w:cs="SimSun"/>
                <w:sz w:val="19"/>
                <w:szCs w:val="19"/>
              </w:rPr>
            </w:pPr>
            <w:r>
              <w:rPr>
                <w:rFonts w:ascii="SimSun" w:hAnsi="SimSun" w:eastAsia="SimSun" w:cs="SimSun"/>
                <w:sz w:val="19"/>
                <w:szCs w:val="19"/>
                <w:spacing w:val="5"/>
              </w:rPr>
              <w:t>图34</w:t>
            </w:r>
          </w:p>
        </w:tc>
        <w:tc>
          <w:tcPr>
            <w:tcW w:w="3194" w:type="dxa"/>
            <w:vAlign w:val="top"/>
          </w:tcPr>
          <w:p>
            <w:pPr>
              <w:spacing w:line="199" w:lineRule="auto"/>
              <w:jc w:val="right"/>
              <w:rPr>
                <w:rFonts w:ascii="SimSun" w:hAnsi="SimSun" w:eastAsia="SimSun" w:cs="SimSun"/>
                <w:sz w:val="19"/>
                <w:szCs w:val="19"/>
              </w:rPr>
            </w:pPr>
            <w:r>
              <w:rPr>
                <w:rFonts w:ascii="SimSun" w:hAnsi="SimSun" w:eastAsia="SimSun" w:cs="SimSun"/>
                <w:sz w:val="19"/>
                <w:szCs w:val="19"/>
                <w:spacing w:val="9"/>
              </w:rPr>
              <w:t>扶桌踏步运动(2)图35</w:t>
            </w:r>
            <w:r>
              <w:rPr>
                <w:rFonts w:ascii="SimSun" w:hAnsi="SimSun" w:eastAsia="SimSun" w:cs="SimSun"/>
                <w:sz w:val="19"/>
                <w:szCs w:val="19"/>
                <w:spacing w:val="93"/>
              </w:rPr>
              <w:t xml:space="preserve"> </w:t>
            </w:r>
            <w:r>
              <w:rPr>
                <w:rFonts w:ascii="SimSun" w:hAnsi="SimSun" w:eastAsia="SimSun" w:cs="SimSun"/>
                <w:sz w:val="19"/>
                <w:szCs w:val="19"/>
                <w:spacing w:val="9"/>
              </w:rPr>
              <w:t>扶桌踏步运</w:t>
            </w:r>
          </w:p>
        </w:tc>
      </w:tr>
      <w:tr>
        <w:trPr>
          <w:trHeight w:val="215" w:hRule="atLeast"/>
        </w:trPr>
        <w:tc>
          <w:tcPr>
            <w:tcW w:w="481" w:type="dxa"/>
            <w:vAlign w:val="top"/>
          </w:tcPr>
          <w:p>
            <w:pPr>
              <w:spacing w:line="205" w:lineRule="exact"/>
              <w:rPr>
                <w:rFonts w:ascii="Arial"/>
                <w:sz w:val="17"/>
              </w:rPr>
            </w:pPr>
            <w:r/>
          </w:p>
        </w:tc>
        <w:tc>
          <w:tcPr>
            <w:tcW w:w="948" w:type="dxa"/>
            <w:vAlign w:val="top"/>
          </w:tcPr>
          <w:p>
            <w:pPr>
              <w:ind w:left="158"/>
              <w:spacing w:before="25" w:line="174" w:lineRule="auto"/>
              <w:rPr>
                <w:rFonts w:ascii="SimSun" w:hAnsi="SimSun" w:eastAsia="SimSun" w:cs="SimSun"/>
                <w:sz w:val="19"/>
                <w:szCs w:val="19"/>
              </w:rPr>
            </w:pPr>
            <w:r>
              <w:rPr>
                <w:rFonts w:ascii="SimSun" w:hAnsi="SimSun" w:eastAsia="SimSun" w:cs="SimSun"/>
                <w:sz w:val="19"/>
                <w:szCs w:val="19"/>
                <w:spacing w:val="-2"/>
              </w:rPr>
              <w:t>运动(1)</w:t>
            </w:r>
          </w:p>
        </w:tc>
        <w:tc>
          <w:tcPr>
            <w:tcW w:w="624" w:type="dxa"/>
            <w:vAlign w:val="top"/>
          </w:tcPr>
          <w:p>
            <w:pPr>
              <w:spacing w:line="205" w:lineRule="exact"/>
              <w:rPr>
                <w:rFonts w:ascii="Arial"/>
                <w:sz w:val="17"/>
              </w:rPr>
            </w:pPr>
            <w:r/>
          </w:p>
        </w:tc>
        <w:tc>
          <w:tcPr>
            <w:tcW w:w="3194" w:type="dxa"/>
            <w:vAlign w:val="top"/>
          </w:tcPr>
          <w:p>
            <w:pPr>
              <w:ind w:left="2136"/>
              <w:spacing w:before="25" w:line="174" w:lineRule="auto"/>
              <w:rPr>
                <w:rFonts w:ascii="SimSun" w:hAnsi="SimSun" w:eastAsia="SimSun" w:cs="SimSun"/>
                <w:sz w:val="19"/>
                <w:szCs w:val="19"/>
              </w:rPr>
            </w:pPr>
            <w:r>
              <w:rPr>
                <w:rFonts w:ascii="SimSun" w:hAnsi="SimSun" w:eastAsia="SimSun" w:cs="SimSun"/>
                <w:sz w:val="19"/>
                <w:szCs w:val="19"/>
                <w:spacing w:val="-13"/>
              </w:rPr>
              <w:t>动复原动作</w:t>
            </w:r>
          </w:p>
        </w:tc>
      </w:tr>
    </w:tbl>
    <w:p>
      <w:pPr>
        <w:pStyle w:val="BodyText"/>
        <w:ind w:left="70" w:right="97"/>
        <w:spacing w:before="199" w:line="297" w:lineRule="auto"/>
        <w:jc w:val="both"/>
        <w:rPr>
          <w:sz w:val="19"/>
          <w:szCs w:val="19"/>
        </w:rPr>
      </w:pPr>
      <w:r>
        <w:rPr>
          <w:sz w:val="19"/>
          <w:szCs w:val="19"/>
          <w:spacing w:val="19"/>
        </w:rPr>
        <w:t>加握力我们常常让患者手握一个小的橡皮球</w:t>
      </w:r>
      <w:r>
        <w:rPr>
          <w:sz w:val="19"/>
          <w:szCs w:val="19"/>
          <w:spacing w:val="18"/>
        </w:rPr>
        <w:t>，或用报纸十数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25"/>
        </w:rPr>
        <w:t>张卷成</w:t>
      </w:r>
      <w:r>
        <w:rPr>
          <w:sz w:val="19"/>
          <w:szCs w:val="19"/>
          <w:spacing w:val="-43"/>
        </w:rPr>
        <w:t xml:space="preserve"> </w:t>
      </w:r>
      <w:r>
        <w:rPr>
          <w:sz w:val="19"/>
          <w:szCs w:val="19"/>
          <w:spacing w:val="25"/>
        </w:rPr>
        <w:t>一个圆桶状，卡在患手拇指与四指间锻炼握力，并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19"/>
        </w:rPr>
        <w:t>且随着握力的增加把报纸撤去几张，使圆桶</w:t>
      </w:r>
      <w:r>
        <w:rPr>
          <w:sz w:val="19"/>
          <w:szCs w:val="19"/>
          <w:spacing w:val="18"/>
        </w:rPr>
        <w:t>变细，直至能握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22"/>
        </w:rPr>
        <w:t>住直径3厘米粗的棍为止。尔后可以手握两个核桃练习手指</w:t>
      </w:r>
      <w:r>
        <w:rPr>
          <w:sz w:val="19"/>
          <w:szCs w:val="19"/>
          <w:spacing w:val="14"/>
        </w:rPr>
        <w:t xml:space="preserve"> </w:t>
      </w:r>
      <w:r>
        <w:rPr>
          <w:sz w:val="19"/>
          <w:szCs w:val="19"/>
          <w:spacing w:val="19"/>
        </w:rPr>
        <w:t>的活动。至于踝关节和足趾活动的锻炼，可取</w:t>
      </w:r>
      <w:r>
        <w:rPr>
          <w:sz w:val="19"/>
          <w:szCs w:val="19"/>
          <w:spacing w:val="18"/>
        </w:rPr>
        <w:t>仰卧姿势进行</w:t>
      </w:r>
      <w:r>
        <w:rPr>
          <w:sz w:val="19"/>
          <w:szCs w:val="19"/>
        </w:rPr>
        <w:t xml:space="preserve"> </w:t>
      </w:r>
      <w:r>
        <w:rPr>
          <w:sz w:val="19"/>
          <w:szCs w:val="19"/>
          <w:spacing w:val="5"/>
        </w:rPr>
        <w:t>锻炼。</w:t>
      </w:r>
    </w:p>
    <w:p>
      <w:pPr>
        <w:spacing w:line="297" w:lineRule="auto"/>
        <w:sectPr>
          <w:footerReference w:type="default" r:id="rId109"/>
          <w:pgSz w:w="7220" w:h="10750"/>
          <w:pgMar w:top="400" w:right="959" w:bottom="1243" w:left="659" w:header="0" w:footer="1054" w:gutter="0"/>
        </w:sectPr>
        <w:rPr>
          <w:sz w:val="19"/>
          <w:szCs w:val="19"/>
        </w:rPr>
      </w:pP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629"/>
        <w:spacing w:before="100" w:line="219" w:lineRule="auto"/>
        <w:outlineLvl w:val="0"/>
        <w:rPr>
          <w:sz w:val="31"/>
          <w:szCs w:val="31"/>
        </w:rPr>
      </w:pPr>
      <w:bookmarkStart w:name="bookmark46" w:id="66"/>
      <w:bookmarkEnd w:id="66"/>
      <w:bookmarkStart w:name="bookmark20" w:id="67"/>
      <w:bookmarkEnd w:id="67"/>
      <w:r>
        <w:rPr>
          <w:sz w:val="31"/>
          <w:szCs w:val="31"/>
          <w:spacing w:val="-2"/>
        </w:rPr>
        <w:t>三、护理与调养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ind w:left="443"/>
        <w:spacing w:before="78" w:line="222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21" w:id="68"/>
      <w:bookmarkEnd w:id="68"/>
      <w:r>
        <w:rPr>
          <w:rFonts w:ascii="SimHei" w:hAnsi="SimHei" w:eastAsia="SimHei" w:cs="SimHei"/>
          <w:sz w:val="24"/>
          <w:szCs w:val="24"/>
          <w:b/>
          <w:bCs/>
          <w:spacing w:val="9"/>
        </w:rPr>
        <w:t>(一)精心护理</w:t>
      </w:r>
    </w:p>
    <w:p>
      <w:pPr>
        <w:pStyle w:val="BodyText"/>
        <w:ind w:firstLine="439"/>
        <w:spacing w:before="161" w:line="28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中风急性期，重症病人多有五不会，即不会翻身，不会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咳痰，不会说话，不能自己进食，大小便不能自主。因此要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6"/>
        </w:rPr>
        <w:t>严密地观察，精心地护理，配合抢救治疗以促进病情好转，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7"/>
        </w:rPr>
        <w:t>减少后遗证。否则，对昏迷半身不遂的病人照顾不周，不但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"/>
        </w:rPr>
        <w:t>会影响神志和肢体功能的恢复，而且容易发生并病、变证，能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使病情迅速恶化，甚至危及生命。所以护理工作的好坏，是 </w:t>
      </w:r>
      <w:r>
        <w:rPr>
          <w:sz w:val="20"/>
          <w:szCs w:val="20"/>
          <w:spacing w:val="7"/>
        </w:rPr>
        <w:t>关系到病人能否转危为安的重要环节之一。</w:t>
      </w:r>
    </w:p>
    <w:p>
      <w:pPr>
        <w:pStyle w:val="BodyText"/>
        <w:ind w:firstLine="439"/>
        <w:spacing w:before="30" w:line="284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首先谈谈对于病情的观察。《黄帝内经素问 ·</w:t>
      </w:r>
      <w:r>
        <w:rPr>
          <w:sz w:val="20"/>
          <w:szCs w:val="20"/>
          <w:spacing w:val="-82"/>
        </w:rPr>
        <w:t xml:space="preserve"> </w:t>
      </w:r>
      <w:r>
        <w:rPr>
          <w:sz w:val="20"/>
          <w:szCs w:val="20"/>
          <w:spacing w:val="2"/>
        </w:rPr>
        <w:t>至真要大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论》指出：“谨守病机，各司其属。”遵照这一基本要求，应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该仔细地观察病情，及时而准确地掌握病情发展的顺逆，正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确地体察病因，分析病机，这是确当施以治疗促进病情向愈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发展的关键。为此医护人员和陪住家属都应认真地对待急性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</w:rPr>
        <w:t>期病人的病情观察。护士要建立特别护理记录，及时、确</w:t>
      </w:r>
      <w:r>
        <w:rPr>
          <w:sz w:val="20"/>
          <w:szCs w:val="20"/>
          <w:spacing w:val="-1"/>
        </w:rPr>
        <w:t>切、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详尽地记载病情的变化情况。譬如，昏迷浅深</w:t>
      </w:r>
      <w:r>
        <w:rPr>
          <w:sz w:val="20"/>
          <w:szCs w:val="20"/>
          <w:spacing w:val="7"/>
        </w:rPr>
        <w:t>的变化，是由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浅昏迷变为深昏迷，还是由浅昏迷转为清醒；再如体温由正常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到发烧，尤其是对发高烧者又应仔细观察是否有躯干灼热而 </w:t>
      </w:r>
      <w:r>
        <w:rPr>
          <w:sz w:val="20"/>
          <w:szCs w:val="20"/>
          <w:spacing w:val="-1"/>
        </w:rPr>
        <w:t>手足逆冷；还有对伴有抽搐者其抽搐发作次数的多少，时间的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长短和每次表现的形式；以及呕血便血、戴阳等变证的出现都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应做细致的观察和记录。那么怎样判别昏迷程度的浅深呢?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一般先通过对意识状态、表情、动作的观察和高声呼喊患者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的反应来了解昏迷程度的轻重浅深。如对外界事物和环境还</w:t>
      </w:r>
    </w:p>
    <w:p>
      <w:pPr>
        <w:spacing w:line="284" w:lineRule="auto"/>
        <w:sectPr>
          <w:footerReference w:type="default" r:id="rId111"/>
          <w:pgSz w:w="7220" w:h="10750"/>
          <w:pgMar w:top="400" w:right="739" w:bottom="1270" w:left="1070" w:header="0" w:footer="1071" w:gutter="0"/>
        </w:sectPr>
        <w:rPr>
          <w:sz w:val="20"/>
          <w:szCs w:val="20"/>
        </w:rPr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right="76"/>
        <w:spacing w:before="66" w:line="276" w:lineRule="auto"/>
        <w:rPr>
          <w:sz w:val="20"/>
          <w:szCs w:val="20"/>
        </w:rPr>
      </w:pPr>
      <w:r>
        <w:rPr>
          <w:sz w:val="20"/>
          <w:szCs w:val="20"/>
          <w:spacing w:val="16"/>
        </w:rPr>
        <w:t>有一定的联系但是模糊不清，有痛苦呻吟的表情，有时躁 </w:t>
      </w:r>
      <w:r>
        <w:rPr>
          <w:sz w:val="20"/>
          <w:szCs w:val="20"/>
          <w:spacing w:val="7"/>
        </w:rPr>
        <w:t>动，大声呼喊还有反应，应属浅昏迷。如意识完全丧失，对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外界事物全然不知，无表情，无动作，大声呼喊无反应则是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深昏迷。此外，我们介绍重压眶上和睫毛反射的简便检查方 </w:t>
      </w:r>
      <w:r>
        <w:rPr>
          <w:sz w:val="20"/>
          <w:szCs w:val="20"/>
          <w:spacing w:val="8"/>
        </w:rPr>
        <w:t>法。用手重压患者眼眶内侧，如有皱眉或抗拒样的动作</w:t>
      </w:r>
      <w:r>
        <w:rPr>
          <w:sz w:val="20"/>
          <w:szCs w:val="20"/>
          <w:spacing w:val="7"/>
        </w:rPr>
        <w:t>，属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浅昏迷；如重压时全无反应属深昏迷。睫毛反射是用手轻轻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触动闭合双眼的睫毛，如看到眼皮肌肉的收缩动作说明反射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活动存在属浅昏迷；如果反射活动消失应属</w:t>
      </w:r>
      <w:r>
        <w:rPr>
          <w:sz w:val="20"/>
          <w:szCs w:val="20"/>
          <w:spacing w:val="7"/>
        </w:rPr>
        <w:t>深昏迷。至于医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护人员还可通过瞳孔对光反应、角膜反射、病理反射等检查更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6"/>
        </w:rPr>
        <w:t>准确的判别昏迷的程度。再如，中医对脉证</w:t>
      </w:r>
      <w:r>
        <w:rPr>
          <w:sz w:val="20"/>
          <w:szCs w:val="20"/>
          <w:spacing w:val="5"/>
        </w:rPr>
        <w:t>的相应与相反，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用以辨别疾病的顺逆最为重视。在明代《景岳全书 ·</w:t>
      </w:r>
      <w:r>
        <w:rPr>
          <w:sz w:val="20"/>
          <w:szCs w:val="20"/>
          <w:spacing w:val="-56"/>
        </w:rPr>
        <w:t xml:space="preserve"> </w:t>
      </w:r>
      <w:r>
        <w:rPr>
          <w:sz w:val="20"/>
          <w:szCs w:val="20"/>
          <w:spacing w:val="10"/>
        </w:rPr>
        <w:t>脉神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章》里说：“凡暴病脉来浮洪数实者为顺，久病脉来微缓软弱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6"/>
        </w:rPr>
        <w:t>者为顺。若新病而沉微细弱，久病而浮洪数实者，</w:t>
      </w:r>
      <w:r>
        <w:rPr>
          <w:sz w:val="20"/>
          <w:szCs w:val="20"/>
          <w:spacing w:val="15"/>
        </w:rPr>
        <w:t>皆为逆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也。凡脉证贵乎相合。”本病阳闭之证，是由</w:t>
      </w:r>
      <w:r>
        <w:rPr>
          <w:sz w:val="20"/>
          <w:szCs w:val="20"/>
          <w:spacing w:val="7"/>
        </w:rPr>
        <w:t>痰火风阳实邪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内闭心窍所成，其起病急骤应属暴病，如脉弦滑数实当</w:t>
      </w:r>
      <w:r>
        <w:rPr>
          <w:sz w:val="20"/>
          <w:szCs w:val="20"/>
          <w:spacing w:val="-1"/>
        </w:rPr>
        <w:t>是脉证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相合，若脉来沉迟伏细(伏是重按着骨而得的一种脉象多主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7"/>
        </w:rPr>
        <w:t>里寒),是脉证不符，标志着病情逆转恶化，据文献记载古人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6"/>
        </w:rPr>
        <w:t>观察认为此有突然死亡的可能性。对于后遗</w:t>
      </w:r>
      <w:r>
        <w:rPr>
          <w:sz w:val="20"/>
          <w:szCs w:val="20"/>
          <w:spacing w:val="5"/>
        </w:rPr>
        <w:t>证的半身不遂，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本属气虚应见缓脉，如骤然脉弦劲而数，此时多有复</w:t>
      </w:r>
      <w:r>
        <w:rPr>
          <w:sz w:val="20"/>
          <w:szCs w:val="20"/>
          <w:spacing w:val="6"/>
        </w:rPr>
        <w:t>中的危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险。所以对脉证是否相合在护理上也应细察。</w:t>
      </w:r>
    </w:p>
    <w:p>
      <w:pPr>
        <w:pStyle w:val="BodyText"/>
        <w:ind w:right="39" w:firstLine="470"/>
        <w:spacing w:before="221" w:line="282" w:lineRule="auto"/>
        <w:rPr>
          <w:sz w:val="20"/>
          <w:szCs w:val="20"/>
        </w:rPr>
      </w:pPr>
      <w:r>
        <w:rPr>
          <w:sz w:val="20"/>
          <w:szCs w:val="20"/>
          <w:spacing w:val="16"/>
        </w:rPr>
        <w:t>西医认为急性脑血管病人，要特别注意保持呼吸道通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畅，予防肺炎。中医也强调中风病人正气自虚应严</w:t>
      </w:r>
      <w:r>
        <w:rPr>
          <w:sz w:val="20"/>
          <w:szCs w:val="20"/>
          <w:spacing w:val="7"/>
        </w:rPr>
        <w:t>防外邪的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侵犯。尤其是痰火阳邪内盛的阳闭证，如感受温</w:t>
      </w:r>
      <w:r>
        <w:rPr>
          <w:sz w:val="20"/>
          <w:szCs w:val="20"/>
          <w:spacing w:val="7"/>
        </w:rPr>
        <w:t>热毒邪则病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情可迅速加重，甚至是造成病人不幸死亡的一个重要原因。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从总体上看，中医有“正气内存，邪不可干”的说法，中风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是本虚标实的病证，自有正气不足的一面，因此有外邪乘虚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入侵的条件，从脏腑关系来看，中风病人所生痰浊来源于中</w:t>
      </w:r>
    </w:p>
    <w:p>
      <w:pPr>
        <w:spacing w:line="282" w:lineRule="auto"/>
        <w:sectPr>
          <w:footerReference w:type="default" r:id="rId112"/>
          <w:pgSz w:w="7220" w:h="10750"/>
          <w:pgMar w:top="400" w:right="1083" w:bottom="1280" w:left="639" w:header="0" w:footer="1081" w:gutter="0"/>
        </w:sectPr>
        <w:rPr>
          <w:sz w:val="20"/>
          <w:szCs w:val="20"/>
        </w:rPr>
      </w:pPr>
    </w:p>
    <w:p>
      <w:pPr>
        <w:spacing w:line="479" w:lineRule="auto"/>
        <w:rPr>
          <w:rFonts w:ascii="Arial"/>
          <w:sz w:val="21"/>
        </w:rPr>
      </w:pPr>
      <w:r/>
    </w:p>
    <w:p>
      <w:pPr>
        <w:pStyle w:val="BodyText"/>
        <w:ind w:left="76"/>
        <w:spacing w:before="68" w:line="263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焦脾胃，随风阳、逆气可以上蒙心窍又能横窜脉络，故演生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昏仆不遂之症。然而“脾为生痰之源，肺为贮痰之器”,脾和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6"/>
        </w:rPr>
        <w:t>肺又有子母关系，所以痰浊、痰火壅盛必然会影响肺的功</w:t>
      </w:r>
      <w:r>
        <w:rPr>
          <w:sz w:val="21"/>
          <w:szCs w:val="21"/>
          <w:spacing w:val="12"/>
        </w:rPr>
        <w:t xml:space="preserve"> </w:t>
      </w:r>
      <w:r>
        <w:rPr>
          <w:sz w:val="21"/>
          <w:szCs w:val="21"/>
          <w:spacing w:val="-2"/>
        </w:rPr>
        <w:t>能，特别是外邪从口鼻、皮毛侵袭肺卫时，则内外合邪导致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痰浊更盛而气急气喘，呼吸困难等症状的加重，又因正邪交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争则发热。与此同时痰浊干扰心窍和脉络势必猖獗鸱张，故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神昏不遂症状更重一筹，如热极生风，内风不时旋转动越可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见频繁抽风，诸般变证继踵而来。为此我们中医也认为予防</w:t>
      </w:r>
      <w:r>
        <w:rPr>
          <w:sz w:val="21"/>
          <w:szCs w:val="21"/>
          <w:spacing w:val="2"/>
        </w:rPr>
        <w:t xml:space="preserve"> </w:t>
      </w:r>
      <w:r>
        <w:rPr>
          <w:sz w:val="21"/>
          <w:szCs w:val="21"/>
          <w:spacing w:val="-2"/>
        </w:rPr>
        <w:t>外邪犯肺是非常重要的，可采取以下几方面的措施：1.适寒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10"/>
        </w:rPr>
        <w:t>温：肺合皮毛，肺主卫外，因肺气不足则皮毛卫外的功能相对</w:t>
      </w:r>
      <w:r>
        <w:rPr>
          <w:sz w:val="21"/>
          <w:szCs w:val="21"/>
          <w:spacing w:val="7"/>
        </w:rPr>
        <w:t xml:space="preserve"> </w:t>
      </w:r>
      <w:r>
        <w:rPr>
          <w:sz w:val="21"/>
          <w:szCs w:val="21"/>
          <w:spacing w:val="-10"/>
        </w:rPr>
        <w:t>减弱。然而中风重症病人因昏迷、大小便不能自主，所以常是</w:t>
      </w:r>
      <w:r>
        <w:rPr>
          <w:sz w:val="21"/>
          <w:szCs w:val="21"/>
          <w:spacing w:val="9"/>
        </w:rPr>
        <w:t xml:space="preserve"> </w:t>
      </w:r>
      <w:r>
        <w:rPr>
          <w:sz w:val="21"/>
          <w:szCs w:val="21"/>
          <w:spacing w:val="-10"/>
        </w:rPr>
        <w:t>光着身体卧床，应注意盖好被单或棉被，冷热应适宜，在躁动</w:t>
      </w:r>
      <w:r>
        <w:rPr>
          <w:sz w:val="21"/>
          <w:szCs w:val="21"/>
          <w:spacing w:val="13"/>
        </w:rPr>
        <w:t xml:space="preserve"> </w:t>
      </w:r>
      <w:r>
        <w:rPr>
          <w:sz w:val="21"/>
          <w:szCs w:val="21"/>
          <w:spacing w:val="6"/>
        </w:rPr>
        <w:t>时蹬开或抛开被子要及时帮病人盖好掖密。病室要空气流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  <w:spacing w:val="6"/>
        </w:rPr>
        <w:t>通，但不宜让风直接吹着病人。2.宜侧卧：重症病人因痰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浊瘀血塞滞舌本脉络，所以舌体极易后坠而妨碍呼吸影响排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痰，所以不让病人正位仰卧是为防止舌体后坠。头的位置应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该歪向一侧，这样可使嘴里的痰液、唾液从口角流出来。对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1"/>
        </w:rPr>
        <w:t>于有呕吐的病人，还可避免呕吐物返流入气道。3</w:t>
      </w:r>
      <w:r>
        <w:rPr>
          <w:sz w:val="21"/>
          <w:szCs w:val="21"/>
          <w:spacing w:val="-2"/>
        </w:rPr>
        <w:t>.多吸痰：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内外合邪痰浊壅盛的病人，必然出现呼吸时喉咙里呼噜呼噜</w:t>
      </w:r>
      <w:r>
        <w:rPr>
          <w:sz w:val="21"/>
          <w:szCs w:val="21"/>
          <w:spacing w:val="17"/>
        </w:rPr>
        <w:t xml:space="preserve"> </w:t>
      </w:r>
      <w:r>
        <w:rPr>
          <w:sz w:val="21"/>
          <w:szCs w:val="21"/>
          <w:spacing w:val="7"/>
        </w:rPr>
        <w:t>的痰鸣音，痰浊越多越粘稠则痰鸣的声音越大越</w:t>
      </w:r>
      <w:r>
        <w:rPr>
          <w:sz w:val="21"/>
          <w:szCs w:val="21"/>
          <w:spacing w:val="6"/>
        </w:rPr>
        <w:t>粗糙，中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医称作痰声如拽锯。因痰浊多必会产生喘憋呼吸困难，甚至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7"/>
        </w:rPr>
        <w:t>有稠痰堵塞气道发生窒息的危险性。所以我们要多次的吸</w:t>
      </w:r>
      <w:r>
        <w:rPr>
          <w:sz w:val="21"/>
          <w:szCs w:val="21"/>
          <w:spacing w:val="3"/>
        </w:rPr>
        <w:t xml:space="preserve"> </w:t>
      </w:r>
      <w:r>
        <w:rPr>
          <w:sz w:val="21"/>
          <w:szCs w:val="21"/>
          <w:spacing w:val="-2"/>
        </w:rPr>
        <w:t>痰，吸痰前先拍背，或用手指紧压天突穴(喉头下方凹陷处)</w:t>
      </w:r>
      <w:r>
        <w:rPr>
          <w:sz w:val="21"/>
          <w:szCs w:val="21"/>
          <w:spacing w:val="18"/>
        </w:rPr>
        <w:t xml:space="preserve"> </w:t>
      </w:r>
      <w:r>
        <w:rPr>
          <w:sz w:val="21"/>
          <w:szCs w:val="21"/>
          <w:spacing w:val="6"/>
        </w:rPr>
        <w:t>刺激病人咳嗽，尔后再行吸痰，这样吸痰比较彻底。4.勤</w:t>
      </w:r>
      <w:r>
        <w:rPr>
          <w:sz w:val="21"/>
          <w:szCs w:val="21"/>
          <w:spacing w:val="4"/>
        </w:rPr>
        <w:t xml:space="preserve"> </w:t>
      </w:r>
      <w:bookmarkStart w:name="bookmark47" w:id="69"/>
      <w:bookmarkEnd w:id="69"/>
      <w:r>
        <w:rPr>
          <w:rFonts w:ascii="SimHei" w:hAnsi="SimHei" w:eastAsia="SimHei" w:cs="SimHei"/>
          <w:sz w:val="21"/>
          <w:szCs w:val="21"/>
          <w:spacing w:val="1"/>
        </w:rPr>
        <w:t>翻身</w:t>
      </w:r>
      <w:r>
        <w:rPr>
          <w:rFonts w:ascii="LiSu" w:hAnsi="LiSu" w:eastAsia="LiSu" w:cs="LiSu"/>
          <w:sz w:val="21"/>
          <w:szCs w:val="21"/>
          <w:spacing w:val="1"/>
        </w:rPr>
        <w:t>：每隔1~2</w:t>
      </w:r>
      <w:r>
        <w:rPr>
          <w:sz w:val="21"/>
          <w:szCs w:val="21"/>
          <w:spacing w:val="1"/>
        </w:rPr>
        <w:t>小时应给病人翻身一次，帮病人翻身时动作</w:t>
      </w:r>
      <w:r>
        <w:rPr>
          <w:sz w:val="21"/>
          <w:szCs w:val="21"/>
          <w:spacing w:val="10"/>
        </w:rPr>
        <w:t xml:space="preserve"> </w:t>
      </w:r>
      <w:r>
        <w:rPr>
          <w:sz w:val="21"/>
          <w:szCs w:val="21"/>
          <w:spacing w:val="-2"/>
        </w:rPr>
        <w:t>要轻，尤其应注意头部要放平稳。痰多时更要勤翻，翻完身</w:t>
      </w:r>
      <w:r>
        <w:rPr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-2"/>
        </w:rPr>
        <w:t>后用手掌或拳头轻轻捶背，通过震动可使淤积的痰液得以松</w:t>
      </w:r>
    </w:p>
    <w:p>
      <w:pPr>
        <w:spacing w:line="263" w:lineRule="auto"/>
        <w:sectPr>
          <w:footerReference w:type="default" r:id="rId113"/>
          <w:pgSz w:w="7220" w:h="10750"/>
          <w:pgMar w:top="400" w:right="630" w:bottom="1305" w:left="1083" w:header="0" w:footer="1099" w:gutter="0"/>
        </w:sectPr>
        <w:rPr>
          <w:sz w:val="21"/>
          <w:szCs w:val="21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39" w:right="656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动，再慢慢流入大的气道，以便于排出，同时捶拍背部还有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利于疏通气血，改善胸中血瘀气滞的状态，对恢复肺气的宣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肃功能有好处。此外还要注意口腔卫生。中风</w:t>
      </w:r>
      <w:r>
        <w:rPr>
          <w:sz w:val="20"/>
          <w:szCs w:val="20"/>
          <w:spacing w:val="7"/>
        </w:rPr>
        <w:t>病人有痰热积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滞阻塞中焦，常使浊气上犯，多见口腔有一般酸腐的臭气，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3"/>
        </w:rPr>
        <w:t>所以要做好口腔卫生的护理。 一般每天早晚应用温水给病人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0"/>
        </w:rPr>
        <w:t>仔细清洗口腔，也可用佩兰10克，白薇10克，生石离30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7"/>
        </w:rPr>
        <w:t>克，荜拨3克，水煎500毫升药液，用来清洗口腔，可起到清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6"/>
        </w:rPr>
        <w:t>热去腐保护粘膜的作用。如在医院里东西齐</w:t>
      </w:r>
      <w:r>
        <w:rPr>
          <w:sz w:val="20"/>
          <w:szCs w:val="20"/>
          <w:spacing w:val="5"/>
        </w:rPr>
        <w:t>全，比较方便，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如在家里要随机应变因地制宜，没有镊子可用筷子代替，没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有弯盘可用碗盛配好的淡盐水，用筷子卷好干净的小块布或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棉花，沾淡盐水，或中药煎液给病人清洗口腔，口唇干裂时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可涂香油或熬炼过的猪油，可起滋润防裂的</w:t>
      </w:r>
      <w:r>
        <w:rPr>
          <w:sz w:val="20"/>
          <w:szCs w:val="20"/>
          <w:spacing w:val="5"/>
        </w:rPr>
        <w:t>作用。</w:t>
      </w:r>
    </w:p>
    <w:p>
      <w:pPr>
        <w:pStyle w:val="BodyText"/>
        <w:ind w:left="339" w:right="639" w:firstLine="449"/>
        <w:spacing w:before="39" w:line="28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中风急性期以风痰、瘀血横窜经脉，影响气血的运行布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达，所以在臀、骶、腰、踝、脚跟等经常受</w:t>
      </w:r>
      <w:r>
        <w:rPr>
          <w:sz w:val="20"/>
          <w:szCs w:val="20"/>
          <w:spacing w:val="7"/>
        </w:rPr>
        <w:t>压的部份，因气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血循行不周则容易发生褥疮，轻的红肿，重</w:t>
      </w:r>
      <w:r>
        <w:rPr>
          <w:sz w:val="20"/>
          <w:szCs w:val="20"/>
          <w:spacing w:val="5"/>
        </w:rPr>
        <w:t>的变黑，坏死，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甚至溃烂、化脓。如发生褥疮则可使病情进一步的</w:t>
      </w:r>
      <w:r>
        <w:rPr>
          <w:sz w:val="20"/>
          <w:szCs w:val="20"/>
          <w:spacing w:val="7"/>
        </w:rPr>
        <w:t>恶化。临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床常看到有的中风病人在神志由昏迷转清醒病情好转时，由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7"/>
        </w:rPr>
        <w:t>于发生了褥疮感染，引起全身症状而使病情加重，给</w:t>
      </w:r>
      <w:r>
        <w:rPr>
          <w:sz w:val="20"/>
          <w:szCs w:val="20"/>
          <w:spacing w:val="6"/>
        </w:rPr>
        <w:t>病人带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来极大的痛苦。</w:t>
      </w:r>
    </w:p>
    <w:p>
      <w:pPr>
        <w:pStyle w:val="BodyText"/>
        <w:ind w:left="339" w:right="639" w:firstLine="449"/>
        <w:spacing w:before="37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11"/>
        </w:rPr>
        <w:t>如何预防褥疮呢?为了有效地防止褥疮的发生，必需做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到经常翻身，</w:t>
      </w:r>
      <w:r>
        <w:rPr>
          <w:sz w:val="20"/>
          <w:szCs w:val="20"/>
          <w:spacing w:val="-13"/>
        </w:rPr>
        <w:t xml:space="preserve"> </w:t>
      </w:r>
      <w:r>
        <w:rPr>
          <w:sz w:val="20"/>
          <w:szCs w:val="20"/>
          <w:spacing w:val="8"/>
        </w:rPr>
        <w:t>一般不少于1~2小时翻身一次。翻身时要做到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勤、彻、平、干、揉、早。就是说要勤翻身，翻得</w:t>
      </w:r>
      <w:r>
        <w:rPr>
          <w:sz w:val="20"/>
          <w:szCs w:val="20"/>
          <w:spacing w:val="-8"/>
        </w:rPr>
        <w:t>彻底，对神昏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病人要检查皮肤、衣服、被单是否干燥和平整，当受压皮肤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7"/>
        </w:rPr>
        <w:t>发红时，应用手掌揉擦，使之改善气血的循环。揉按受压发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红的某一部位需3～5分钟，动作要轻巧，千万不要草率从事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"/>
        </w:rPr>
        <w:t>或用力蹭擦，如使用热水袋时要注意用布或毛巾包好，避免烫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伤。对于骨头隆起非常容易受压的部位可用泡沫塑料块或橡</w:t>
      </w:r>
    </w:p>
    <w:p>
      <w:pPr>
        <w:pStyle w:val="BodyText"/>
        <w:ind w:left="339"/>
        <w:spacing w:before="140" w:line="183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—76—</w:t>
      </w:r>
    </w:p>
    <w:p>
      <w:pPr>
        <w:spacing w:line="183" w:lineRule="auto"/>
        <w:sectPr>
          <w:footerReference w:type="default" r:id="rId114"/>
          <w:pgSz w:w="7220" w:h="10750"/>
          <w:pgMar w:top="400" w:right="470" w:bottom="489" w:left="350" w:header="0" w:footer="479" w:gutter="0"/>
        </w:sectPr>
        <w:rPr>
          <w:sz w:val="20"/>
          <w:szCs w:val="20"/>
        </w:rPr>
      </w:pPr>
    </w:p>
    <w:p>
      <w:pPr>
        <w:spacing w:line="475" w:lineRule="auto"/>
        <w:rPr>
          <w:rFonts w:ascii="Arial"/>
          <w:sz w:val="21"/>
        </w:rPr>
      </w:pPr>
      <w:r/>
    </w:p>
    <w:p>
      <w:pPr>
        <w:pStyle w:val="BodyText"/>
        <w:ind w:left="59" w:right="47"/>
        <w:spacing w:before="65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皮圈等加以保护(泡沫塑料块用时中间应挖一个洞，垫在隆起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骨头下面使其通气)。还有翻身时要注意受压皮肤的变化，做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到早发现早预防。当局部皮肤没有破损时，可用红花浸出液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轻轻按摩褥疮的好发部位，每次10分钟左右，红花具有活血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6"/>
        </w:rPr>
        <w:t>化瘀、舒筋止痛的作用。红花浸出液的制备，是用草红花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9"/>
        </w:rPr>
        <w:t>100克，浸泡在400毫升的温水中，浸泡2小时，并用蒸锅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把密封的盛有红花液的瓶子蒸10～15分钟，待浸出液呈玫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7"/>
        </w:rPr>
        <w:t>瑰红色后即可使用。护理工作要求一丝不苟，不怕脏，不怕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累，上述措施要认真地执行。有时因半天的疏忽大意，就可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3"/>
        </w:rPr>
        <w:t>以造成患者受压局部皮肤的破损。</w:t>
      </w:r>
    </w:p>
    <w:p>
      <w:pPr>
        <w:ind w:left="563"/>
        <w:spacing w:before="195" w:line="221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48" w:id="70"/>
      <w:bookmarkEnd w:id="70"/>
      <w:bookmarkStart w:name="bookmark22" w:id="71"/>
      <w:bookmarkEnd w:id="71"/>
      <w:r>
        <w:rPr>
          <w:rFonts w:ascii="SimHei" w:hAnsi="SimHei" w:eastAsia="SimHei" w:cs="SimHei"/>
          <w:sz w:val="24"/>
          <w:szCs w:val="24"/>
          <w:b/>
          <w:bCs/>
          <w:spacing w:val="3"/>
        </w:rPr>
        <w:t>(二)重视恢复期以后的调养</w:t>
      </w:r>
    </w:p>
    <w:p>
      <w:pPr>
        <w:pStyle w:val="BodyText"/>
        <w:ind w:right="56" w:firstLine="499"/>
        <w:spacing w:before="187" w:line="27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中风病入如果神志巳逐渐清楚，没有发生什么严重的合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并症，在恢复期中病人应如何调养呢?这是一个很重要的问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6"/>
        </w:rPr>
        <w:t>题。俗话说“三分治疗，七分养”,如能把病养好，不仅能够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0"/>
        </w:rPr>
        <w:t>迅速的恢复已缺失的功能，减少后遗症，而且有相当一部份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"/>
        </w:rPr>
        <w:t>病人能够逐渐恢复劳动力，重返工作岗位。根据我们的体会，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0"/>
        </w:rPr>
        <w:t>在恢复期以后的调养，应包括功能锻炼，悦养性情和饮食宜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忌三个方面，现分述于后：</w:t>
      </w:r>
    </w:p>
    <w:p>
      <w:pPr>
        <w:pStyle w:val="BodyText"/>
        <w:ind w:left="492"/>
        <w:spacing w:before="64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23" w:id="72"/>
      <w:bookmarkEnd w:id="72"/>
      <w:r>
        <w:rPr>
          <w:sz w:val="20"/>
          <w:szCs w:val="20"/>
          <w:b/>
          <w:bCs/>
          <w:spacing w:val="2"/>
        </w:rPr>
        <w:t>1.</w:t>
      </w:r>
      <w:r>
        <w:rPr>
          <w:sz w:val="20"/>
          <w:szCs w:val="20"/>
          <w:spacing w:val="37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积极进行功能锻炼</w:t>
      </w:r>
    </w:p>
    <w:p>
      <w:pPr>
        <w:pStyle w:val="BodyText"/>
        <w:ind w:left="59" w:firstLine="419"/>
        <w:spacing w:before="74" w:line="282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“生命在运动中”是一句至理明言。对于人的生命来说，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青少年在运动中生长发育，葆其青春，中壮年在运动中</w:t>
      </w:r>
      <w:r>
        <w:rPr>
          <w:sz w:val="20"/>
          <w:szCs w:val="20"/>
          <w:spacing w:val="7"/>
        </w:rPr>
        <w:t>维持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健康的体魄和旺盛的精力，老年人在运动中预防疾病强身延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年。对于已患中风的病人则通过积极的锻炼既能驱除病魔缠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身恢复功能，又可预防再度发病增长寿数。我国古成语“流水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不腐，户枢不蠢”用来形容功能锻炼的重要性则寓意十分深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"/>
        </w:rPr>
        <w:t>刻。这就是说只有不断地，循序渐进地运动，才是积极的、进</w:t>
      </w:r>
    </w:p>
    <w:p>
      <w:pPr>
        <w:spacing w:line="282" w:lineRule="auto"/>
        <w:sectPr>
          <w:footerReference w:type="default" r:id="rId115"/>
          <w:pgSz w:w="7220" w:h="10750"/>
          <w:pgMar w:top="400" w:right="670" w:bottom="1328" w:left="1010" w:header="0" w:footer="1131" w:gutter="0"/>
        </w:sectPr>
        <w:rPr>
          <w:sz w:val="20"/>
          <w:szCs w:val="20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92"/>
        <w:spacing w:before="65" w:line="323" w:lineRule="auto"/>
        <w:rPr>
          <w:sz w:val="17"/>
          <w:szCs w:val="17"/>
        </w:rPr>
      </w:pPr>
      <w:r>
        <w:rPr>
          <w:sz w:val="20"/>
          <w:szCs w:val="20"/>
          <w:spacing w:val="8"/>
        </w:rPr>
        <w:t>取的维护生命活力的好方法，才是祛邪愈病，防微杜渐</w:t>
      </w:r>
      <w:r>
        <w:rPr>
          <w:sz w:val="20"/>
          <w:szCs w:val="20"/>
          <w:spacing w:val="7"/>
        </w:rPr>
        <w:t>的好</w:t>
      </w:r>
      <w:r>
        <w:rPr>
          <w:sz w:val="20"/>
          <w:szCs w:val="20"/>
        </w:rPr>
        <w:t xml:space="preserve"> </w:t>
      </w:r>
      <w:r>
        <w:rPr>
          <w:sz w:val="17"/>
          <w:szCs w:val="17"/>
          <w:spacing w:val="13"/>
        </w:rPr>
        <w:t>措施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3"/>
        </w:rPr>
        <w:t>。</w:t>
      </w:r>
    </w:p>
    <w:p>
      <w:pPr>
        <w:pStyle w:val="BodyText"/>
        <w:ind w:firstLine="430"/>
        <w:spacing w:before="12" w:line="275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搞好功能锻炼需要有坚韧不拨的毅力，克服一切悲观失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3"/>
        </w:rPr>
        <w:t>望无所作为的想法，从思想上真正认识到为了早日恢复健康，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</w:rPr>
        <w:t>继续工作，从而发挥出自己的主观能动作用。作者通过多年的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3"/>
        </w:rPr>
        <w:t>临床观察，深深地体会到中风恢复期病人功能锻炼的重要性。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7"/>
        </w:rPr>
        <w:t>动还是不动，对待锻炼是积极还是消极，其后果大</w:t>
      </w:r>
      <w:r>
        <w:rPr>
          <w:sz w:val="20"/>
          <w:szCs w:val="20"/>
          <w:spacing w:val="6"/>
        </w:rPr>
        <w:t>不一样。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5"/>
        </w:rPr>
        <w:t>处在50～60岁年龄组的病人最多，其中一部份病人尽管急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1"/>
        </w:rPr>
        <w:t>性期病情较重，进入恢复期以后，由于充满信心地刻苦锻炼，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可以恢复到重新上班的水平。相反有些病人由于精神萎糜不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-1"/>
        </w:rPr>
        <w:t>振，偏瘫肢体长期不加以锻炼，因气血循行不周，筋脉肌肉失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8"/>
        </w:rPr>
        <w:t>养，日久则肢体挛缩，肌肉萎废，关节强直，手拘紧，足下</w:t>
      </w:r>
      <w:r>
        <w:rPr>
          <w:sz w:val="20"/>
          <w:szCs w:val="20"/>
          <w:spacing w:val="2"/>
        </w:rPr>
        <w:t xml:space="preserve">  </w:t>
      </w:r>
      <w:r>
        <w:rPr>
          <w:sz w:val="20"/>
          <w:szCs w:val="20"/>
          <w:spacing w:val="8"/>
        </w:rPr>
        <w:t>垂，造成各种畸形，终年瘫倒在床成为废人，而且极易感受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6"/>
        </w:rPr>
        <w:t>外邪并发他证，也随时蕴寓着复中的危险性。可见对于功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5"/>
        </w:rPr>
        <w:t>能锻炼决不能等闲视之。</w:t>
      </w:r>
    </w:p>
    <w:p>
      <w:pPr>
        <w:pStyle w:val="BodyText"/>
        <w:ind w:right="66" w:firstLine="439"/>
        <w:spacing w:before="158" w:line="28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(1)瘫痪肢体的锻炼：首先要循序渐进。运动量从小到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16"/>
        </w:rPr>
        <w:t>大，逐渐增加，安排好锻炼计划。其步骤是开始作被动活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6"/>
        </w:rPr>
        <w:t>动，继而作主动活动。先在床上活动，以后离床在室内活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动。先由别人搀扶，然后独立活动。在未能主动活动之前应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多做推拿治疗。在未能到室外自如活动之前宜先在室内做医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6"/>
        </w:rPr>
        <w:t>疗体操。当恢复到可去室外活动时应采取短时间的多次锻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6"/>
        </w:rPr>
        <w:t>炼，也就是勤活动而小活动，待逐渐适应以后再加大运动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5"/>
        </w:rPr>
        <w:t>量。对于功能锻炼的动作要由简而繁，要注意行走姿势、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8"/>
        </w:rPr>
        <w:t>技巧、持久力和速度，当然开始做复杂一点的动作时还要注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意安全。对于在肢体功能恢复过程中，要看到各关节恢复的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7"/>
        </w:rPr>
        <w:t>不平衡，尤其是活动不完全的关节，仍需继续加强被动锻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9"/>
        </w:rPr>
        <w:t>炼。总之通过不断的锻炼，先把重点放在掌握</w:t>
      </w:r>
      <w:r>
        <w:rPr>
          <w:sz w:val="20"/>
          <w:szCs w:val="20"/>
          <w:spacing w:val="8"/>
        </w:rPr>
        <w:t>坐、站、走等</w:t>
      </w:r>
    </w:p>
    <w:p>
      <w:pPr>
        <w:spacing w:line="284" w:lineRule="auto"/>
        <w:sectPr>
          <w:footerReference w:type="default" r:id="rId116"/>
          <w:pgSz w:w="7220" w:h="10750"/>
          <w:pgMar w:top="400" w:right="929" w:bottom="1260" w:left="790" w:header="0" w:footer="1061" w:gutter="0"/>
        </w:sectPr>
        <w:rPr>
          <w:sz w:val="20"/>
          <w:szCs w:val="20"/>
        </w:rPr>
      </w:pPr>
    </w:p>
    <w:p>
      <w:pPr>
        <w:spacing w:line="442" w:lineRule="auto"/>
        <w:rPr>
          <w:rFonts w:ascii="Arial"/>
          <w:sz w:val="21"/>
        </w:rPr>
      </w:pPr>
      <w:r/>
    </w:p>
    <w:p>
      <w:pPr>
        <w:pStyle w:val="BodyText"/>
        <w:ind w:right="69" w:firstLine="20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基本动作和恢复生活自理的能力上。通常以锻炼日常生</w:t>
      </w:r>
      <w:r>
        <w:rPr>
          <w:sz w:val="20"/>
          <w:szCs w:val="20"/>
          <w:spacing w:val="7"/>
        </w:rPr>
        <w:t>活所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必需的动作为先，以后再进行比较精细、复杂的活动。按一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9"/>
        </w:rPr>
        <w:t>般规律，下肢常比上肢恢复得快些，因为上肢的</w:t>
      </w:r>
      <w:r>
        <w:rPr>
          <w:sz w:val="20"/>
          <w:szCs w:val="20"/>
          <w:spacing w:val="8"/>
        </w:rPr>
        <w:t>功能比下肢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复杂，所以在行走中应注意锻炼上肢摆动的协同动作，促进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9"/>
        </w:rPr>
        <w:t>上肢功能的恢复。至于手指的精巧动作恢复</w:t>
      </w:r>
      <w:r>
        <w:rPr>
          <w:sz w:val="20"/>
          <w:szCs w:val="20"/>
          <w:spacing w:val="8"/>
        </w:rPr>
        <w:t>最慢，应通过手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"/>
        </w:rPr>
        <w:t>指屈伸，手攒木棍，或揉动核桃等方法进行锻炼。其次是根据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病情、年龄等方面的特点，从实际出发，有区别地进行锻炼。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9"/>
        </w:rPr>
        <w:t>如老年人体力差，每次活动量就不宜过大。再</w:t>
      </w:r>
      <w:r>
        <w:rPr>
          <w:sz w:val="20"/>
          <w:szCs w:val="20"/>
          <w:spacing w:val="8"/>
        </w:rPr>
        <w:t>如肌力尚未恢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复到可以抬举的时侯，硬要锻炼走路是不现实的事情。因此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9"/>
        </w:rPr>
        <w:t>要防止操之过急，避免发生摔倒受伤等意外</w:t>
      </w:r>
      <w:r>
        <w:rPr>
          <w:sz w:val="20"/>
          <w:szCs w:val="20"/>
          <w:spacing w:val="8"/>
        </w:rPr>
        <w:t>，要做到既积极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又稳妥。还应强调持之以恒。要求病人坚持天天锻炼，切不要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3"/>
        </w:rPr>
        <w:t>“三天打鱼，两天晒网”。每天一般锻炼3~5次，</w:t>
      </w:r>
      <w:r>
        <w:rPr>
          <w:sz w:val="20"/>
          <w:szCs w:val="20"/>
          <w:spacing w:val="12"/>
        </w:rPr>
        <w:t>刚开始每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次可以锻炼10分钟左右，以后根据病情和体力情况适当增加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锻炼的时间和运动量。只有持之以恒才能取得较好的效果。</w:t>
      </w:r>
    </w:p>
    <w:p>
      <w:pPr>
        <w:pStyle w:val="BodyText"/>
        <w:ind w:left="20" w:right="92" w:firstLine="419"/>
        <w:spacing w:before="28" w:line="271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(2)语言功能的锻炼：“言为心声”,言语睿涩不能表达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7"/>
        </w:rPr>
        <w:t>自己的意思，对中风病人是十分痛苦的，因此精</w:t>
      </w:r>
      <w:r>
        <w:rPr>
          <w:sz w:val="20"/>
          <w:szCs w:val="20"/>
          <w:spacing w:val="6"/>
        </w:rPr>
        <w:t>神负担比较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大，所以医护人员和家属要善于从病人的表情或手势</w:t>
      </w:r>
      <w:r>
        <w:rPr>
          <w:sz w:val="20"/>
          <w:szCs w:val="20"/>
          <w:spacing w:val="7"/>
        </w:rPr>
        <w:t>中理解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病人的需要，并帮助解决生活中的困难。</w:t>
      </w:r>
    </w:p>
    <w:p>
      <w:pPr>
        <w:pStyle w:val="BodyText"/>
        <w:ind w:left="20" w:right="84" w:firstLine="419"/>
        <w:spacing w:before="80" w:line="272" w:lineRule="auto"/>
        <w:jc w:val="both"/>
        <w:rPr>
          <w:sz w:val="20"/>
          <w:szCs w:val="20"/>
        </w:rPr>
      </w:pPr>
      <w:r>
        <w:rPr>
          <w:sz w:val="20"/>
          <w:szCs w:val="20"/>
          <w:spacing w:val="17"/>
        </w:rPr>
        <w:t>对于语言功能如何进行锻炼，首先是帮助病</w:t>
      </w:r>
      <w:r>
        <w:rPr>
          <w:sz w:val="20"/>
          <w:szCs w:val="20"/>
          <w:spacing w:val="16"/>
        </w:rPr>
        <w:t>人练习发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音，要一字一字的练，一点一点的增加，然后练习数数和说简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单句子，总之要逐步扩大语言范围。在练习过程中要耐心的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8"/>
        </w:rPr>
        <w:t>辅导病人，随时纠正错漏之处。只有鼓励病人主动地练</w:t>
      </w:r>
      <w:r>
        <w:rPr>
          <w:sz w:val="20"/>
          <w:szCs w:val="20"/>
          <w:spacing w:val="7"/>
        </w:rPr>
        <w:t>，反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复地练，用顽强的毅力克服各种困难，坚持到底，才会收到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"/>
        </w:rPr>
        <w:t>好的效果。</w:t>
      </w:r>
    </w:p>
    <w:p>
      <w:pPr>
        <w:pStyle w:val="BodyText"/>
        <w:ind w:left="442"/>
        <w:spacing w:before="74" w:line="221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b/>
          <w:bCs/>
          <w:spacing w:val="3"/>
        </w:rPr>
        <w:t>2.</w:t>
      </w:r>
      <w:r>
        <w:rPr>
          <w:sz w:val="20"/>
          <w:szCs w:val="20"/>
          <w:spacing w:val="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悦心养性做好精神调养</w:t>
      </w:r>
    </w:p>
    <w:p>
      <w:pPr>
        <w:pStyle w:val="BodyText"/>
        <w:ind w:left="20" w:firstLine="419"/>
        <w:spacing w:before="75" w:line="272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悦心指心情舒畅精神愉快；养性是涵养性情，使刚暴躁怒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3"/>
        </w:rPr>
        <w:t>转化为柔顺平和。悦心养性实在是精神调养的一个重要方面。</w:t>
      </w:r>
    </w:p>
    <w:p>
      <w:pPr>
        <w:spacing w:line="272" w:lineRule="auto"/>
        <w:sectPr>
          <w:footerReference w:type="default" r:id="rId117"/>
          <w:pgSz w:w="7220" w:h="10750"/>
          <w:pgMar w:top="400" w:right="729" w:bottom="1370" w:left="970" w:header="0" w:footer="1171" w:gutter="0"/>
        </w:sectPr>
        <w:rPr>
          <w:sz w:val="20"/>
          <w:szCs w:val="20"/>
        </w:rPr>
      </w:pP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pStyle w:val="BodyText"/>
        <w:spacing w:before="65" w:line="273" w:lineRule="auto"/>
        <w:jc w:val="both"/>
        <w:rPr>
          <w:sz w:val="20"/>
          <w:szCs w:val="20"/>
        </w:rPr>
      </w:pPr>
      <w:r>
        <w:rPr>
          <w:sz w:val="20"/>
          <w:szCs w:val="20"/>
          <w:spacing w:val="-2"/>
        </w:rPr>
        <w:t>中医十分重视精神护理，如《灵枢</w:t>
      </w:r>
      <w:r>
        <w:rPr>
          <w:sz w:val="20"/>
          <w:szCs w:val="20"/>
          <w:spacing w:val="-20"/>
        </w:rPr>
        <w:t xml:space="preserve"> </w:t>
      </w:r>
      <w:r>
        <w:rPr>
          <w:sz w:val="20"/>
          <w:szCs w:val="20"/>
          <w:spacing w:val="-2"/>
        </w:rPr>
        <w:t>·师传篇》记有：“告之以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其败，语之以其善，导之以其所便，开之以其所苦”。意思是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说对不利于养病的想法，要告诫病人尽量避免；要鼓励病人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9"/>
        </w:rPr>
        <w:t>树立正确对待疾病的态度；对那些不利于养病的思想，应及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9"/>
        </w:rPr>
        <w:t>时给以开导；对病人合理的要求，在不影响治疗的情况下尽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"/>
        </w:rPr>
        <w:t>量给予满足。</w:t>
      </w:r>
    </w:p>
    <w:p>
      <w:pPr>
        <w:pStyle w:val="BodyText"/>
        <w:ind w:right="15" w:firstLine="419"/>
        <w:spacing w:before="76" w:line="27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外界情志的刺激和病人情绪的波动，既是中风的诱因又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1"/>
        </w:rPr>
        <w:t>常常是复中发生的根由。尤其是中风恢复期的病人，神志清醒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</w:rPr>
        <w:t>而半身不遂，患者精神负担很大，中壮年患者考虑前途忧思重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重，老年患者生活不能自理，加重子女负担也是心</w:t>
      </w:r>
      <w:r>
        <w:rPr>
          <w:sz w:val="20"/>
          <w:szCs w:val="20"/>
          <w:spacing w:val="6"/>
        </w:rPr>
        <w:t>绪不宁。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为此医护和家属要热情、耐心地劝慰病人，打消悲观失望的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情绪，振作精神，树立战胜疾病的信心。真正能做到悦心养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8"/>
        </w:rPr>
        <w:t>性既有利于整体功能的恢复，又能对防止复中的发生有所帮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3"/>
        </w:rPr>
        <w:t>助。</w:t>
      </w:r>
    </w:p>
    <w:p>
      <w:pPr>
        <w:pStyle w:val="BodyText"/>
        <w:ind w:right="21" w:firstLine="419"/>
        <w:spacing w:before="81" w:line="283" w:lineRule="auto"/>
        <w:jc w:val="both"/>
        <w:rPr>
          <w:sz w:val="20"/>
          <w:szCs w:val="20"/>
        </w:rPr>
      </w:pPr>
      <w:r>
        <w:rPr>
          <w:sz w:val="20"/>
          <w:szCs w:val="20"/>
          <w:spacing w:val="7"/>
        </w:rPr>
        <w:t>中医认为情志活动，是以五脏精气作为物质基础的，所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8"/>
        </w:rPr>
        <w:t>以情志致病与五脏的功能有不可分割的关系。当然五脏之中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又以心为主导，因为心主神明又为神之舍。五脏与五志，各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7"/>
        </w:rPr>
        <w:t>有相应的联系，即所谓“怒伤肝，喜伤心，思伤脾，忧伤肺，恐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8"/>
        </w:rPr>
        <w:t>伤肾”。怒为肝志，中风主病在肝，故大怒、暴怒、恼怒等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8"/>
        </w:rPr>
        <w:t>情志过激都与中风的发病有直接的关系。发</w:t>
      </w:r>
      <w:r>
        <w:rPr>
          <w:sz w:val="20"/>
          <w:szCs w:val="20"/>
          <w:spacing w:val="7"/>
        </w:rPr>
        <w:t>怒这种情志的异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常，一般由于外界环境的刺激所引起。另一方面，内脏气血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的病变，也常影响到情志的异常，比如中风病人多肝肾阴虚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而肝阳亢盛，此时最易发怒、着急，而这种情绪的波动，常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2"/>
        </w:rPr>
        <w:t>会使病情恶化。</w:t>
      </w:r>
    </w:p>
    <w:p>
      <w:pPr>
        <w:pStyle w:val="BodyText"/>
        <w:ind w:right="4" w:firstLine="419"/>
        <w:spacing w:before="29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12"/>
        </w:rPr>
        <w:t>怎样做好中风病人的精神调养工作呢?我们体会有如下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9"/>
        </w:rPr>
        <w:t>三点：首先是了解与做好不同病人的思想工作。根据病人性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8"/>
        </w:rPr>
        <w:t>格特点的不同，病情轻重的不同，家庭境遇的不同等，采取</w:t>
      </w:r>
    </w:p>
    <w:p>
      <w:pPr>
        <w:spacing w:line="277" w:lineRule="auto"/>
        <w:sectPr>
          <w:footerReference w:type="default" r:id="rId118"/>
          <w:pgSz w:w="7220" w:h="10750"/>
          <w:pgMar w:top="400" w:right="1027" w:bottom="1350" w:left="750" w:header="0" w:footer="1151" w:gutter="0"/>
        </w:sectPr>
        <w:rPr>
          <w:sz w:val="20"/>
          <w:szCs w:val="20"/>
        </w:rPr>
      </w:pPr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spacing w:before="65" w:line="27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不同的方法，有的放矢地做好思想工作。与此同时要照顾好 </w:t>
      </w:r>
      <w:r>
        <w:rPr>
          <w:sz w:val="20"/>
          <w:szCs w:val="20"/>
          <w:spacing w:val="8"/>
        </w:rPr>
        <w:t>生活，帮助解决养病过程中的实际困难。二</w:t>
      </w:r>
      <w:r>
        <w:rPr>
          <w:sz w:val="20"/>
          <w:szCs w:val="20"/>
          <w:spacing w:val="7"/>
        </w:rPr>
        <w:t>是控制探视，尽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量减少探视，严格避免使病人受到不良的精神刺激，不要在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病人面前谈论任何不利于治病和养病的话，否则会引起病人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思潮起伏，情绪波动，甚至有复中的危险。三是运用中医“以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-20"/>
        </w:rPr>
        <w:t>其胜治之”的方法，即所谓“恐胜喜”、“悲胜怒”、“怒胜思”、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3"/>
        </w:rPr>
        <w:t>“喜胜忧”、“思胜恐”,就是说在某一种情绪过分的情况下，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可以激发另一种情绪以平息它。比如病人精神</w:t>
      </w:r>
      <w:r>
        <w:rPr>
          <w:sz w:val="20"/>
          <w:szCs w:val="20"/>
          <w:spacing w:val="7"/>
        </w:rPr>
        <w:t>负担很重忧思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重重的时候，多和病人说些使他高兴的事，让病人欢喜</w:t>
      </w:r>
      <w:r>
        <w:rPr>
          <w:sz w:val="20"/>
          <w:szCs w:val="20"/>
          <w:spacing w:val="7"/>
        </w:rPr>
        <w:t>，以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5"/>
        </w:rPr>
        <w:t>帮助克服忧伤的情绪，这是一种切实可行的心理治疗。</w:t>
      </w:r>
    </w:p>
    <w:p>
      <w:pPr>
        <w:pStyle w:val="BodyText"/>
        <w:ind w:left="432"/>
        <w:spacing w:before="94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49" w:id="73"/>
      <w:bookmarkEnd w:id="73"/>
      <w:bookmarkStart w:name="bookmark25" w:id="74"/>
      <w:bookmarkEnd w:id="74"/>
      <w:r>
        <w:rPr>
          <w:sz w:val="20"/>
          <w:szCs w:val="20"/>
          <w:b/>
          <w:bCs/>
        </w:rPr>
        <w:t>3.</w:t>
      </w:r>
      <w:r>
        <w:rPr>
          <w:sz w:val="20"/>
          <w:szCs w:val="20"/>
          <w:spacing w:val="23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注意饮食宜忌</w:t>
      </w:r>
    </w:p>
    <w:p>
      <w:pPr>
        <w:pStyle w:val="BodyText"/>
        <w:ind w:right="15" w:firstLine="430"/>
        <w:spacing w:before="81" w:line="282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中风病人的饮食总以清淡为宜，对中脏腑阳闭者除鼻饲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2"/>
        </w:rPr>
        <w:t>混合奶以外，应每天给菜汤200毫升，可用少量白菜、菠菜、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7"/>
        </w:rPr>
        <w:t>芹菜等性味甘寒的蔬菜煮汤，或饮绿豆汤、鲜果汁也可，皆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有清热作用。对于中脏腑阴闭者除鼻饲混合奶之外，每天可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4"/>
        </w:rPr>
        <w:t>用苡仁30克，生山药15克，赤小豆，15克煮汤，而后鼻饲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1"/>
        </w:rPr>
        <w:t>200毫升左右，具有健脾化湿的作用。</w:t>
      </w:r>
    </w:p>
    <w:p>
      <w:pPr>
        <w:pStyle w:val="BodyText"/>
        <w:ind w:right="10" w:firstLine="430"/>
        <w:spacing w:before="48" w:line="274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中脏腑的病人需要较长时间的鼻饲。鼻饲是用一根细长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的橡皮管经病人的鼻孔插入，放到胃里，通过这个管道来喂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一些流质饮食，水和药物。这是维持病人正常入量和保</w:t>
      </w:r>
      <w:r>
        <w:rPr>
          <w:sz w:val="20"/>
          <w:szCs w:val="20"/>
          <w:spacing w:val="7"/>
        </w:rPr>
        <w:t>证治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疗的途径之一</w:t>
      </w:r>
      <w:r>
        <w:rPr>
          <w:sz w:val="20"/>
          <w:szCs w:val="20"/>
          <w:spacing w:val="-36"/>
        </w:rPr>
        <w:t xml:space="preserve"> </w:t>
      </w:r>
      <w:r>
        <w:rPr>
          <w:sz w:val="20"/>
          <w:szCs w:val="20"/>
          <w:spacing w:val="10"/>
        </w:rPr>
        <w:t>。应注意保护好鼻饲管，</w:t>
      </w:r>
      <w:r>
        <w:rPr>
          <w:sz w:val="20"/>
          <w:szCs w:val="20"/>
          <w:spacing w:val="76"/>
        </w:rPr>
        <w:t xml:space="preserve"> </w:t>
      </w:r>
      <w:r>
        <w:rPr>
          <w:sz w:val="20"/>
          <w:szCs w:val="20"/>
          <w:spacing w:val="10"/>
        </w:rPr>
        <w:t>一般5~7天更换一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次，对躁动病人的手要加以约束，防止病人拔管。要经常检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7"/>
        </w:rPr>
        <w:t>查病人口腔里的鼻饲管有没有盘卷，如发现盘卷必须重新插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6"/>
        </w:rPr>
        <w:t>好再喂饲。每次喂饲以后，必须用温开水灌入鼻饲管冲洗，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7"/>
        </w:rPr>
        <w:t>以保持管内清洁和通畅，同时应将管口折叠，用干净的纱布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5"/>
        </w:rPr>
        <w:t>包好、扎紧，以免弄脏或食物反流出来。</w:t>
      </w:r>
    </w:p>
    <w:p>
      <w:pPr>
        <w:pStyle w:val="BodyText"/>
        <w:ind w:right="18"/>
        <w:spacing w:before="98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7"/>
        </w:rPr>
        <w:t>中经络以半身不遂为主的病人，在急性期可按清淡饮食</w:t>
      </w:r>
    </w:p>
    <w:p>
      <w:pPr>
        <w:spacing w:line="219" w:lineRule="auto"/>
        <w:sectPr>
          <w:footerReference w:type="default" r:id="rId119"/>
          <w:pgSz w:w="7220" w:h="10750"/>
          <w:pgMar w:top="400" w:right="782" w:bottom="1261" w:left="1019" w:header="0" w:footer="1061" w:gutter="0"/>
        </w:sectPr>
        <w:rPr>
          <w:sz w:val="20"/>
          <w:szCs w:val="20"/>
        </w:rPr>
      </w:pP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right="19" w:firstLine="59"/>
        <w:spacing w:before="65" w:line="24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1号配膳，至恢复期以后则可参照清淡饮食2号配膳。其膳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3"/>
        </w:rPr>
        <w:t>食原则及内容介绍如下：</w:t>
      </w:r>
    </w:p>
    <w:p>
      <w:pPr>
        <w:pStyle w:val="BodyText"/>
        <w:ind w:left="419"/>
        <w:spacing w:before="49" w:line="219" w:lineRule="auto"/>
        <w:rPr>
          <w:sz w:val="20"/>
          <w:szCs w:val="20"/>
        </w:rPr>
      </w:pPr>
      <w:r>
        <w:rPr>
          <w:sz w:val="20"/>
          <w:szCs w:val="20"/>
          <w:spacing w:val="25"/>
        </w:rPr>
        <w:t>清淡饮食1号</w:t>
      </w:r>
    </w:p>
    <w:p>
      <w:pPr>
        <w:pStyle w:val="BodyText"/>
        <w:ind w:right="28" w:firstLine="419"/>
        <w:spacing w:before="103" w:line="263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膳食原则：清内热、化痰浊、散瘀血。避免油腻厚味、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4"/>
        </w:rPr>
        <w:t>肥甘助湿助火之品。</w:t>
      </w:r>
    </w:p>
    <w:p>
      <w:pPr>
        <w:pStyle w:val="BodyText"/>
        <w:ind w:right="4" w:firstLine="419"/>
        <w:spacing w:before="50" w:line="270" w:lineRule="auto"/>
        <w:rPr>
          <w:sz w:val="20"/>
          <w:szCs w:val="20"/>
        </w:rPr>
      </w:pPr>
      <w:r>
        <w:rPr>
          <w:sz w:val="20"/>
          <w:szCs w:val="20"/>
        </w:rPr>
        <w:t>膳食内容：绿豆汤，大米山楂汤，小豆山楂汤，莲子汤， </w:t>
      </w:r>
      <w:r>
        <w:rPr>
          <w:sz w:val="20"/>
          <w:szCs w:val="20"/>
          <w:spacing w:val="8"/>
        </w:rPr>
        <w:t>豆浆，炒米粥，藕粉，藕汁，果子汁等。果汁可根据季节用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西瓜汁、甘蔗汁、梨汁、荸荠汁等调配。蔬菜用白菜、菠菜、 </w:t>
      </w:r>
      <w:r>
        <w:rPr>
          <w:sz w:val="20"/>
          <w:szCs w:val="20"/>
          <w:spacing w:val="6"/>
        </w:rPr>
        <w:t>芹菜、冬瓜、黄瓜甘寒为主的进行调配。</w:t>
      </w:r>
    </w:p>
    <w:p>
      <w:pPr>
        <w:pStyle w:val="BodyText"/>
        <w:ind w:left="419"/>
        <w:spacing w:before="39" w:line="219" w:lineRule="auto"/>
        <w:rPr>
          <w:sz w:val="20"/>
          <w:szCs w:val="20"/>
        </w:rPr>
      </w:pPr>
      <w:r>
        <w:rPr>
          <w:sz w:val="20"/>
          <w:szCs w:val="20"/>
          <w:spacing w:val="25"/>
        </w:rPr>
        <w:t>清淡饮食2号</w:t>
      </w:r>
    </w:p>
    <w:p>
      <w:pPr>
        <w:pStyle w:val="BodyText"/>
        <w:ind w:firstLine="419"/>
        <w:spacing w:before="92" w:line="283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膳食原则：以清热育阴，健脾和胃为主。比</w:t>
      </w:r>
      <w:r>
        <w:rPr>
          <w:sz w:val="20"/>
          <w:szCs w:val="20"/>
          <w:spacing w:val="12"/>
        </w:rPr>
        <w:t>1号有选择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6"/>
        </w:rPr>
        <w:t>地增加一些动物性食品，同时要增加蔬菜的份量。</w:t>
      </w:r>
    </w:p>
    <w:p>
      <w:pPr>
        <w:pStyle w:val="BodyText"/>
        <w:ind w:right="19" w:firstLine="419"/>
        <w:spacing w:before="6" w:line="280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膳食内容：稀饭和米粥，绿豆米粥，赤小豆苡仁米粥，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8"/>
        </w:rPr>
        <w:t>莲子粥，荷叶粥等。还有面片，面汤，素馅饺子、包子或素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馅馄饨也可。蔬菜同1号，可适当地加些猪、鸭类的瘦嫩肉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7"/>
        </w:rPr>
        <w:t>和鸡旦。最好少用鸡、牛、羊等肉类。</w:t>
      </w:r>
    </w:p>
    <w:p>
      <w:pPr>
        <w:pStyle w:val="BodyText"/>
        <w:ind w:left="419"/>
        <w:spacing w:before="38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此外，凡中风病人必须戒酒。</w:t>
      </w:r>
    </w:p>
    <w:p>
      <w:pPr>
        <w:spacing w:line="219" w:lineRule="auto"/>
        <w:sectPr>
          <w:footerReference w:type="default" r:id="rId120"/>
          <w:pgSz w:w="7220" w:h="10750"/>
          <w:pgMar w:top="400" w:right="1071" w:bottom="1311" w:left="719" w:header="0" w:footer="1113" w:gutter="0"/>
        </w:sectPr>
        <w:rPr>
          <w:sz w:val="20"/>
          <w:szCs w:val="20"/>
        </w:rPr>
      </w:pP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1884"/>
        <w:spacing w:before="97" w:line="220" w:lineRule="auto"/>
        <w:outlineLvl w:val="0"/>
        <w:rPr>
          <w:sz w:val="30"/>
          <w:szCs w:val="30"/>
        </w:rPr>
      </w:pPr>
      <w:bookmarkStart w:name="bookmark26" w:id="75"/>
      <w:bookmarkEnd w:id="75"/>
      <w:r>
        <w:rPr>
          <w:sz w:val="30"/>
          <w:szCs w:val="30"/>
          <w:b/>
          <w:bCs/>
          <w:spacing w:val="-14"/>
        </w:rPr>
        <w:t>四、预</w:t>
      </w:r>
      <w:r>
        <w:rPr>
          <w:sz w:val="30"/>
          <w:szCs w:val="30"/>
          <w:spacing w:val="27"/>
        </w:rPr>
        <w:t xml:space="preserve">    </w:t>
      </w:r>
      <w:r>
        <w:rPr>
          <w:sz w:val="30"/>
          <w:szCs w:val="30"/>
          <w:spacing w:val="-14"/>
        </w:rPr>
        <w:t>防</w:t>
      </w:r>
    </w:p>
    <w:p>
      <w:pPr>
        <w:pStyle w:val="BodyText"/>
        <w:ind w:right="23" w:firstLine="530"/>
        <w:spacing w:before="267" w:line="284" w:lineRule="auto"/>
        <w:jc w:val="both"/>
        <w:rPr>
          <w:sz w:val="20"/>
          <w:szCs w:val="20"/>
        </w:rPr>
      </w:pPr>
      <w:r>
        <w:rPr>
          <w:sz w:val="20"/>
          <w:szCs w:val="20"/>
          <w:spacing w:val="3"/>
        </w:rPr>
        <w:t>早在《黄帝内经素问 ·</w:t>
      </w:r>
      <w:r>
        <w:rPr>
          <w:sz w:val="20"/>
          <w:szCs w:val="20"/>
          <w:spacing w:val="-64"/>
        </w:rPr>
        <w:t xml:space="preserve"> </w:t>
      </w:r>
      <w:r>
        <w:rPr>
          <w:sz w:val="20"/>
          <w:szCs w:val="20"/>
          <w:spacing w:val="3"/>
        </w:rPr>
        <w:t>四气调神大论》中</w:t>
      </w:r>
      <w:r>
        <w:rPr>
          <w:sz w:val="20"/>
          <w:szCs w:val="20"/>
          <w:spacing w:val="2"/>
        </w:rPr>
        <w:t>就明确提出了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“治未病”的预防思想。像中风这种病死率、病残率很高的严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2"/>
        </w:rPr>
        <w:t>重疾病，强调做好预防工作是很重要的。尤其是缺血性脑血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20"/>
        </w:rPr>
        <w:t>管病近年来发病率有所增加，发病年龄有所提前。目前看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24"/>
        </w:rPr>
        <w:t>40～60岁的病人占有相当大的一部份。人在40～60岁的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2"/>
        </w:rPr>
        <w:t>年纪正是经验丰富，能为国家建设做大量工作的好时光，此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4"/>
        </w:rPr>
        <w:t>时如因病致残，无论对国家对个人都是很大的损失，而且致残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2"/>
        </w:rPr>
        <w:t>以后还需家人照顾生活，这将给社会带来很重的负担，因此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2"/>
        </w:rPr>
        <w:t>研究中风的预防，探讨与总结有效的预防措施，要比治疗中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17"/>
        </w:rPr>
        <w:t>风更具有重要的意义。</w:t>
      </w:r>
    </w:p>
    <w:p>
      <w:pPr>
        <w:ind w:left="593"/>
        <w:spacing w:before="213" w:line="221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27" w:id="76"/>
      <w:bookmarkEnd w:id="76"/>
      <w:r>
        <w:rPr>
          <w:rFonts w:ascii="SimHei" w:hAnsi="SimHei" w:eastAsia="SimHei" w:cs="SimHei"/>
          <w:sz w:val="24"/>
          <w:szCs w:val="24"/>
          <w:b/>
          <w:bCs/>
          <w:spacing w:val="11"/>
        </w:rPr>
        <w:t>(一)对中风先兆症状的观察</w:t>
      </w:r>
    </w:p>
    <w:p>
      <w:pPr>
        <w:pStyle w:val="BodyText"/>
        <w:ind w:left="99" w:right="36" w:firstLine="430"/>
        <w:spacing w:before="165" w:line="281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为了有针对性地开展预防工作，必须加强中</w:t>
      </w:r>
      <w:r>
        <w:rPr>
          <w:sz w:val="20"/>
          <w:szCs w:val="20"/>
          <w:spacing w:val="7"/>
        </w:rPr>
        <w:t>风先兆症状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的观察。在这方面历代医家积累了不少的宝贵经验。如金元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4"/>
        </w:rPr>
        <w:t>时期朱丹溪指出：“眩晕者，中风之渐也”,是说有眩晕的症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"/>
        </w:rPr>
        <w:t>状表现，渐次可能发生中风。元代医家罗天益指出</w:t>
      </w:r>
      <w:r>
        <w:rPr>
          <w:sz w:val="20"/>
          <w:szCs w:val="20"/>
        </w:rPr>
        <w:t>：“凡大指 </w:t>
      </w:r>
      <w:r>
        <w:rPr>
          <w:sz w:val="20"/>
          <w:szCs w:val="20"/>
          <w:spacing w:val="-2"/>
        </w:rPr>
        <w:t>次指麻木或不用者，三年中有中风之患”。明代张</w:t>
      </w:r>
      <w:r>
        <w:rPr>
          <w:sz w:val="20"/>
          <w:szCs w:val="20"/>
          <w:spacing w:val="-3"/>
        </w:rPr>
        <w:t>三锡强调：</w:t>
      </w:r>
    </w:p>
    <w:p>
      <w:pPr>
        <w:pStyle w:val="BodyText"/>
        <w:ind w:left="98" w:hanging="99"/>
        <w:spacing w:before="26" w:line="281" w:lineRule="auto"/>
        <w:rPr>
          <w:sz w:val="20"/>
          <w:szCs w:val="20"/>
        </w:rPr>
      </w:pPr>
      <w:r>
        <w:rPr>
          <w:sz w:val="20"/>
          <w:szCs w:val="20"/>
          <w:spacing w:val="3"/>
        </w:rPr>
        <w:t>“中风症必有先兆，中年人但觉大拇指作麻木或不仁，或手足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4"/>
        </w:rPr>
        <w:t>少力，或肌肉微掣，三年内必有暴病”,此处暴病即指突然昏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3"/>
        </w:rPr>
        <w:t>仆不遂。清代王清任在所著《医林改错》</w:t>
      </w:r>
      <w:r>
        <w:rPr>
          <w:sz w:val="20"/>
          <w:szCs w:val="20"/>
          <w:spacing w:val="40"/>
        </w:rPr>
        <w:t xml:space="preserve"> </w:t>
      </w:r>
      <w:r>
        <w:rPr>
          <w:sz w:val="20"/>
          <w:szCs w:val="20"/>
          <w:spacing w:val="3"/>
        </w:rPr>
        <w:t>一书中，专有“记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末病前之形状”一节，记录了三十四种中风先兆症状的表现，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6"/>
        </w:rPr>
        <w:t>此节文字简明易懂，故节录于后供读者参考。</w:t>
      </w:r>
    </w:p>
    <w:p>
      <w:pPr>
        <w:pStyle w:val="BodyText"/>
        <w:ind w:left="530"/>
        <w:spacing w:before="31" w:line="21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元气既亏之后，未得半身不遂以前，有虚症可查乎?余</w:t>
      </w:r>
    </w:p>
    <w:p>
      <w:pPr>
        <w:spacing w:line="219" w:lineRule="auto"/>
        <w:sectPr>
          <w:footerReference w:type="default" r:id="rId121"/>
          <w:pgSz w:w="7220" w:h="10750"/>
          <w:pgMar w:top="400" w:right="700" w:bottom="1330" w:left="959" w:header="0" w:footer="1131" w:gutter="0"/>
        </w:sectPr>
        <w:rPr>
          <w:sz w:val="20"/>
          <w:szCs w:val="20"/>
        </w:rPr>
      </w:pPr>
    </w:p>
    <w:p>
      <w:pPr>
        <w:spacing w:line="418" w:lineRule="auto"/>
        <w:rPr>
          <w:rFonts w:ascii="Arial"/>
          <w:sz w:val="21"/>
        </w:rPr>
      </w:pPr>
      <w:r/>
    </w:p>
    <w:p>
      <w:pPr>
        <w:pStyle w:val="BodyText"/>
        <w:ind w:left="290" w:right="939"/>
        <w:spacing w:before="65" w:line="284" w:lineRule="auto"/>
        <w:rPr>
          <w:sz w:val="20"/>
          <w:szCs w:val="20"/>
        </w:rPr>
      </w:pPr>
      <w:r>
        <w:drawing>
          <wp:anchor distT="0" distB="0" distL="0" distR="0" simplePos="0" relativeHeight="251782144" behindDoc="0" locked="0" layoutInCell="1" allowOverlap="1">
            <wp:simplePos x="0" y="0"/>
            <wp:positionH relativeFrom="column">
              <wp:posOffset>4203712</wp:posOffset>
            </wp:positionH>
            <wp:positionV relativeFrom="paragraph">
              <wp:posOffset>2919753</wp:posOffset>
            </wp:positionV>
            <wp:extent cx="63498" cy="50787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98" cy="5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spacing w:val="8"/>
        </w:rPr>
        <w:t>生平治之最多，知之最悉。每治此症，愈后问及未病以前之 </w:t>
      </w:r>
      <w:r>
        <w:rPr>
          <w:sz w:val="20"/>
          <w:szCs w:val="20"/>
          <w:spacing w:val="8"/>
        </w:rPr>
        <w:t>形状，有云偶尔一阵头晕者，有头无故一阵发沉者，有耳内 </w:t>
      </w:r>
      <w:r>
        <w:rPr>
          <w:sz w:val="20"/>
          <w:szCs w:val="20"/>
          <w:spacing w:val="5"/>
        </w:rPr>
        <w:t>无故一阵风响者，有耳内无故一阵蝉鸣者，有下眼皮长</w:t>
      </w:r>
      <w:r>
        <w:rPr>
          <w:sz w:val="20"/>
          <w:szCs w:val="20"/>
          <w:spacing w:val="4"/>
        </w:rPr>
        <w:t>(常)</w:t>
      </w: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跳动者，有一支眼渐渐小者，有无故一阵眼睛发直者，有眼前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长(常)见旋风者，有长(常)向鼻中攒冷气者</w:t>
      </w:r>
      <w:r>
        <w:rPr>
          <w:sz w:val="20"/>
          <w:szCs w:val="20"/>
          <w:spacing w:val="7"/>
        </w:rPr>
        <w:t>，有上嘴唇一阵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跳动者，有上下嘴唇相凑发紧者，有睡卧口流涎沫者，有平素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</w:rPr>
        <w:t>聪明忽然无记性者，有忽然说话少头无尾语无伦次者，有无故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1"/>
        </w:rPr>
        <w:t>一阵气喘者，有一手长战者，有两手长战者，有手无名指每日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有一时屈而不伸者，有手大指无故自动者，有胳膊无故发麻 </w:t>
      </w:r>
      <w:r>
        <w:rPr>
          <w:sz w:val="20"/>
          <w:szCs w:val="20"/>
          <w:spacing w:val="8"/>
        </w:rPr>
        <w:t>者，有腿无故发麻者，有肌肉无故跳动者，有手指甲缝一阵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8"/>
        </w:rPr>
        <w:t>阵出冷气者，有脚指甲缝一阵阵出冷气者，有两腿膝缝出冷 </w:t>
      </w:r>
      <w:r>
        <w:rPr>
          <w:sz w:val="20"/>
          <w:szCs w:val="20"/>
          <w:spacing w:val="7"/>
        </w:rPr>
        <w:t>气者，有脚孤拐骨一阵发软向外棱倒者，有腿无故抽筋者，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9"/>
        </w:rPr>
        <w:t>有脚指无故抽筋者，有行走两腿如拌蒜者，有心口一阵气堵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8"/>
        </w:rPr>
        <w:t>者，有心口一阵发空气不接者，有心口一阵发忙者，有头项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3"/>
        </w:rPr>
        <w:t>无故一阵发直者，有睡卧自觉身子沉者，皆是元气渐亏之症。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6"/>
        </w:rPr>
        <w:t>因不痛不痒，无寒无热，无碍饮食起居，人最易于疏忽。</w:t>
      </w:r>
    </w:p>
    <w:p>
      <w:pPr>
        <w:pStyle w:val="BodyText"/>
        <w:ind w:left="190" w:right="1006" w:firstLine="579"/>
        <w:spacing w:before="75" w:line="284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由上文可以看出王清任很重视对中风先兆症</w:t>
      </w:r>
      <w:r>
        <w:rPr>
          <w:sz w:val="20"/>
          <w:szCs w:val="20"/>
          <w:spacing w:val="5"/>
        </w:rPr>
        <w:t>状的观察，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而且观察的十分细致。清代李用粹在《证治汇补》书中写道：</w:t>
      </w:r>
      <w:r>
        <w:rPr>
          <w:sz w:val="20"/>
          <w:szCs w:val="20"/>
          <w:spacing w:val="14"/>
        </w:rPr>
        <w:t xml:space="preserve"> </w:t>
      </w:r>
      <w:r>
        <w:rPr>
          <w:sz w:val="20"/>
          <w:szCs w:val="20"/>
          <w:spacing w:val="4"/>
        </w:rPr>
        <w:t>“平人手指麻木，不时晕眩，乃中风先兆”。结合我们的临床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2"/>
        </w:rPr>
        <w:t>体验，确以一侧手足肢体的麻木和眩晕两个症状是中风先兆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2"/>
        </w:rPr>
        <w:t>症状中最常见的。近代张山雷对中风未发之前的先兆也做了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2"/>
        </w:rPr>
        <w:t>细致的讨论。他认为未发病前好像是举动如常，睡眠饮食均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2"/>
        </w:rPr>
        <w:t>好。而中风起病急，变化多，仓猝之间如急风暴雨骤至，其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2"/>
        </w:rPr>
        <w:t>实病根潜伏，中虚已久，必在发病以前有所表现，医者应细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2"/>
        </w:rPr>
        <w:t>致的观察。张氏也列举了若干先兆症状的表现，与王清任所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1"/>
        </w:rPr>
        <w:t>描述的大致相同，不予赘述。</w:t>
      </w:r>
    </w:p>
    <w:p>
      <w:pPr>
        <w:spacing w:line="391" w:lineRule="auto"/>
        <w:rPr>
          <w:rFonts w:ascii="Arial"/>
          <w:sz w:val="21"/>
        </w:rPr>
      </w:pPr>
      <w:r/>
    </w:p>
    <w:p>
      <w:pPr>
        <w:pStyle w:val="BodyText"/>
        <w:ind w:left="290"/>
        <w:spacing w:before="65" w:line="183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—84—</w:t>
      </w:r>
    </w:p>
    <w:p>
      <w:pPr>
        <w:spacing w:line="183" w:lineRule="auto"/>
        <w:sectPr>
          <w:footerReference w:type="default" r:id="rId122"/>
          <w:pgSz w:w="7220" w:h="10750"/>
          <w:pgMar w:top="400" w:right="59" w:bottom="519" w:left="439" w:header="0" w:footer="509" w:gutter="0"/>
        </w:sectPr>
        <w:rPr>
          <w:sz w:val="20"/>
          <w:szCs w:val="20"/>
        </w:rPr>
      </w:pPr>
    </w:p>
    <w:p>
      <w:pPr>
        <w:spacing w:line="301" w:lineRule="auto"/>
        <w:rPr>
          <w:rFonts w:ascii="Arial"/>
          <w:sz w:val="21"/>
        </w:rPr>
      </w:pPr>
      <w:r/>
    </w:p>
    <w:p>
      <w:pPr>
        <w:spacing w:line="301" w:lineRule="auto"/>
        <w:rPr>
          <w:rFonts w:ascii="Arial"/>
          <w:sz w:val="21"/>
        </w:rPr>
      </w:pPr>
      <w:r/>
    </w:p>
    <w:p>
      <w:pPr>
        <w:ind w:left="473"/>
        <w:spacing w:before="78" w:line="221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28" w:id="77"/>
      <w:bookmarkEnd w:id="77"/>
      <w:r>
        <w:rPr>
          <w:rFonts w:ascii="SimHei" w:hAnsi="SimHei" w:eastAsia="SimHei" w:cs="SimHei"/>
          <w:sz w:val="24"/>
          <w:szCs w:val="24"/>
          <w:b/>
          <w:bCs/>
          <w:spacing w:val="18"/>
        </w:rPr>
        <w:t>(二)一般性预防措施</w:t>
      </w:r>
    </w:p>
    <w:p>
      <w:pPr>
        <w:pStyle w:val="BodyText"/>
        <w:ind w:firstLine="399"/>
        <w:spacing w:before="170" w:line="285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近代张山雷指出：善养生者在危机乍露之初，即“慎为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4"/>
        </w:rPr>
        <w:t>芦持，静加调摄”,这是防止突然发生中风的良谋长策。此时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"/>
        </w:rPr>
        <w:t>医生能“治疗于未病之先，当亦易收事半功</w:t>
      </w:r>
      <w:r>
        <w:rPr>
          <w:sz w:val="20"/>
          <w:szCs w:val="20"/>
        </w:rPr>
        <w:t>倍之效”。那么先  </w:t>
      </w:r>
      <w:r>
        <w:rPr>
          <w:sz w:val="20"/>
          <w:szCs w:val="20"/>
          <w:spacing w:val="8"/>
        </w:rPr>
        <w:t>兆症状出现以后，应怎样预防呢?前人提出</w:t>
      </w:r>
      <w:r>
        <w:rPr>
          <w:sz w:val="20"/>
          <w:szCs w:val="20"/>
          <w:spacing w:val="7"/>
        </w:rPr>
        <w:t>慎起居，节饮食，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远房帏，调情志等项一般性的预防措施。所谓慎起居不仅是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6"/>
        </w:rPr>
        <w:t>生活要有规律，注意劳逸适度，更重要的是中年以上的人，  </w:t>
      </w:r>
      <w:r>
        <w:rPr>
          <w:sz w:val="20"/>
          <w:szCs w:val="20"/>
          <w:spacing w:val="6"/>
        </w:rPr>
        <w:t>应重视体育锻炼，运动的形式可以多种多样，散步、慢跑、  </w:t>
      </w:r>
      <w:r>
        <w:rPr>
          <w:sz w:val="20"/>
          <w:szCs w:val="20"/>
          <w:spacing w:val="8"/>
        </w:rPr>
        <w:t>体操、游泳、球类均可，尤其是晨、晚做太极拳最好。对六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8"/>
        </w:rPr>
        <w:t>十岁以上的老年人，更要每天安排一定的时间进行锻炼，活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8"/>
        </w:rPr>
        <w:t>动量不宜太大，应适合自己的体力，但要勤活动而且持之以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8"/>
        </w:rPr>
        <w:t>恒。所谓调情志是指经常保持心情舒畅，情绪稳定，避免七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8"/>
        </w:rPr>
        <w:t>情六欲所伤。所谓节饮食是指饮食要以清淡为主，不可食之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9"/>
        </w:rPr>
        <w:t>过饱，避免过食肥甘、滋腻厚味的食品，切忌酗酒</w:t>
      </w:r>
      <w:r>
        <w:rPr>
          <w:sz w:val="20"/>
          <w:szCs w:val="20"/>
          <w:spacing w:val="8"/>
        </w:rPr>
        <w:t>。还有中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年以上应节制两性生活，防止因房室不节而伤肾，使肾阴肾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1"/>
        </w:rPr>
        <w:t>阳亏损。常言道：“活动不要太少，吃饭不</w:t>
      </w:r>
      <w:r>
        <w:rPr>
          <w:sz w:val="20"/>
          <w:szCs w:val="20"/>
        </w:rPr>
        <w:t>要太饱，睡觉不要  </w:t>
      </w:r>
      <w:r>
        <w:rPr>
          <w:sz w:val="20"/>
          <w:szCs w:val="20"/>
          <w:spacing w:val="12"/>
        </w:rPr>
        <w:t>太早(指保持正常的生活规律)”,还有“基本</w:t>
      </w:r>
      <w:r>
        <w:rPr>
          <w:sz w:val="20"/>
          <w:szCs w:val="20"/>
          <w:spacing w:val="11"/>
        </w:rPr>
        <w:t>吃素，坚持走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6"/>
        </w:rPr>
        <w:t>路，劳逸适度”等。坚持做到这些不仅对于预防中风重要，  </w:t>
      </w:r>
      <w:r>
        <w:rPr>
          <w:sz w:val="20"/>
          <w:szCs w:val="20"/>
          <w:spacing w:val="6"/>
        </w:rPr>
        <w:t>而且对于中、老年人的保健来说也是很有意义的。</w:t>
      </w:r>
    </w:p>
    <w:p>
      <w:pPr>
        <w:ind w:left="533"/>
        <w:spacing w:before="195" w:line="221" w:lineRule="auto"/>
        <w:outlineLvl w:val="1"/>
        <w:rPr>
          <w:rFonts w:ascii="SimHei" w:hAnsi="SimHei" w:eastAsia="SimHei" w:cs="SimHei"/>
          <w:sz w:val="24"/>
          <w:szCs w:val="24"/>
        </w:rPr>
      </w:pPr>
      <w:bookmarkStart w:name="bookmark29" w:id="78"/>
      <w:bookmarkEnd w:id="78"/>
      <w:r>
        <w:rPr>
          <w:rFonts w:ascii="SimHei" w:hAnsi="SimHei" w:eastAsia="SimHei" w:cs="SimHei"/>
          <w:sz w:val="24"/>
          <w:szCs w:val="24"/>
          <w:b/>
          <w:bCs/>
          <w:spacing w:val="1"/>
        </w:rPr>
        <w:t>(三)中药、针灸等预防性的治疗</w:t>
      </w:r>
    </w:p>
    <w:p>
      <w:pPr>
        <w:pStyle w:val="BodyText"/>
        <w:ind w:right="60" w:firstLine="450"/>
        <w:spacing w:before="165" w:line="281" w:lineRule="auto"/>
        <w:jc w:val="both"/>
        <w:rPr>
          <w:sz w:val="20"/>
          <w:szCs w:val="20"/>
        </w:rPr>
      </w:pPr>
      <w:r>
        <w:rPr>
          <w:sz w:val="20"/>
          <w:szCs w:val="20"/>
          <w:spacing w:val="8"/>
        </w:rPr>
        <w:t>对于出现了先兆症状和发生过小中风的病人，都应尽早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</w:rPr>
        <w:t>地运用中药、针灸等做预防性的治疗。“小中风”又称暂时性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8"/>
        </w:rPr>
        <w:t>脑缺血发作，是西医的诊断名词，它可以表现为突然发生偏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8"/>
        </w:rPr>
        <w:t>身麻木、半身不遂、口眼歪斜、言语審涩等症状，但经历时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8"/>
        </w:rPr>
        <w:t>间很短，数分钟、数十分钟、数小时，最多不超过24小时即</w:t>
      </w:r>
    </w:p>
    <w:p>
      <w:pPr>
        <w:spacing w:line="281" w:lineRule="auto"/>
        <w:sectPr>
          <w:footerReference w:type="default" r:id="rId124"/>
          <w:pgSz w:w="7220" w:h="10750"/>
          <w:pgMar w:top="400" w:right="760" w:bottom="1340" w:left="950" w:header="0" w:footer="1141" w:gutter="0"/>
        </w:sectPr>
        <w:rPr>
          <w:sz w:val="20"/>
          <w:szCs w:val="20"/>
        </w:rPr>
      </w:pPr>
    </w:p>
    <w:p>
      <w:pPr>
        <w:spacing w:line="439" w:lineRule="auto"/>
        <w:rPr>
          <w:rFonts w:ascii="Arial"/>
          <w:sz w:val="21"/>
        </w:rPr>
      </w:pPr>
      <w:r/>
    </w:p>
    <w:p>
      <w:pPr>
        <w:pStyle w:val="BodyText"/>
        <w:ind w:left="18" w:hanging="19"/>
        <w:spacing w:before="65" w:line="274" w:lineRule="auto"/>
        <w:jc w:val="both"/>
        <w:rPr>
          <w:sz w:val="20"/>
          <w:szCs w:val="20"/>
        </w:rPr>
      </w:pPr>
      <w:r>
        <w:rPr>
          <w:sz w:val="20"/>
          <w:szCs w:val="20"/>
          <w:spacing w:val="4"/>
        </w:rPr>
        <w:t>可自行恢复，而且不留任何症状，但是小中风可以反复发作，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最后有演变为中风的可能。通常由首次小中风发作</w:t>
      </w:r>
      <w:r>
        <w:rPr>
          <w:sz w:val="20"/>
          <w:szCs w:val="20"/>
          <w:spacing w:val="8"/>
        </w:rPr>
        <w:t>至发生中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风的时间和复发次数，各人的情况很不一致，有些人小中风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2"/>
        </w:rPr>
        <w:t>发作2~3次后就发生了中风，也有些人发作数十次以后才发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17"/>
        </w:rPr>
        <w:t>生中风。</w:t>
      </w:r>
      <w:r>
        <w:rPr>
          <w:sz w:val="20"/>
          <w:szCs w:val="20"/>
          <w:spacing w:val="-12"/>
        </w:rPr>
        <w:t xml:space="preserve"> </w:t>
      </w:r>
      <w:r>
        <w:rPr>
          <w:sz w:val="20"/>
          <w:szCs w:val="20"/>
          <w:spacing w:val="17"/>
        </w:rPr>
        <w:t>一般在三年之内有30%以上的小中风病人发生中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风。国内有的单位对中风先兆和小中风做了370</w:t>
      </w:r>
      <w:r>
        <w:rPr>
          <w:sz w:val="20"/>
          <w:szCs w:val="20"/>
          <w:spacing w:val="11"/>
        </w:rPr>
        <w:t>例的系统观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察，发现中风先兆症状与王清任在《医林改错》中描述的基本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相同，小中风病人其首次发作至中风发作的</w:t>
      </w:r>
      <w:r>
        <w:rPr>
          <w:sz w:val="20"/>
          <w:szCs w:val="20"/>
          <w:spacing w:val="6"/>
        </w:rPr>
        <w:t>时间，最短为17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8"/>
        </w:rPr>
        <w:t>个小时，最长者3年，其中41%的病列在1周内发生中风，</w:t>
      </w:r>
    </w:p>
    <w:p>
      <w:pPr>
        <w:pStyle w:val="BodyText"/>
        <w:ind w:left="19" w:right="91"/>
        <w:spacing w:before="108" w:line="277" w:lineRule="auto"/>
        <w:jc w:val="both"/>
        <w:rPr>
          <w:sz w:val="20"/>
          <w:szCs w:val="20"/>
        </w:rPr>
      </w:pPr>
      <w:r>
        <w:rPr>
          <w:sz w:val="20"/>
          <w:szCs w:val="20"/>
          <w:spacing w:val="13"/>
        </w:rPr>
        <w:t>64.7%在1个月内发生中风，作者明确提出小</w:t>
      </w:r>
      <w:r>
        <w:rPr>
          <w:sz w:val="20"/>
          <w:szCs w:val="20"/>
          <w:spacing w:val="12"/>
        </w:rPr>
        <w:t>中风可以做为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中风的预报信号。那么中医怎样防治小中风和针对先兆症状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1"/>
        </w:rPr>
        <w:t>进行预防性的治疗呢?具体介绍如下：</w:t>
      </w:r>
    </w:p>
    <w:p>
      <w:pPr>
        <w:pStyle w:val="BodyText"/>
        <w:ind w:left="452"/>
        <w:spacing w:before="26" w:line="221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b/>
          <w:bCs/>
          <w:spacing w:val="5"/>
        </w:rPr>
        <w:t>1.</w:t>
      </w:r>
      <w:r>
        <w:rPr>
          <w:sz w:val="20"/>
          <w:szCs w:val="20"/>
          <w:spacing w:val="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辨证论治：常见有三类证侯</w:t>
      </w:r>
    </w:p>
    <w:p>
      <w:pPr>
        <w:pStyle w:val="BodyText"/>
        <w:ind w:left="19" w:firstLine="430"/>
        <w:spacing w:before="85" w:line="283" w:lineRule="auto"/>
        <w:rPr>
          <w:sz w:val="17"/>
          <w:szCs w:val="17"/>
        </w:rPr>
      </w:pPr>
      <w:r>
        <w:rPr>
          <w:sz w:val="20"/>
          <w:szCs w:val="20"/>
          <w:spacing w:val="20"/>
        </w:rPr>
        <w:t>(1)阴虚阳亢、肝风欲动：眩晕，耳如蝉鸣，耳内风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"/>
        </w:rPr>
        <w:t>响，眼皮、肌肉跳动，</w:t>
      </w:r>
      <w:r>
        <w:rPr>
          <w:sz w:val="20"/>
          <w:szCs w:val="20"/>
          <w:spacing w:val="-39"/>
        </w:rPr>
        <w:t xml:space="preserve"> </w:t>
      </w:r>
      <w:r>
        <w:rPr>
          <w:sz w:val="20"/>
          <w:szCs w:val="20"/>
          <w:spacing w:val="1"/>
        </w:rPr>
        <w:t>一手两手战抖，指趾无故自动，手脚、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肢体无故抽筋等症，也有以眩晕发作为主要表现的小中风。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舌象、脉象可无特殊表现，也可见舌质暗红</w:t>
      </w:r>
      <w:r>
        <w:rPr>
          <w:sz w:val="20"/>
          <w:szCs w:val="20"/>
          <w:spacing w:val="7"/>
        </w:rPr>
        <w:t>舌苔薄白，脉细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-1"/>
        </w:rPr>
        <w:t>弦者。治拟育阴潜阳，平肝熄风。可选镇肝熄风汤〔3〕加减。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2"/>
        </w:rPr>
        <w:t>常用钩藤、菊花、白蒺藜、生地、生龙骨、生牡蛎、赤白芍、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8"/>
        </w:rPr>
        <w:t>丹参等药。如见上下嘴唇相凑发紧，手指屈而难伸等症为血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6"/>
        </w:rPr>
        <w:t>虚发痉之象，可合入《局方》四物汤〔26〕养</w:t>
      </w:r>
      <w:r>
        <w:rPr>
          <w:sz w:val="20"/>
          <w:szCs w:val="20"/>
          <w:spacing w:val="-7"/>
        </w:rPr>
        <w:t>血柔肝之剂。丸药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7"/>
        </w:rPr>
        <w:t>可选服杞菊地黄丸6];归芍地黄丸(37),滋阴降火丸〔8〕,清</w:t>
      </w:r>
      <w:r>
        <w:rPr>
          <w:sz w:val="20"/>
          <w:szCs w:val="20"/>
          <w:spacing w:val="2"/>
        </w:rPr>
        <w:t xml:space="preserve"> </w:t>
      </w:r>
      <w:r>
        <w:rPr>
          <w:sz w:val="17"/>
          <w:szCs w:val="17"/>
          <w:spacing w:val="7"/>
        </w:rPr>
        <w:t>眩丸〔88〕等，每服一丸，日二次。</w:t>
      </w:r>
    </w:p>
    <w:p>
      <w:pPr>
        <w:pStyle w:val="BodyText"/>
        <w:ind w:left="19" w:right="70" w:firstLine="430"/>
        <w:spacing w:before="69" w:line="26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(2)气虚血瘀、痰浊阻络：</w:t>
      </w:r>
      <w:r>
        <w:rPr>
          <w:sz w:val="20"/>
          <w:szCs w:val="20"/>
          <w:spacing w:val="87"/>
        </w:rPr>
        <w:t xml:space="preserve"> </w:t>
      </w:r>
      <w:r>
        <w:rPr>
          <w:sz w:val="20"/>
          <w:szCs w:val="20"/>
          <w:spacing w:val="4"/>
        </w:rPr>
        <w:t>一侧手足肢体麻木，眼裂变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小甚至睑废，鼻中攒冷气，卧睡时口流涎沫，手指甲缝、脚趾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甲缝、腿膝缝间出冷气等症，或有偏身麻木、半身不遂、口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7"/>
        </w:rPr>
        <w:t>眼歪斜、言语睿涩等表现的小中风。舌质暗淡，或有瘀斑，</w:t>
      </w:r>
    </w:p>
    <w:p>
      <w:pPr>
        <w:spacing w:line="269" w:lineRule="auto"/>
        <w:sectPr>
          <w:footerReference w:type="default" r:id="rId125"/>
          <w:pgSz w:w="7220" w:h="10750"/>
          <w:pgMar w:top="400" w:right="1010" w:bottom="1360" w:left="699" w:header="0" w:footer="1161" w:gutter="0"/>
        </w:sectPr>
        <w:rPr>
          <w:sz w:val="20"/>
          <w:szCs w:val="20"/>
        </w:rPr>
      </w:pPr>
    </w:p>
    <w:p>
      <w:pPr>
        <w:spacing w:line="443" w:lineRule="auto"/>
        <w:rPr>
          <w:rFonts w:ascii="Arial"/>
          <w:sz w:val="21"/>
        </w:rPr>
      </w:pPr>
      <w:r/>
    </w:p>
    <w:p>
      <w:pPr>
        <w:pStyle w:val="BodyText"/>
        <w:spacing w:before="65" w:line="282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舌苔白腻，脉弦滑或沉弦。治拟益气活血，健脾化痰。可选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7"/>
        </w:rPr>
        <w:t>《医林改错》补阳还五汤〔9〕,六君子汤〔39]加减。常用黄芪、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7"/>
        </w:rPr>
        <w:t>赤芍、川芎、当归尾、地龙、桃仁、草红花、半夏、</w:t>
      </w:r>
      <w:r>
        <w:rPr>
          <w:sz w:val="20"/>
          <w:szCs w:val="20"/>
          <w:spacing w:val="6"/>
        </w:rPr>
        <w:t>茯苓、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6"/>
        </w:rPr>
        <w:t>陈皮、党参、威灵仙、伸筋草等药。丸药可选服人参健脾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20"/>
        </w:rPr>
        <w:t>丸〔40〕,香砂六君子丸〔41〕,散风</w:t>
      </w:r>
      <w:r>
        <w:rPr>
          <w:sz w:val="20"/>
          <w:szCs w:val="20"/>
          <w:spacing w:val="-21"/>
        </w:rPr>
        <w:t>活络丸〔7〕等。人参健脾丸每服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一丸，日服二次。香砂六君子丸和散风活络丸均可每服半袋，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5"/>
        </w:rPr>
        <w:t>日服二次。</w:t>
      </w:r>
    </w:p>
    <w:p>
      <w:pPr>
        <w:pStyle w:val="BodyText"/>
        <w:ind w:right="19" w:firstLine="420"/>
        <w:spacing w:before="25" w:line="282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(3)风痰、血瘀干扰神明：如平素聪明忽然无记性者，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3"/>
        </w:rPr>
        <w:t>忽然说话少头无尾语无伦次，无故一阵眼睛发直等症。舌</w:t>
      </w:r>
      <w:r>
        <w:rPr>
          <w:sz w:val="20"/>
          <w:szCs w:val="20"/>
          <w:spacing w:val="2"/>
        </w:rPr>
        <w:t>象、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脉象常无特殊表现。治拟祛风痰、活血络、通窍燧为主。可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选《医学心悟》解语丹〔28〕加减。常用天麻、全蝎</w:t>
      </w:r>
      <w:r>
        <w:rPr>
          <w:sz w:val="20"/>
          <w:szCs w:val="20"/>
          <w:spacing w:val="-5"/>
        </w:rPr>
        <w:t>、胆南星、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天竺黄、远志、菖蒲、郁金、丹参、赤芍、鸡血藤等药。也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1"/>
        </w:rPr>
        <w:t>可用本方制蜜丸，每丸9克重，每服一丸，</w:t>
      </w:r>
      <w:r>
        <w:rPr>
          <w:sz w:val="20"/>
          <w:szCs w:val="20"/>
          <w:spacing w:val="10"/>
        </w:rPr>
        <w:t>日服二次。</w:t>
      </w:r>
    </w:p>
    <w:p>
      <w:pPr>
        <w:pStyle w:val="BodyText"/>
        <w:ind w:left="422"/>
        <w:spacing w:before="35" w:line="221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b/>
          <w:bCs/>
          <w:spacing w:val="3"/>
        </w:rPr>
        <w:t>2.</w:t>
      </w:r>
      <w:r>
        <w:rPr>
          <w:sz w:val="20"/>
          <w:szCs w:val="20"/>
          <w:spacing w:val="3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3"/>
        </w:rPr>
        <w:t>活血化瘀治则的运用</w:t>
      </w:r>
    </w:p>
    <w:p>
      <w:pPr>
        <w:pStyle w:val="BodyText"/>
        <w:ind w:firstLine="420"/>
        <w:spacing w:before="61" w:line="275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中风半身不遂、偏身麻木诸症总与血瘀阻滞脉络有关。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8"/>
        </w:rPr>
        <w:t>老年人虽未发中风，但由正气内虚，血行涩滞，故有先兆症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7"/>
        </w:rPr>
        <w:t>状，或曾发过小中风者，常服活血化瘀制剂确有预防</w:t>
      </w:r>
      <w:r>
        <w:rPr>
          <w:sz w:val="20"/>
          <w:szCs w:val="20"/>
          <w:spacing w:val="6"/>
        </w:rPr>
        <w:t>作用。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8"/>
        </w:rPr>
        <w:t>国内有些单位用血液流变学指标做中风预报的观察，他们发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9"/>
        </w:rPr>
        <w:t>现有中风先兆症状或发生过小中风的老年人，当血</w:t>
      </w:r>
      <w:r>
        <w:rPr>
          <w:sz w:val="20"/>
          <w:szCs w:val="20"/>
          <w:spacing w:val="8"/>
        </w:rPr>
        <w:t>液流变学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3"/>
        </w:rPr>
        <w:t>指标明显地增高，不久便会发生缺血性脑血管病或心肌梗塞。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7"/>
        </w:rPr>
        <w:t>按中医理论认识，血液浓、粘  凝、聚程度的增高，说明血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8"/>
        </w:rPr>
        <w:t>瘀阻络的程度加重。因此，当发现血液流变学指标增高时及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8"/>
        </w:rPr>
        <w:t>时给予活血化瘀的治疗，如采用丹参注射液静脉滴注的</w:t>
      </w:r>
      <w:r>
        <w:rPr>
          <w:sz w:val="20"/>
          <w:szCs w:val="20"/>
          <w:spacing w:val="7"/>
        </w:rPr>
        <w:t>方法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3"/>
        </w:rPr>
        <w:t>进行预防性的治疗，就能以减少中风的发生，控制先兆症状。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在平时我们常推荐口服丹七片〔42〕,每服3～5片，日服三次， </w:t>
      </w:r>
      <w:r>
        <w:rPr>
          <w:sz w:val="20"/>
          <w:szCs w:val="20"/>
          <w:spacing w:val="3"/>
        </w:rPr>
        <w:t>做预防性的治疗。</w:t>
      </w:r>
    </w:p>
    <w:p>
      <w:pPr>
        <w:pStyle w:val="BodyText"/>
        <w:ind w:left="422"/>
        <w:spacing w:before="144" w:line="221" w:lineRule="auto"/>
        <w:rPr>
          <w:rFonts w:ascii="SimHei" w:hAnsi="SimHei" w:eastAsia="SimHei" w:cs="SimHei"/>
          <w:sz w:val="20"/>
          <w:szCs w:val="20"/>
        </w:rPr>
      </w:pPr>
      <w:r>
        <w:rPr>
          <w:sz w:val="20"/>
          <w:szCs w:val="20"/>
          <w:b/>
          <w:bCs/>
          <w:spacing w:val="4"/>
        </w:rPr>
        <w:t>8.</w:t>
      </w:r>
      <w:r>
        <w:rPr>
          <w:sz w:val="20"/>
          <w:szCs w:val="20"/>
          <w:spacing w:val="32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4"/>
        </w:rPr>
        <w:t>针灸疗法用于预防</w:t>
      </w:r>
    </w:p>
    <w:p>
      <w:pPr>
        <w:spacing w:line="221" w:lineRule="auto"/>
        <w:sectPr>
          <w:footerReference w:type="default" r:id="rId126"/>
          <w:pgSz w:w="7220" w:h="10750"/>
          <w:pgMar w:top="400" w:right="739" w:bottom="1390" w:left="979" w:header="0" w:footer="1191" w:gutter="0"/>
        </w:sectPr>
        <w:rPr>
          <w:rFonts w:ascii="SimHei" w:hAnsi="SimHei" w:eastAsia="SimHei" w:cs="SimHei"/>
          <w:sz w:val="20"/>
          <w:szCs w:val="20"/>
        </w:rPr>
      </w:pP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firstLine="439"/>
        <w:spacing w:before="65" w:line="284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如遇有中风先兆症状出现者，可针刺或艾灸风市、足三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1"/>
        </w:rPr>
        <w:t>里等穴，每日用艾条灸3分钟，或隔日针双侧风市、足三里穴，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8"/>
        </w:rPr>
        <w:t>有预防中风的功效。国内有的单位按《针灸大成》所记的疤 </w:t>
      </w:r>
      <w:r>
        <w:rPr>
          <w:sz w:val="20"/>
          <w:szCs w:val="20"/>
          <w:spacing w:val="7"/>
        </w:rPr>
        <w:t>痕灸来做中风的预防性治疗的。其方法是取足三里、悬钟，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8"/>
        </w:rPr>
        <w:t>用酒精棉球进行穴位消毒，趁酒精湿润时，将艾炷置于穴位 </w:t>
      </w:r>
      <w:r>
        <w:rPr>
          <w:sz w:val="20"/>
          <w:szCs w:val="20"/>
          <w:spacing w:val="14"/>
        </w:rPr>
        <w:t>上，燃火灸治，每烧尽一炷，谓之一壮，每穴连灸3~7壮，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5"/>
        </w:rPr>
        <w:t>以灸穴发生小水泡为度，贴以2平方厘米大小的胶布一块，目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7"/>
        </w:rPr>
        <w:t>的是促成灸疮，灸疮形成后，每天用温开水洗净疮口脓液，</w:t>
      </w:r>
      <w:r>
        <w:rPr>
          <w:sz w:val="20"/>
          <w:szCs w:val="20"/>
          <w:spacing w:val="3"/>
        </w:rPr>
        <w:t xml:space="preserve">  </w:t>
      </w:r>
      <w:r>
        <w:rPr>
          <w:sz w:val="20"/>
          <w:szCs w:val="20"/>
          <w:spacing w:val="12"/>
        </w:rPr>
        <w:t>换上新胶布，约4~6个星期，灸疮能自然愈合，每季度灸治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6"/>
        </w:rPr>
        <w:t>一次。据观察用此法预防中风的发生有较好的疗效。</w:t>
      </w:r>
    </w:p>
    <w:p>
      <w:pPr>
        <w:pStyle w:val="BodyText"/>
        <w:ind w:right="19" w:firstLine="450"/>
        <w:spacing w:before="39" w:line="278" w:lineRule="auto"/>
        <w:rPr>
          <w:sz w:val="17"/>
          <w:szCs w:val="17"/>
        </w:rPr>
      </w:pPr>
      <w:r>
        <w:rPr>
          <w:sz w:val="20"/>
          <w:szCs w:val="20"/>
          <w:spacing w:val="7"/>
        </w:rPr>
        <w:t>此外，及时医治中、老年人所患的其他疾病，尤其是能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</w:rPr>
        <w:t>以引起中风的那些病证，如眩晕、消渴、心痛等，对于预防本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9"/>
        </w:rPr>
        <w:t>病的发生具有积极的意义。对于巳患过中风病者，</w:t>
      </w:r>
      <w:r>
        <w:rPr>
          <w:sz w:val="20"/>
          <w:szCs w:val="20"/>
          <w:spacing w:val="8"/>
        </w:rPr>
        <w:t>预防复中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也很重要。如清代沈金鳌在《杂病源流犀烛》中记载：“若风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8"/>
        </w:rPr>
        <w:t>病既愈，而根株未能悉拔，隔一、二年或数年必再发，发则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2"/>
        </w:rPr>
        <w:t>必加重，或至丧命，故平时宜预防之，第一防房劳暴怒郁结，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1"/>
        </w:rPr>
        <w:t>调气血，养精神，又常服药以维持之，庶乎</w:t>
      </w:r>
      <w:r>
        <w:rPr>
          <w:sz w:val="20"/>
          <w:szCs w:val="20"/>
        </w:rPr>
        <w:t>可安。”由此可见 </w:t>
      </w:r>
      <w:r>
        <w:rPr>
          <w:sz w:val="20"/>
          <w:szCs w:val="20"/>
          <w:spacing w:val="8"/>
        </w:rPr>
        <w:t>中风容易复发，而且复发时病情必然加重，故应强调以预防</w:t>
      </w:r>
      <w:r>
        <w:rPr>
          <w:sz w:val="20"/>
          <w:szCs w:val="20"/>
          <w:spacing w:val="11"/>
        </w:rPr>
        <w:t xml:space="preserve"> </w:t>
      </w:r>
      <w:r>
        <w:rPr>
          <w:sz w:val="17"/>
          <w:szCs w:val="17"/>
          <w:spacing w:val="13"/>
        </w:rPr>
        <w:t>为主</w:t>
      </w:r>
      <w:r>
        <w:rPr>
          <w:sz w:val="17"/>
          <w:szCs w:val="17"/>
          <w:spacing w:val="-36"/>
        </w:rPr>
        <w:t xml:space="preserve"> </w:t>
      </w:r>
      <w:r>
        <w:rPr>
          <w:sz w:val="17"/>
          <w:szCs w:val="17"/>
          <w:spacing w:val="13"/>
        </w:rPr>
        <w:t>。</w:t>
      </w:r>
    </w:p>
    <w:p>
      <w:pPr>
        <w:spacing w:line="278" w:lineRule="auto"/>
        <w:sectPr>
          <w:footerReference w:type="default" r:id="rId127"/>
          <w:pgSz w:w="7220" w:h="10750"/>
          <w:pgMar w:top="400" w:right="939" w:bottom="1380" w:left="790" w:header="0" w:footer="1181" w:gutter="0"/>
        </w:sectPr>
        <w:rPr>
          <w:sz w:val="17"/>
          <w:szCs w:val="17"/>
        </w:rPr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934"/>
        <w:spacing w:before="98" w:line="219" w:lineRule="auto"/>
        <w:outlineLvl w:val="0"/>
        <w:rPr>
          <w:sz w:val="30"/>
          <w:szCs w:val="30"/>
        </w:rPr>
      </w:pPr>
      <w:bookmarkStart w:name="bookmark30" w:id="79"/>
      <w:bookmarkEnd w:id="79"/>
      <w:r>
        <w:rPr>
          <w:sz w:val="30"/>
          <w:szCs w:val="30"/>
          <w:b/>
          <w:bCs/>
          <w:spacing w:val="-20"/>
        </w:rPr>
        <w:t>附</w:t>
      </w:r>
      <w:r>
        <w:rPr>
          <w:sz w:val="30"/>
          <w:szCs w:val="30"/>
          <w:spacing w:val="39"/>
        </w:rPr>
        <w:t xml:space="preserve"> </w:t>
      </w:r>
      <w:r>
        <w:rPr>
          <w:sz w:val="30"/>
          <w:szCs w:val="30"/>
          <w:b/>
          <w:bCs/>
          <w:spacing w:val="-20"/>
        </w:rPr>
        <w:t>方</w:t>
      </w:r>
      <w:r>
        <w:rPr>
          <w:sz w:val="30"/>
          <w:szCs w:val="30"/>
          <w:spacing w:val="44"/>
        </w:rPr>
        <w:t xml:space="preserve"> </w:t>
      </w:r>
      <w:r>
        <w:rPr>
          <w:sz w:val="30"/>
          <w:szCs w:val="30"/>
          <w:b/>
          <w:bCs/>
          <w:spacing w:val="-20"/>
        </w:rPr>
        <w:t>索</w:t>
      </w:r>
      <w:r>
        <w:rPr>
          <w:sz w:val="30"/>
          <w:szCs w:val="30"/>
          <w:spacing w:val="60"/>
        </w:rPr>
        <w:t xml:space="preserve"> </w:t>
      </w:r>
      <w:r>
        <w:rPr>
          <w:sz w:val="30"/>
          <w:szCs w:val="30"/>
          <w:b/>
          <w:bCs/>
          <w:spacing w:val="-20"/>
        </w:rPr>
        <w:t>引</w:t>
      </w:r>
    </w:p>
    <w:p>
      <w:pPr>
        <w:pStyle w:val="BodyText"/>
        <w:ind w:left="310"/>
        <w:spacing w:before="255" w:line="21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〔1〕牵正散《杨氏家藏方》:白附子僵蚕  全蝎</w:t>
      </w:r>
    </w:p>
    <w:p>
      <w:pPr>
        <w:pStyle w:val="BodyText"/>
        <w:ind w:right="25" w:firstLine="310"/>
        <w:spacing w:before="63" w:line="282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〔2〕</w:t>
      </w:r>
      <w:r>
        <w:rPr>
          <w:sz w:val="20"/>
          <w:szCs w:val="20"/>
          <w:spacing w:val="78"/>
        </w:rPr>
        <w:t xml:space="preserve"> </w:t>
      </w:r>
      <w:r>
        <w:rPr>
          <w:sz w:val="20"/>
          <w:szCs w:val="20"/>
          <w:spacing w:val="5"/>
        </w:rPr>
        <w:t>清肝熄风饮《验方》:夏枯草  黄芩  薄荷  防风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2"/>
        </w:rPr>
        <w:t>菊花</w:t>
      </w:r>
      <w:r>
        <w:rPr>
          <w:sz w:val="20"/>
          <w:szCs w:val="20"/>
          <w:spacing w:val="20"/>
        </w:rPr>
        <w:t xml:space="preserve">  </w:t>
      </w:r>
      <w:r>
        <w:rPr>
          <w:sz w:val="20"/>
          <w:szCs w:val="20"/>
          <w:spacing w:val="2"/>
        </w:rPr>
        <w:t>钩藤  赤芍</w:t>
      </w:r>
      <w:r>
        <w:rPr>
          <w:sz w:val="20"/>
          <w:szCs w:val="20"/>
          <w:spacing w:val="14"/>
        </w:rPr>
        <w:t xml:space="preserve">  </w:t>
      </w:r>
      <w:r>
        <w:rPr>
          <w:sz w:val="20"/>
          <w:szCs w:val="20"/>
          <w:spacing w:val="2"/>
        </w:rPr>
        <w:t>草红花</w:t>
      </w:r>
      <w:r>
        <w:rPr>
          <w:sz w:val="20"/>
          <w:szCs w:val="20"/>
          <w:spacing w:val="25"/>
        </w:rPr>
        <w:t xml:space="preserve">  </w:t>
      </w:r>
      <w:r>
        <w:rPr>
          <w:sz w:val="20"/>
          <w:szCs w:val="20"/>
          <w:spacing w:val="2"/>
        </w:rPr>
        <w:t>鸡血藤</w:t>
      </w:r>
      <w:r>
        <w:rPr>
          <w:sz w:val="20"/>
          <w:szCs w:val="20"/>
          <w:spacing w:val="18"/>
        </w:rPr>
        <w:t xml:space="preserve">  </w:t>
      </w:r>
      <w:r>
        <w:rPr>
          <w:sz w:val="20"/>
          <w:szCs w:val="20"/>
          <w:spacing w:val="2"/>
        </w:rPr>
        <w:t>地龙  乌梢蛇</w:t>
      </w:r>
    </w:p>
    <w:p>
      <w:pPr>
        <w:pStyle w:val="BodyText"/>
        <w:ind w:right="23" w:firstLine="310"/>
        <w:spacing w:before="6" w:line="276" w:lineRule="auto"/>
        <w:rPr>
          <w:sz w:val="20"/>
          <w:szCs w:val="20"/>
        </w:rPr>
      </w:pPr>
      <w:r>
        <w:rPr>
          <w:sz w:val="20"/>
          <w:szCs w:val="20"/>
          <w:spacing w:val="5"/>
        </w:rPr>
        <w:t>〔3〕</w:t>
      </w:r>
      <w:r>
        <w:rPr>
          <w:sz w:val="20"/>
          <w:szCs w:val="20"/>
          <w:spacing w:val="84"/>
        </w:rPr>
        <w:t xml:space="preserve"> </w:t>
      </w:r>
      <w:r>
        <w:rPr>
          <w:rFonts w:ascii="KaiTi" w:hAnsi="KaiTi" w:eastAsia="KaiTi" w:cs="KaiTi"/>
          <w:sz w:val="20"/>
          <w:szCs w:val="20"/>
          <w:spacing w:val="5"/>
        </w:rPr>
        <w:t>镇</w:t>
      </w:r>
      <w:r>
        <w:rPr>
          <w:sz w:val="20"/>
          <w:szCs w:val="20"/>
          <w:spacing w:val="5"/>
        </w:rPr>
        <w:t>肝熄风汤《衷中参西录》:牛膝  龙骨  生白芍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4"/>
        </w:rPr>
        <w:t>天冬</w:t>
      </w:r>
      <w:r>
        <w:rPr>
          <w:sz w:val="20"/>
          <w:szCs w:val="20"/>
          <w:spacing w:val="101"/>
        </w:rPr>
        <w:t xml:space="preserve"> </w:t>
      </w:r>
      <w:r>
        <w:rPr>
          <w:sz w:val="20"/>
          <w:szCs w:val="20"/>
          <w:spacing w:val="4"/>
        </w:rPr>
        <w:t>麦芽  代赭石  牡蛎</w:t>
      </w:r>
      <w:r>
        <w:rPr>
          <w:sz w:val="20"/>
          <w:szCs w:val="20"/>
          <w:spacing w:val="10"/>
        </w:rPr>
        <w:t xml:space="preserve">  </w:t>
      </w:r>
      <w:r>
        <w:rPr>
          <w:sz w:val="20"/>
          <w:szCs w:val="20"/>
          <w:spacing w:val="4"/>
        </w:rPr>
        <w:t>玄</w:t>
      </w:r>
      <w:r>
        <w:rPr>
          <w:sz w:val="20"/>
          <w:szCs w:val="20"/>
          <w:spacing w:val="-23"/>
        </w:rPr>
        <w:t xml:space="preserve"> </w:t>
      </w:r>
      <w:r>
        <w:rPr>
          <w:sz w:val="20"/>
          <w:szCs w:val="20"/>
          <w:spacing w:val="4"/>
        </w:rPr>
        <w:t>参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4"/>
        </w:rPr>
        <w:t>川</w:t>
      </w:r>
      <w:r>
        <w:rPr>
          <w:sz w:val="20"/>
          <w:szCs w:val="20"/>
          <w:spacing w:val="-35"/>
        </w:rPr>
        <w:t xml:space="preserve"> </w:t>
      </w:r>
      <w:r>
        <w:rPr>
          <w:sz w:val="20"/>
          <w:szCs w:val="20"/>
          <w:spacing w:val="4"/>
        </w:rPr>
        <w:t>楝</w:t>
      </w:r>
      <w:r>
        <w:rPr>
          <w:sz w:val="20"/>
          <w:szCs w:val="20"/>
          <w:spacing w:val="-36"/>
        </w:rPr>
        <w:t xml:space="preserve"> </w:t>
      </w:r>
      <w:r>
        <w:rPr>
          <w:sz w:val="20"/>
          <w:szCs w:val="20"/>
          <w:spacing w:val="4"/>
        </w:rPr>
        <w:t>子</w:t>
      </w:r>
      <w:r>
        <w:rPr>
          <w:sz w:val="20"/>
          <w:szCs w:val="20"/>
          <w:spacing w:val="5"/>
        </w:rPr>
        <w:t xml:space="preserve">  </w:t>
      </w:r>
      <w:r>
        <w:rPr>
          <w:sz w:val="20"/>
          <w:szCs w:val="20"/>
          <w:spacing w:val="4"/>
        </w:rPr>
        <w:t>茵</w:t>
      </w:r>
      <w:r>
        <w:rPr>
          <w:sz w:val="20"/>
          <w:szCs w:val="20"/>
          <w:spacing w:val="-15"/>
        </w:rPr>
        <w:t xml:space="preserve"> </w:t>
      </w:r>
      <w:r>
        <w:rPr>
          <w:sz w:val="20"/>
          <w:szCs w:val="20"/>
          <w:spacing w:val="4"/>
        </w:rPr>
        <w:t>陈  甘草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3"/>
        </w:rPr>
        <w:t>龟板</w:t>
      </w:r>
    </w:p>
    <w:p>
      <w:pPr>
        <w:pStyle w:val="BodyText"/>
        <w:ind w:left="310"/>
        <w:spacing w:before="54" w:line="219" w:lineRule="auto"/>
        <w:rPr>
          <w:sz w:val="20"/>
          <w:szCs w:val="20"/>
        </w:rPr>
      </w:pPr>
      <w:r>
        <w:rPr>
          <w:sz w:val="20"/>
          <w:szCs w:val="20"/>
          <w:spacing w:val="2"/>
        </w:rPr>
        <w:t>〔4〕</w:t>
      </w:r>
      <w:r>
        <w:rPr>
          <w:sz w:val="20"/>
          <w:szCs w:val="20"/>
          <w:spacing w:val="80"/>
        </w:rPr>
        <w:t xml:space="preserve"> </w:t>
      </w:r>
      <w:r>
        <w:rPr>
          <w:sz w:val="20"/>
          <w:szCs w:val="20"/>
          <w:spacing w:val="2"/>
        </w:rPr>
        <w:t>增液汤《温病条辨》:生地</w:t>
      </w:r>
      <w:r>
        <w:rPr>
          <w:sz w:val="20"/>
          <w:szCs w:val="20"/>
          <w:spacing w:val="21"/>
        </w:rPr>
        <w:t xml:space="preserve">  </w:t>
      </w:r>
      <w:r>
        <w:rPr>
          <w:sz w:val="20"/>
          <w:szCs w:val="20"/>
          <w:spacing w:val="2"/>
        </w:rPr>
        <w:t>玄参  麦冬</w:t>
      </w:r>
    </w:p>
    <w:p>
      <w:pPr>
        <w:ind w:right="19" w:firstLine="310"/>
        <w:spacing w:before="52" w:line="277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"/>
        </w:rPr>
        <w:t>〔5〕</w:t>
      </w:r>
      <w:r>
        <w:rPr>
          <w:rFonts w:ascii="FangSong" w:hAnsi="FangSong" w:eastAsia="FangSong" w:cs="FangSong"/>
          <w:sz w:val="20"/>
          <w:szCs w:val="20"/>
          <w:spacing w:val="8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牛黄清心丸：当归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酸枣肉</w:t>
      </w:r>
      <w:r>
        <w:rPr>
          <w:rFonts w:ascii="FangSong" w:hAnsi="FangSong" w:eastAsia="FangSong" w:cs="FangSong"/>
          <w:sz w:val="20"/>
          <w:szCs w:val="20"/>
          <w:spacing w:val="2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白芍</w:t>
      </w:r>
      <w:r>
        <w:rPr>
          <w:rFonts w:ascii="FangSong" w:hAnsi="FangSong" w:eastAsia="FangSong" w:cs="FangSong"/>
          <w:sz w:val="20"/>
          <w:szCs w:val="20"/>
          <w:spacing w:val="15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川芎</w:t>
      </w:r>
      <w:r>
        <w:rPr>
          <w:rFonts w:ascii="FangSong" w:hAnsi="FangSong" w:eastAsia="FangSong" w:cs="FangSong"/>
          <w:sz w:val="20"/>
          <w:szCs w:val="20"/>
          <w:spacing w:val="2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白</w:t>
      </w:r>
      <w:r>
        <w:rPr>
          <w:rFonts w:ascii="FangSong" w:hAnsi="FangSong" w:eastAsia="FangSong" w:cs="FangSong"/>
          <w:sz w:val="20"/>
          <w:szCs w:val="20"/>
          <w:spacing w:val="-1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术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人参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甘草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茯</w:t>
      </w:r>
      <w:r>
        <w:rPr>
          <w:rFonts w:ascii="FangSong" w:hAnsi="FangSong" w:eastAsia="FangSong" w:cs="FangSong"/>
          <w:sz w:val="20"/>
          <w:szCs w:val="20"/>
          <w:spacing w:val="-3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苓</w:t>
      </w:r>
      <w:r>
        <w:rPr>
          <w:rFonts w:ascii="FangSong" w:hAnsi="FangSong" w:eastAsia="FangSong" w:cs="FangSong"/>
          <w:sz w:val="20"/>
          <w:szCs w:val="20"/>
          <w:spacing w:val="9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六神曲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山药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桔梗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肉</w:t>
      </w:r>
      <w:r>
        <w:rPr>
          <w:rFonts w:ascii="FangSong" w:hAnsi="FangSong" w:eastAsia="FangSong" w:cs="FangSong"/>
          <w:sz w:val="20"/>
          <w:szCs w:val="20"/>
          <w:spacing w:val="-39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桂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黄</w:t>
      </w:r>
      <w:r>
        <w:rPr>
          <w:rFonts w:ascii="FangSong" w:hAnsi="FangSong" w:eastAsia="FangSong" w:cs="FangSong"/>
          <w:sz w:val="20"/>
          <w:szCs w:val="20"/>
          <w:spacing w:val="-38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芩</w:t>
      </w:r>
      <w:r>
        <w:rPr>
          <w:rFonts w:ascii="FangSong" w:hAnsi="FangSong" w:eastAsia="FangSong" w:cs="FangSong"/>
          <w:sz w:val="20"/>
          <w:szCs w:val="20"/>
          <w:spacing w:val="-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-1"/>
        </w:rPr>
        <w:t>防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风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麦</w:t>
      </w:r>
      <w:r>
        <w:rPr>
          <w:rFonts w:ascii="FangSong" w:hAnsi="FangSong" w:eastAsia="FangSong" w:cs="FangSong"/>
          <w:sz w:val="20"/>
          <w:szCs w:val="20"/>
          <w:spacing w:val="-5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冬</w:t>
      </w:r>
      <w:r>
        <w:rPr>
          <w:rFonts w:ascii="FangSong" w:hAnsi="FangSong" w:eastAsia="FangSong" w:cs="FangSong"/>
          <w:sz w:val="20"/>
          <w:szCs w:val="20"/>
          <w:spacing w:val="9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杏仁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柴胡</w:t>
      </w:r>
      <w:r>
        <w:rPr>
          <w:rFonts w:ascii="FangSong" w:hAnsi="FangSong" w:eastAsia="FangSong" w:cs="FangSong"/>
          <w:sz w:val="20"/>
          <w:szCs w:val="20"/>
          <w:spacing w:val="13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白鼓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大豆卷</w:t>
      </w:r>
      <w:r>
        <w:rPr>
          <w:rFonts w:ascii="FangSong" w:hAnsi="FangSong" w:eastAsia="FangSong" w:cs="FangSong"/>
          <w:sz w:val="20"/>
          <w:szCs w:val="20"/>
          <w:spacing w:val="9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阿胶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蒲黄</w:t>
      </w:r>
      <w:r>
        <w:rPr>
          <w:rFonts w:ascii="FangSong" w:hAnsi="FangSong" w:eastAsia="FangSong" w:cs="FangSong"/>
          <w:sz w:val="20"/>
          <w:szCs w:val="20"/>
          <w:spacing w:val="1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1"/>
        </w:rPr>
        <w:t>雄</w:t>
      </w:r>
      <w:r>
        <w:rPr>
          <w:rFonts w:ascii="FangSong" w:hAnsi="FangSong" w:eastAsia="FangSong" w:cs="FangSong"/>
          <w:sz w:val="20"/>
          <w:szCs w:val="20"/>
          <w:spacing w:val="-27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黄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4"/>
        </w:rPr>
        <w:t>干姜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4"/>
        </w:rPr>
        <w:t>牛黄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4"/>
        </w:rPr>
        <w:t>麝香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4"/>
        </w:rPr>
        <w:t>冰</w:t>
      </w:r>
      <w:r>
        <w:rPr>
          <w:rFonts w:ascii="FangSong" w:hAnsi="FangSong" w:eastAsia="FangSong" w:cs="FangSong"/>
          <w:sz w:val="20"/>
          <w:szCs w:val="20"/>
          <w:spacing w:val="-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4"/>
        </w:rPr>
        <w:t>片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4"/>
        </w:rPr>
        <w:t>犀角</w:t>
      </w:r>
      <w:r>
        <w:rPr>
          <w:rFonts w:ascii="FangSong" w:hAnsi="FangSong" w:eastAsia="FangSong" w:cs="FangSong"/>
          <w:sz w:val="20"/>
          <w:szCs w:val="20"/>
          <w:spacing w:val="94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4"/>
        </w:rPr>
        <w:t>羚羊角</w:t>
      </w:r>
      <w:r>
        <w:rPr>
          <w:rFonts w:ascii="FangSong" w:hAnsi="FangSong" w:eastAsia="FangSong" w:cs="FangSong"/>
          <w:sz w:val="20"/>
          <w:szCs w:val="20"/>
          <w:spacing w:val="4"/>
        </w:rPr>
        <w:t xml:space="preserve">  </w:t>
      </w:r>
      <w:r>
        <w:rPr>
          <w:rFonts w:ascii="FangSong" w:hAnsi="FangSong" w:eastAsia="FangSong" w:cs="FangSong"/>
          <w:sz w:val="20"/>
          <w:szCs w:val="20"/>
          <w:spacing w:val="4"/>
        </w:rPr>
        <w:t>朱砂</w:t>
      </w:r>
    </w:p>
    <w:p>
      <w:pPr>
        <w:spacing w:line="41" w:lineRule="exact"/>
        <w:rPr/>
      </w:pPr>
      <w:r/>
    </w:p>
    <w:tbl>
      <w:tblPr>
        <w:tblStyle w:val="TableNormal"/>
        <w:tblW w:w="544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270"/>
        <w:gridCol w:w="1170"/>
      </w:tblGrid>
      <w:tr>
        <w:trPr>
          <w:trHeight w:val="254" w:hRule="atLeast"/>
        </w:trPr>
        <w:tc>
          <w:tcPr>
            <w:tcW w:w="4270" w:type="dxa"/>
            <w:vAlign w:val="top"/>
          </w:tcPr>
          <w:p>
            <w:pPr>
              <w:pStyle w:val="TableText"/>
              <w:ind w:left="310"/>
              <w:spacing w:line="219" w:lineRule="auto"/>
              <w:rPr/>
            </w:pPr>
            <w:r>
              <w:rPr>
                <w:spacing w:val="12"/>
              </w:rPr>
              <w:t>〔6〕杞菊地黄丸《医级》:枸杞子  菊花</w:t>
            </w:r>
          </w:p>
        </w:tc>
        <w:tc>
          <w:tcPr>
            <w:tcW w:w="1170" w:type="dxa"/>
            <w:vAlign w:val="top"/>
          </w:tcPr>
          <w:p>
            <w:pPr>
              <w:pStyle w:val="TableText"/>
              <w:ind w:left="99"/>
              <w:spacing w:line="219" w:lineRule="auto"/>
              <w:rPr/>
            </w:pPr>
            <w:r>
              <w:rPr>
                <w:spacing w:val="6"/>
              </w:rPr>
              <w:t>熟地黄</w:t>
            </w:r>
            <w:r>
              <w:rPr>
                <w:spacing w:val="12"/>
              </w:rPr>
              <w:t xml:space="preserve">  </w:t>
            </w:r>
            <w:r>
              <w:rPr>
                <w:spacing w:val="6"/>
              </w:rPr>
              <w:t>山</w:t>
            </w:r>
          </w:p>
        </w:tc>
      </w:tr>
      <w:tr>
        <w:trPr>
          <w:trHeight w:val="644" w:hRule="atLeast"/>
        </w:trPr>
        <w:tc>
          <w:tcPr>
            <w:tcW w:w="4270" w:type="dxa"/>
            <w:vAlign w:val="top"/>
          </w:tcPr>
          <w:p>
            <w:pPr>
              <w:pStyle w:val="TableText"/>
              <w:spacing w:before="55" w:line="219" w:lineRule="auto"/>
              <w:rPr/>
            </w:pPr>
            <w:r>
              <w:rPr>
                <w:spacing w:val="3"/>
              </w:rPr>
              <w:t>茱萸  山药  泽泻  丹</w:t>
            </w:r>
            <w:r>
              <w:rPr>
                <w:spacing w:val="-41"/>
              </w:rPr>
              <w:t xml:space="preserve"> </w:t>
            </w:r>
            <w:r>
              <w:rPr>
                <w:spacing w:val="3"/>
              </w:rPr>
              <w:t>皮</w:t>
            </w:r>
            <w:r>
              <w:rPr>
                <w:spacing w:val="90"/>
              </w:rPr>
              <w:t xml:space="preserve"> </w:t>
            </w:r>
            <w:r>
              <w:rPr>
                <w:spacing w:val="3"/>
              </w:rPr>
              <w:t>茯苓</w:t>
            </w:r>
          </w:p>
          <w:p>
            <w:pPr>
              <w:pStyle w:val="TableText"/>
              <w:ind w:left="310"/>
              <w:spacing w:before="92" w:line="226" w:lineRule="auto"/>
              <w:rPr/>
            </w:pPr>
            <w:r>
              <w:rPr>
                <w:rFonts w:ascii="KaiTi" w:hAnsi="KaiTi" w:eastAsia="KaiTi" w:cs="KaiTi"/>
                <w:spacing w:val="8"/>
              </w:rPr>
              <w:t>〔7〕散风活络丸</w:t>
            </w:r>
            <w:r>
              <w:rPr>
                <w:rFonts w:ascii="KaiTi" w:hAnsi="KaiTi" w:eastAsia="KaiTi" w:cs="KaiTi"/>
                <w:spacing w:val="-6"/>
              </w:rPr>
              <w:t xml:space="preserve"> </w:t>
            </w:r>
            <w:r>
              <w:rPr>
                <w:spacing w:val="8"/>
              </w:rPr>
              <w:t>《实用中成药手册》</w:t>
            </w:r>
          </w:p>
        </w:tc>
        <w:tc>
          <w:tcPr>
            <w:tcW w:w="11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99" w:hRule="atLeast"/>
        </w:trPr>
        <w:tc>
          <w:tcPr>
            <w:tcW w:w="4270" w:type="dxa"/>
            <w:vAlign w:val="top"/>
          </w:tcPr>
          <w:p>
            <w:pPr>
              <w:ind w:left="310"/>
              <w:spacing w:before="51" w:line="219" w:lineRule="auto"/>
              <w:rPr>
                <w:rFonts w:ascii="FangSong" w:hAnsi="FangSong" w:eastAsia="FangSong" w:cs="FangSong"/>
                <w:sz w:val="20"/>
                <w:szCs w:val="20"/>
              </w:rPr>
            </w:pP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>〔8〕滋阴降火丸：熟地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 xml:space="preserve">  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>淮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 xml:space="preserve"> 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>山</w:t>
            </w:r>
            <w:r>
              <w:rPr>
                <w:rFonts w:ascii="FangSong" w:hAnsi="FangSong" w:eastAsia="FangSong" w:cs="FangSong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>药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 xml:space="preserve">  </w:t>
            </w:r>
            <w:r>
              <w:rPr>
                <w:rFonts w:ascii="FangSong" w:hAnsi="FangSong" w:eastAsia="FangSong" w:cs="FangSong"/>
                <w:sz w:val="20"/>
                <w:szCs w:val="20"/>
                <w:spacing w:val="9"/>
              </w:rPr>
              <w:t>枣皮</w:t>
            </w:r>
          </w:p>
        </w:tc>
        <w:tc>
          <w:tcPr>
            <w:tcW w:w="1170" w:type="dxa"/>
            <w:vAlign w:val="top"/>
          </w:tcPr>
          <w:p>
            <w:pPr>
              <w:ind w:right="6"/>
              <w:spacing w:before="51" w:line="219" w:lineRule="auto"/>
              <w:jc w:val="right"/>
              <w:rPr>
                <w:rFonts w:ascii="FangSong" w:hAnsi="FangSong" w:eastAsia="FangSong" w:cs="FangSong"/>
                <w:sz w:val="20"/>
                <w:szCs w:val="20"/>
              </w:rPr>
            </w:pPr>
            <w:r>
              <w:rPr>
                <w:rFonts w:ascii="FangSong" w:hAnsi="FangSong" w:eastAsia="FangSong" w:cs="FangSong"/>
                <w:sz w:val="20"/>
                <w:szCs w:val="20"/>
                <w:spacing w:val="8"/>
              </w:rPr>
              <w:t>茯苓</w:t>
            </w:r>
            <w:r>
              <w:rPr>
                <w:rFonts w:ascii="FangSong" w:hAnsi="FangSong" w:eastAsia="FangSong" w:cs="FangSong"/>
                <w:sz w:val="20"/>
                <w:szCs w:val="20"/>
                <w:spacing w:val="8"/>
              </w:rPr>
              <w:t xml:space="preserve">  </w:t>
            </w:r>
            <w:r>
              <w:rPr>
                <w:rFonts w:ascii="FangSong" w:hAnsi="FangSong" w:eastAsia="FangSong" w:cs="FangSong"/>
                <w:sz w:val="20"/>
                <w:szCs w:val="20"/>
                <w:spacing w:val="8"/>
              </w:rPr>
              <w:t>粉丹</w:t>
            </w:r>
          </w:p>
        </w:tc>
      </w:tr>
      <w:tr>
        <w:trPr>
          <w:trHeight w:val="307" w:hRule="atLeast"/>
        </w:trPr>
        <w:tc>
          <w:tcPr>
            <w:tcW w:w="4270" w:type="dxa"/>
            <w:vAlign w:val="top"/>
          </w:tcPr>
          <w:p>
            <w:pPr>
              <w:pStyle w:val="TableText"/>
              <w:spacing w:before="43" w:line="219" w:lineRule="auto"/>
              <w:rPr/>
            </w:pPr>
            <w:r>
              <w:rPr>
                <w:spacing w:val="5"/>
              </w:rPr>
              <w:t>皮</w:t>
            </w:r>
            <w:r>
              <w:rPr>
                <w:spacing w:val="98"/>
              </w:rPr>
              <w:t xml:space="preserve"> </w:t>
            </w:r>
            <w:r>
              <w:rPr>
                <w:spacing w:val="5"/>
              </w:rPr>
              <w:t>泽泻  知母</w:t>
            </w:r>
            <w:r>
              <w:rPr>
                <w:spacing w:val="21"/>
              </w:rPr>
              <w:t xml:space="preserve">  </w:t>
            </w:r>
            <w:r>
              <w:rPr>
                <w:spacing w:val="5"/>
              </w:rPr>
              <w:t>黄柏</w:t>
            </w:r>
          </w:p>
        </w:tc>
        <w:tc>
          <w:tcPr>
            <w:tcW w:w="11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2" w:hRule="atLeast"/>
        </w:trPr>
        <w:tc>
          <w:tcPr>
            <w:tcW w:w="4270" w:type="dxa"/>
            <w:vAlign w:val="top"/>
          </w:tcPr>
          <w:p>
            <w:pPr>
              <w:ind w:left="310"/>
              <w:spacing w:before="63" w:line="220" w:lineRule="auto"/>
              <w:rPr>
                <w:rFonts w:ascii="FangSong" w:hAnsi="FangSong" w:eastAsia="FangSong" w:cs="FangSong"/>
                <w:sz w:val="20"/>
                <w:szCs w:val="20"/>
              </w:rPr>
            </w:pPr>
            <w:r>
              <w:rPr>
                <w:rFonts w:ascii="FangSong" w:hAnsi="FangSong" w:eastAsia="FangSong" w:cs="FangSong"/>
                <w:sz w:val="20"/>
                <w:szCs w:val="20"/>
                <w:spacing w:val="25"/>
              </w:rPr>
              <w:t>〔9〕补阳还五汤《医林改错》:当归尾</w:t>
            </w:r>
          </w:p>
        </w:tc>
        <w:tc>
          <w:tcPr>
            <w:tcW w:w="1170" w:type="dxa"/>
            <w:vAlign w:val="top"/>
          </w:tcPr>
          <w:p>
            <w:pPr>
              <w:spacing w:before="63" w:line="220" w:lineRule="auto"/>
              <w:jc w:val="right"/>
              <w:rPr>
                <w:rFonts w:ascii="FangSong" w:hAnsi="FangSong" w:eastAsia="FangSong" w:cs="FangSong"/>
                <w:sz w:val="20"/>
                <w:szCs w:val="20"/>
              </w:rPr>
            </w:pPr>
            <w:r>
              <w:rPr>
                <w:rFonts w:ascii="FangSong" w:hAnsi="FangSong" w:eastAsia="FangSong" w:cs="FangSong"/>
                <w:sz w:val="20"/>
                <w:szCs w:val="20"/>
                <w:spacing w:val="15"/>
              </w:rPr>
              <w:t>川芎</w:t>
            </w:r>
            <w:r>
              <w:rPr>
                <w:rFonts w:ascii="FangSong" w:hAnsi="FangSong" w:eastAsia="FangSong" w:cs="FangSong"/>
                <w:sz w:val="20"/>
                <w:szCs w:val="20"/>
                <w:spacing w:val="98"/>
              </w:rPr>
              <w:t xml:space="preserve"> </w:t>
            </w:r>
            <w:r>
              <w:rPr>
                <w:rFonts w:ascii="FangSong" w:hAnsi="FangSong" w:eastAsia="FangSong" w:cs="FangSong"/>
                <w:sz w:val="20"/>
                <w:szCs w:val="20"/>
                <w:spacing w:val="15"/>
              </w:rPr>
              <w:t>黄芪</w:t>
            </w:r>
          </w:p>
        </w:tc>
      </w:tr>
      <w:tr>
        <w:trPr>
          <w:trHeight w:val="308" w:hRule="atLeast"/>
        </w:trPr>
        <w:tc>
          <w:tcPr>
            <w:tcW w:w="4270" w:type="dxa"/>
            <w:vAlign w:val="top"/>
          </w:tcPr>
          <w:p>
            <w:pPr>
              <w:pStyle w:val="TableText"/>
              <w:spacing w:before="44" w:line="219" w:lineRule="auto"/>
              <w:rPr/>
            </w:pPr>
            <w:r>
              <w:rPr>
                <w:spacing w:val="1"/>
              </w:rPr>
              <w:t>桃仁</w:t>
            </w:r>
            <w:r>
              <w:rPr>
                <w:spacing w:val="16"/>
              </w:rPr>
              <w:t xml:space="preserve">  </w:t>
            </w:r>
            <w:r>
              <w:rPr>
                <w:spacing w:val="1"/>
              </w:rPr>
              <w:t>地龙</w:t>
            </w:r>
            <w:r>
              <w:rPr>
                <w:spacing w:val="14"/>
              </w:rPr>
              <w:t xml:space="preserve">  </w:t>
            </w:r>
            <w:r>
              <w:rPr>
                <w:spacing w:val="1"/>
              </w:rPr>
              <w:t>赤芍</w:t>
            </w:r>
            <w:r>
              <w:rPr>
                <w:spacing w:val="9"/>
              </w:rPr>
              <w:t xml:space="preserve">  </w:t>
            </w:r>
            <w:r>
              <w:rPr>
                <w:spacing w:val="1"/>
              </w:rPr>
              <w:t>红花</w:t>
            </w:r>
          </w:p>
        </w:tc>
        <w:tc>
          <w:tcPr>
            <w:tcW w:w="1170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15" w:hRule="atLeast"/>
        </w:trPr>
        <w:tc>
          <w:tcPr>
            <w:tcW w:w="4270" w:type="dxa"/>
            <w:vAlign w:val="top"/>
          </w:tcPr>
          <w:p>
            <w:pPr>
              <w:pStyle w:val="TableText"/>
              <w:ind w:left="310"/>
              <w:spacing w:before="65" w:line="219" w:lineRule="auto"/>
              <w:rPr/>
            </w:pPr>
            <w:r>
              <w:rPr>
                <w:spacing w:val="18"/>
              </w:rPr>
              <w:t>〔10〕三化汤《活法机要》:大黄  枳实</w:t>
            </w:r>
          </w:p>
        </w:tc>
        <w:tc>
          <w:tcPr>
            <w:tcW w:w="1170" w:type="dxa"/>
            <w:vAlign w:val="top"/>
          </w:tcPr>
          <w:p>
            <w:pPr>
              <w:pStyle w:val="TableText"/>
              <w:ind w:right="12"/>
              <w:spacing w:before="65" w:line="219" w:lineRule="auto"/>
              <w:jc w:val="right"/>
              <w:rPr/>
            </w:pPr>
            <w:r>
              <w:rPr>
                <w:spacing w:val="10"/>
              </w:rPr>
              <w:t>厚朴</w:t>
            </w:r>
            <w:r>
              <w:rPr>
                <w:spacing w:val="3"/>
              </w:rPr>
              <w:t xml:space="preserve">  </w:t>
            </w:r>
            <w:r>
              <w:rPr>
                <w:spacing w:val="10"/>
              </w:rPr>
              <w:t>羌活</w:t>
            </w:r>
          </w:p>
        </w:tc>
      </w:tr>
      <w:tr>
        <w:trPr>
          <w:trHeight w:val="250" w:hRule="atLeast"/>
        </w:trPr>
        <w:tc>
          <w:tcPr>
            <w:tcW w:w="4270" w:type="dxa"/>
            <w:vAlign w:val="top"/>
          </w:tcPr>
          <w:p>
            <w:pPr>
              <w:pStyle w:val="TableText"/>
              <w:ind w:left="310"/>
              <w:spacing w:before="51" w:line="174" w:lineRule="auto"/>
              <w:rPr/>
            </w:pPr>
            <w:r>
              <w:rPr>
                <w:spacing w:val="13"/>
              </w:rPr>
              <w:t>〔11〕九制大黄丸：大黄九蒸九晒</w:t>
            </w:r>
          </w:p>
        </w:tc>
        <w:tc>
          <w:tcPr>
            <w:tcW w:w="1170" w:type="dxa"/>
            <w:vAlign w:val="top"/>
          </w:tcPr>
          <w:p>
            <w:pPr>
              <w:spacing w:line="240" w:lineRule="exact"/>
              <w:rPr>
                <w:rFonts w:ascii="Arial"/>
                <w:sz w:val="20"/>
              </w:rPr>
            </w:pPr>
            <w:r/>
          </w:p>
        </w:tc>
      </w:tr>
    </w:tbl>
    <w:p>
      <w:pPr>
        <w:pStyle w:val="BodyText"/>
        <w:ind w:firstLine="310"/>
        <w:spacing w:before="109" w:line="301" w:lineRule="auto"/>
        <w:jc w:val="both"/>
        <w:rPr>
          <w:sz w:val="20"/>
          <w:szCs w:val="20"/>
        </w:rPr>
      </w:pPr>
      <w:r>
        <w:rPr>
          <w:sz w:val="20"/>
          <w:szCs w:val="20"/>
          <w:spacing w:val="2"/>
        </w:rPr>
        <w:t>〔12〕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2"/>
        </w:rPr>
        <w:t>清胃黄连丸：黄连  丹皮</w:t>
      </w:r>
      <w:r>
        <w:rPr>
          <w:sz w:val="20"/>
          <w:szCs w:val="20"/>
          <w:spacing w:val="13"/>
        </w:rPr>
        <w:t xml:space="preserve">  </w:t>
      </w:r>
      <w:r>
        <w:rPr>
          <w:sz w:val="20"/>
          <w:szCs w:val="20"/>
          <w:spacing w:val="2"/>
        </w:rPr>
        <w:t>连翘</w:t>
      </w:r>
      <w:r>
        <w:rPr>
          <w:sz w:val="20"/>
          <w:szCs w:val="20"/>
          <w:spacing w:val="15"/>
        </w:rPr>
        <w:t xml:space="preserve">  </w:t>
      </w:r>
      <w:r>
        <w:rPr>
          <w:sz w:val="20"/>
          <w:szCs w:val="20"/>
          <w:spacing w:val="2"/>
        </w:rPr>
        <w:t>生地</w:t>
      </w:r>
      <w:r>
        <w:rPr>
          <w:sz w:val="20"/>
          <w:szCs w:val="20"/>
          <w:spacing w:val="19"/>
        </w:rPr>
        <w:t xml:space="preserve">  </w:t>
      </w:r>
      <w:r>
        <w:rPr>
          <w:sz w:val="20"/>
          <w:szCs w:val="20"/>
          <w:spacing w:val="2"/>
        </w:rPr>
        <w:t>生石膏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3"/>
        </w:rPr>
        <w:t>天花粉</w:t>
      </w:r>
      <w:r>
        <w:rPr>
          <w:sz w:val="20"/>
          <w:szCs w:val="20"/>
          <w:spacing w:val="6"/>
        </w:rPr>
        <w:t xml:space="preserve">  </w:t>
      </w:r>
      <w:r>
        <w:rPr>
          <w:sz w:val="20"/>
          <w:szCs w:val="20"/>
          <w:spacing w:val="3"/>
        </w:rPr>
        <w:t>桔梗  知母</w:t>
      </w:r>
      <w:r>
        <w:rPr>
          <w:sz w:val="20"/>
          <w:szCs w:val="20"/>
          <w:spacing w:val="16"/>
        </w:rPr>
        <w:t xml:space="preserve">  </w:t>
      </w:r>
      <w:r>
        <w:rPr>
          <w:sz w:val="20"/>
          <w:szCs w:val="20"/>
          <w:spacing w:val="3"/>
        </w:rPr>
        <w:t>赤芍  玄参</w:t>
      </w:r>
      <w:r>
        <w:rPr>
          <w:sz w:val="20"/>
          <w:szCs w:val="20"/>
          <w:spacing w:val="20"/>
        </w:rPr>
        <w:t xml:space="preserve">  </w:t>
      </w:r>
      <w:r>
        <w:rPr>
          <w:sz w:val="20"/>
          <w:szCs w:val="20"/>
          <w:spacing w:val="3"/>
        </w:rPr>
        <w:t>栀子</w:t>
      </w:r>
      <w:r>
        <w:rPr>
          <w:sz w:val="20"/>
          <w:szCs w:val="20"/>
          <w:spacing w:val="14"/>
        </w:rPr>
        <w:t xml:space="preserve">  </w:t>
      </w:r>
      <w:r>
        <w:rPr>
          <w:sz w:val="20"/>
          <w:szCs w:val="20"/>
          <w:spacing w:val="3"/>
        </w:rPr>
        <w:t>黄芩</w:t>
      </w:r>
      <w:r>
        <w:rPr>
          <w:sz w:val="20"/>
          <w:szCs w:val="20"/>
          <w:spacing w:val="13"/>
        </w:rPr>
        <w:t xml:space="preserve">  </w:t>
      </w:r>
      <w:r>
        <w:rPr>
          <w:sz w:val="20"/>
          <w:szCs w:val="20"/>
          <w:spacing w:val="3"/>
        </w:rPr>
        <w:t>黄柏  甘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</w:rPr>
        <w:t>草</w:t>
      </w:r>
    </w:p>
    <w:p>
      <w:pPr>
        <w:spacing w:line="301" w:lineRule="auto"/>
        <w:sectPr>
          <w:footerReference w:type="default" r:id="rId128"/>
          <w:pgSz w:w="7220" w:h="10750"/>
          <w:pgMar w:top="400" w:right="795" w:bottom="1310" w:left="970" w:header="0" w:footer="1111" w:gutter="0"/>
        </w:sectPr>
        <w:rPr>
          <w:sz w:val="20"/>
          <w:szCs w:val="20"/>
        </w:rPr>
      </w:pPr>
    </w:p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ind w:left="369" w:right="608" w:firstLine="334"/>
        <w:spacing w:before="68" w:line="252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6"/>
        </w:rPr>
        <w:t>〔13〕</w:t>
      </w:r>
      <w:r>
        <w:rPr>
          <w:rFonts w:ascii="FangSong" w:hAnsi="FangSong" w:eastAsia="FangSong" w:cs="FangSong"/>
          <w:sz w:val="21"/>
          <w:szCs w:val="21"/>
          <w:spacing w:val="35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6"/>
        </w:rPr>
        <w:t>清心滚痰丸：大黄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6"/>
        </w:rPr>
        <w:t>碳石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6"/>
        </w:rPr>
        <w:t>牙皂</w:t>
      </w:r>
      <w:r>
        <w:rPr>
          <w:rFonts w:ascii="FangSong" w:hAnsi="FangSong" w:eastAsia="FangSong" w:cs="FangSong"/>
          <w:sz w:val="21"/>
          <w:szCs w:val="21"/>
          <w:spacing w:val="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6"/>
        </w:rPr>
        <w:t>肉桂</w:t>
      </w:r>
      <w:r>
        <w:rPr>
          <w:rFonts w:ascii="FangSong" w:hAnsi="FangSong" w:eastAsia="FangSong" w:cs="FangSong"/>
          <w:sz w:val="21"/>
          <w:szCs w:val="21"/>
          <w:spacing w:val="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6"/>
        </w:rPr>
        <w:t>沉香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黄芩</w:t>
      </w:r>
      <w:r>
        <w:rPr>
          <w:rFonts w:ascii="FangSong" w:hAnsi="FangSong" w:eastAsia="FangSong" w:cs="FangSong"/>
          <w:sz w:val="21"/>
          <w:szCs w:val="21"/>
          <w:spacing w:val="106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甘遂</w:t>
      </w:r>
      <w:r>
        <w:rPr>
          <w:rFonts w:ascii="FangSong" w:hAnsi="FangSong" w:eastAsia="FangSong" w:cs="FangSong"/>
          <w:sz w:val="21"/>
          <w:szCs w:val="21"/>
          <w:spacing w:val="100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马舌子</w:t>
      </w:r>
      <w:r>
        <w:rPr>
          <w:rFonts w:ascii="FangSong" w:hAnsi="FangSong" w:eastAsia="FangSong" w:cs="FangSong"/>
          <w:sz w:val="21"/>
          <w:szCs w:val="21"/>
          <w:spacing w:val="103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牵牛子</w:t>
      </w:r>
      <w:r>
        <w:rPr>
          <w:rFonts w:ascii="FangSong" w:hAnsi="FangSong" w:eastAsia="FangSong" w:cs="FangSong"/>
          <w:sz w:val="21"/>
          <w:szCs w:val="21"/>
          <w:spacing w:val="-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2"/>
        </w:rPr>
        <w:t>朱</w:t>
      </w:r>
      <w:r>
        <w:rPr>
          <w:rFonts w:ascii="FangSong" w:hAnsi="FangSong" w:eastAsia="FangSong" w:cs="FangSong"/>
          <w:sz w:val="21"/>
          <w:szCs w:val="21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砂</w:t>
      </w:r>
      <w:r>
        <w:rPr>
          <w:rFonts w:ascii="FangSong" w:hAnsi="FangSong" w:eastAsia="FangSong" w:cs="FangSong"/>
          <w:sz w:val="21"/>
          <w:szCs w:val="21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犀</w:t>
      </w:r>
      <w:r>
        <w:rPr>
          <w:rFonts w:ascii="FangSong" w:hAnsi="FangSong" w:eastAsia="FangSong" w:cs="FangSong"/>
          <w:sz w:val="21"/>
          <w:szCs w:val="21"/>
          <w:spacing w:val="-2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角</w:t>
      </w:r>
      <w:r>
        <w:rPr>
          <w:rFonts w:ascii="FangSong" w:hAnsi="FangSong" w:eastAsia="FangSong" w:cs="FangSong"/>
          <w:sz w:val="21"/>
          <w:szCs w:val="21"/>
          <w:spacing w:val="7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羚羊角</w:t>
      </w:r>
      <w:r>
        <w:rPr>
          <w:rFonts w:ascii="FangSong" w:hAnsi="FangSong" w:eastAsia="FangSong" w:cs="FangSong"/>
          <w:sz w:val="21"/>
          <w:szCs w:val="21"/>
          <w:spacing w:val="8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2"/>
        </w:rPr>
        <w:t>人参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5"/>
        </w:rPr>
        <w:t>牛黄</w:t>
      </w:r>
      <w:r>
        <w:rPr>
          <w:rFonts w:ascii="FangSong" w:hAnsi="FangSong" w:eastAsia="FangSong" w:cs="FangSong"/>
          <w:sz w:val="21"/>
          <w:szCs w:val="21"/>
          <w:spacing w:val="-5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5"/>
        </w:rPr>
        <w:t>麝香</w:t>
      </w:r>
      <w:r>
        <w:rPr>
          <w:rFonts w:ascii="FangSong" w:hAnsi="FangSong" w:eastAsia="FangSong" w:cs="FangSong"/>
          <w:sz w:val="21"/>
          <w:szCs w:val="21"/>
          <w:spacing w:val="1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5"/>
        </w:rPr>
        <w:t>冰片</w:t>
      </w:r>
      <w:r>
        <w:rPr>
          <w:rFonts w:ascii="FangSong" w:hAnsi="FangSong" w:eastAsia="FangSong" w:cs="FangSong"/>
          <w:sz w:val="21"/>
          <w:szCs w:val="21"/>
          <w:spacing w:val="-5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5"/>
        </w:rPr>
        <w:t>珍珠</w:t>
      </w:r>
      <w:r>
        <w:rPr>
          <w:rFonts w:ascii="FangSong" w:hAnsi="FangSong" w:eastAsia="FangSong" w:cs="FangSong"/>
          <w:sz w:val="21"/>
          <w:szCs w:val="21"/>
          <w:spacing w:val="1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5"/>
        </w:rPr>
        <w:t>白花蛇</w:t>
      </w:r>
    </w:p>
    <w:p>
      <w:pPr>
        <w:pStyle w:val="BodyText"/>
        <w:ind w:left="369" w:right="619" w:firstLine="334"/>
        <w:spacing w:before="60" w:line="260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〔14〕</w:t>
      </w:r>
      <w:r>
        <w:rPr>
          <w:sz w:val="21"/>
          <w:szCs w:val="21"/>
          <w:spacing w:val="42"/>
        </w:rPr>
        <w:t xml:space="preserve"> </w:t>
      </w:r>
      <w:r>
        <w:rPr>
          <w:sz w:val="21"/>
          <w:szCs w:val="21"/>
          <w:spacing w:val="2"/>
        </w:rPr>
        <w:t>至宝丹《和剂局方》:生乌犀屑</w:t>
      </w:r>
      <w:r>
        <w:rPr>
          <w:sz w:val="21"/>
          <w:szCs w:val="21"/>
          <w:spacing w:val="97"/>
        </w:rPr>
        <w:t xml:space="preserve"> </w:t>
      </w:r>
      <w:r>
        <w:rPr>
          <w:sz w:val="21"/>
          <w:szCs w:val="21"/>
          <w:spacing w:val="2"/>
        </w:rPr>
        <w:t>生玳瑁屑  琥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珀  朱砂</w:t>
      </w:r>
      <w:r>
        <w:rPr>
          <w:sz w:val="21"/>
          <w:szCs w:val="21"/>
          <w:spacing w:val="74"/>
        </w:rPr>
        <w:t xml:space="preserve"> </w:t>
      </w:r>
      <w:r>
        <w:rPr>
          <w:sz w:val="21"/>
          <w:szCs w:val="21"/>
        </w:rPr>
        <w:t>雄黄  金箔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</w:rPr>
        <w:t>银箔  龙脑  麝香  牛黄  安息香</w:t>
      </w:r>
    </w:p>
    <w:p>
      <w:pPr>
        <w:pStyle w:val="BodyText"/>
        <w:ind w:left="369" w:right="608" w:firstLine="334"/>
        <w:spacing w:before="28" w:line="260" w:lineRule="auto"/>
        <w:rPr>
          <w:sz w:val="21"/>
          <w:szCs w:val="21"/>
        </w:rPr>
      </w:pPr>
      <w:r>
        <w:rPr>
          <w:sz w:val="21"/>
          <w:szCs w:val="21"/>
          <w:spacing w:val="16"/>
        </w:rPr>
        <w:t>〔15〕安宫牛黄丸《温病条辨》:牛黄  </w:t>
      </w:r>
      <w:r>
        <w:rPr>
          <w:sz w:val="21"/>
          <w:szCs w:val="21"/>
          <w:spacing w:val="15"/>
        </w:rPr>
        <w:t>郁金  犀角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黄芩</w:t>
      </w:r>
      <w:r>
        <w:rPr>
          <w:sz w:val="21"/>
          <w:szCs w:val="21"/>
          <w:spacing w:val="84"/>
        </w:rPr>
        <w:t xml:space="preserve"> </w:t>
      </w:r>
      <w:r>
        <w:rPr>
          <w:sz w:val="21"/>
          <w:szCs w:val="21"/>
        </w:rPr>
        <w:t>黄连  雄黄  山栀  朱砂  梅片  麝香  真珠  金箔</w:t>
      </w:r>
    </w:p>
    <w:p>
      <w:pPr>
        <w:pStyle w:val="BodyText"/>
        <w:ind w:left="369" w:right="847" w:firstLine="334"/>
        <w:spacing w:before="28" w:line="260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〔16〕</w:t>
      </w:r>
      <w:r>
        <w:rPr>
          <w:sz w:val="21"/>
          <w:szCs w:val="21"/>
          <w:spacing w:val="33"/>
        </w:rPr>
        <w:t xml:space="preserve"> </w:t>
      </w:r>
      <w:r>
        <w:rPr>
          <w:sz w:val="21"/>
          <w:szCs w:val="21"/>
          <w:spacing w:val="3"/>
        </w:rPr>
        <w:t>羚羊角汤《医醇剩义》:羚羊角  龟板</w:t>
      </w:r>
      <w:r>
        <w:rPr>
          <w:sz w:val="21"/>
          <w:szCs w:val="21"/>
          <w:spacing w:val="52"/>
        </w:rPr>
        <w:t xml:space="preserve"> </w:t>
      </w:r>
      <w:r>
        <w:rPr>
          <w:sz w:val="21"/>
          <w:szCs w:val="21"/>
          <w:spacing w:val="3"/>
        </w:rPr>
        <w:t>生地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3"/>
        </w:rPr>
        <w:t>丹皮</w:t>
      </w:r>
      <w:r>
        <w:rPr>
          <w:sz w:val="21"/>
          <w:szCs w:val="21"/>
          <w:spacing w:val="101"/>
        </w:rPr>
        <w:t xml:space="preserve"> </w:t>
      </w:r>
      <w:r>
        <w:rPr>
          <w:sz w:val="21"/>
          <w:szCs w:val="21"/>
          <w:spacing w:val="3"/>
        </w:rPr>
        <w:t>白芍  柴胡  薄荷  蝉衣</w:t>
      </w:r>
      <w:r>
        <w:rPr>
          <w:sz w:val="21"/>
          <w:szCs w:val="21"/>
          <w:spacing w:val="66"/>
        </w:rPr>
        <w:t xml:space="preserve"> </w:t>
      </w:r>
      <w:r>
        <w:rPr>
          <w:sz w:val="21"/>
          <w:szCs w:val="21"/>
          <w:spacing w:val="3"/>
        </w:rPr>
        <w:t>菊花  夏枯草</w:t>
      </w:r>
      <w:r>
        <w:rPr>
          <w:sz w:val="21"/>
          <w:szCs w:val="21"/>
          <w:spacing w:val="51"/>
        </w:rPr>
        <w:t xml:space="preserve"> </w:t>
      </w:r>
      <w:r>
        <w:rPr>
          <w:sz w:val="21"/>
          <w:szCs w:val="21"/>
          <w:spacing w:val="3"/>
        </w:rPr>
        <w:t>石决明</w:t>
      </w:r>
    </w:p>
    <w:p>
      <w:pPr>
        <w:pStyle w:val="BodyText"/>
        <w:ind w:left="704"/>
        <w:spacing w:before="30" w:line="219" w:lineRule="auto"/>
        <w:rPr>
          <w:sz w:val="21"/>
          <w:szCs w:val="21"/>
        </w:rPr>
      </w:pPr>
      <w:r>
        <w:rPr>
          <w:sz w:val="21"/>
          <w:szCs w:val="21"/>
          <w:spacing w:val="3"/>
        </w:rPr>
        <w:t>〔17〕</w:t>
      </w:r>
      <w:r>
        <w:rPr>
          <w:sz w:val="21"/>
          <w:szCs w:val="21"/>
          <w:spacing w:val="37"/>
        </w:rPr>
        <w:t xml:space="preserve"> </w:t>
      </w:r>
      <w:r>
        <w:rPr>
          <w:sz w:val="21"/>
          <w:szCs w:val="21"/>
          <w:spacing w:val="3"/>
        </w:rPr>
        <w:t>清开灵(北京中医学院药厂配制)</w:t>
      </w:r>
    </w:p>
    <w:p>
      <w:pPr>
        <w:pStyle w:val="BodyText"/>
        <w:ind w:left="369" w:right="628" w:firstLine="334"/>
        <w:spacing w:before="59" w:line="258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〔18〕</w:t>
      </w:r>
      <w:r>
        <w:rPr>
          <w:sz w:val="21"/>
          <w:szCs w:val="21"/>
          <w:spacing w:val="35"/>
        </w:rPr>
        <w:t xml:space="preserve"> </w:t>
      </w:r>
      <w:r>
        <w:rPr>
          <w:sz w:val="21"/>
          <w:szCs w:val="21"/>
          <w:spacing w:val="-2"/>
        </w:rPr>
        <w:t>苏合香丸《和剂局方》:丁香</w:t>
      </w:r>
      <w:r>
        <w:rPr>
          <w:sz w:val="21"/>
          <w:szCs w:val="21"/>
          <w:spacing w:val="92"/>
        </w:rPr>
        <w:t xml:space="preserve"> </w:t>
      </w:r>
      <w:r>
        <w:rPr>
          <w:sz w:val="21"/>
          <w:szCs w:val="21"/>
          <w:spacing w:val="-2"/>
        </w:rPr>
        <w:t>安息香   青木香</w:t>
      </w:r>
      <w:r>
        <w:rPr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白檀香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荜拨</w:t>
      </w:r>
      <w:r>
        <w:rPr>
          <w:rFonts w:ascii="FangSong" w:hAnsi="FangSong" w:eastAsia="FangSong" w:cs="FangSong"/>
          <w:sz w:val="21"/>
          <w:szCs w:val="21"/>
          <w:spacing w:val="1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呵黎勒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犀角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朱砂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薰陆香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龙脑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麝香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1"/>
        </w:rPr>
        <w:t>苏合香  白术</w:t>
      </w:r>
      <w:r>
        <w:rPr>
          <w:sz w:val="21"/>
          <w:szCs w:val="21"/>
          <w:spacing w:val="65"/>
        </w:rPr>
        <w:t xml:space="preserve"> </w:t>
      </w:r>
      <w:r>
        <w:rPr>
          <w:sz w:val="21"/>
          <w:szCs w:val="21"/>
          <w:spacing w:val="1"/>
        </w:rPr>
        <w:t>香附子  沉香</w:t>
      </w:r>
    </w:p>
    <w:p>
      <w:pPr>
        <w:ind w:left="704"/>
        <w:spacing w:before="47" w:line="221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13"/>
        </w:rPr>
        <w:t>〔19〕涤痰汤《济生方》:半夏</w:t>
      </w:r>
      <w:r>
        <w:rPr>
          <w:rFonts w:ascii="FangSong" w:hAnsi="FangSong" w:eastAsia="FangSong" w:cs="FangSong"/>
          <w:sz w:val="21"/>
          <w:szCs w:val="21"/>
          <w:spacing w:val="30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13"/>
        </w:rPr>
        <w:t>胆星</w:t>
      </w:r>
      <w:r>
        <w:rPr>
          <w:rFonts w:ascii="FangSong" w:hAnsi="FangSong" w:eastAsia="FangSong" w:cs="FangSong"/>
          <w:sz w:val="21"/>
          <w:szCs w:val="21"/>
          <w:spacing w:val="1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13"/>
        </w:rPr>
        <w:t>橘</w:t>
      </w:r>
      <w:r>
        <w:rPr>
          <w:rFonts w:ascii="FangSong" w:hAnsi="FangSong" w:eastAsia="FangSong" w:cs="FangSong"/>
          <w:sz w:val="21"/>
          <w:szCs w:val="21"/>
          <w:spacing w:val="12"/>
        </w:rPr>
        <w:t>红</w:t>
      </w:r>
      <w:r>
        <w:rPr>
          <w:rFonts w:ascii="FangSong" w:hAnsi="FangSong" w:eastAsia="FangSong" w:cs="FangSong"/>
          <w:sz w:val="21"/>
          <w:szCs w:val="21"/>
          <w:spacing w:val="2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12"/>
        </w:rPr>
        <w:t>枳实</w:t>
      </w:r>
    </w:p>
    <w:p>
      <w:pPr>
        <w:pStyle w:val="BodyText"/>
        <w:ind w:left="369"/>
        <w:spacing w:before="53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茯苓  人参  菖蒲  竹茹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-4"/>
        </w:rPr>
        <w:t>甘草  加姜枣。</w:t>
      </w:r>
    </w:p>
    <w:p>
      <w:pPr>
        <w:pStyle w:val="BodyText"/>
        <w:ind w:left="704"/>
        <w:spacing w:before="69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〔20〕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3"/>
        </w:rPr>
        <w:t>参附汤《世医得效方》:人参  附子</w:t>
      </w:r>
    </w:p>
    <w:p>
      <w:pPr>
        <w:pStyle w:val="BodyText"/>
        <w:ind w:left="704"/>
        <w:spacing w:before="71" w:line="219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〔21〕</w:t>
      </w:r>
      <w:r>
        <w:rPr>
          <w:sz w:val="21"/>
          <w:szCs w:val="21"/>
          <w:spacing w:val="38"/>
        </w:rPr>
        <w:t xml:space="preserve"> </w:t>
      </w:r>
      <w:r>
        <w:rPr>
          <w:sz w:val="21"/>
          <w:szCs w:val="21"/>
          <w:spacing w:val="-3"/>
        </w:rPr>
        <w:t>白通加猪胆汁汤《伤寒论》:葱白</w:t>
      </w:r>
      <w:r>
        <w:rPr>
          <w:sz w:val="21"/>
          <w:szCs w:val="21"/>
          <w:spacing w:val="99"/>
        </w:rPr>
        <w:t xml:space="preserve"> </w:t>
      </w:r>
      <w:r>
        <w:rPr>
          <w:sz w:val="21"/>
          <w:szCs w:val="21"/>
          <w:spacing w:val="-3"/>
        </w:rPr>
        <w:t>干姜   生附</w:t>
      </w:r>
    </w:p>
    <w:p>
      <w:pPr>
        <w:pStyle w:val="BodyText"/>
        <w:ind w:left="369"/>
        <w:spacing w:before="43" w:line="220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子  猪胆汁</w:t>
      </w:r>
    </w:p>
    <w:p>
      <w:pPr>
        <w:pStyle w:val="BodyText"/>
        <w:ind w:left="704"/>
        <w:spacing w:before="68" w:line="219" w:lineRule="auto"/>
        <w:rPr>
          <w:sz w:val="21"/>
          <w:szCs w:val="21"/>
        </w:rPr>
      </w:pPr>
      <w:r>
        <w:rPr>
          <w:sz w:val="21"/>
          <w:szCs w:val="21"/>
          <w:spacing w:val="7"/>
        </w:rPr>
        <w:t>〔22〕生脉散《内外伤辨惑论》:人参  麦冬</w:t>
      </w:r>
      <w:r>
        <w:rPr>
          <w:sz w:val="21"/>
          <w:szCs w:val="21"/>
          <w:spacing w:val="118"/>
        </w:rPr>
        <w:t xml:space="preserve"> </w:t>
      </w:r>
      <w:r>
        <w:rPr>
          <w:sz w:val="21"/>
          <w:szCs w:val="21"/>
          <w:spacing w:val="7"/>
        </w:rPr>
        <w:t>五味子</w:t>
      </w:r>
    </w:p>
    <w:p>
      <w:pPr>
        <w:pStyle w:val="BodyText"/>
        <w:ind w:left="369" w:right="620" w:firstLine="334"/>
        <w:spacing w:before="51" w:line="250" w:lineRule="auto"/>
        <w:rPr>
          <w:sz w:val="21"/>
          <w:szCs w:val="21"/>
        </w:rPr>
      </w:pPr>
      <w:r>
        <w:rPr>
          <w:sz w:val="21"/>
          <w:szCs w:val="21"/>
          <w:spacing w:val="2"/>
        </w:rPr>
        <w:t>〔23〕</w:t>
      </w:r>
      <w:r>
        <w:rPr>
          <w:sz w:val="21"/>
          <w:szCs w:val="21"/>
          <w:spacing w:val="32"/>
        </w:rPr>
        <w:t xml:space="preserve"> </w:t>
      </w:r>
      <w:r>
        <w:rPr>
          <w:sz w:val="21"/>
          <w:szCs w:val="21"/>
          <w:spacing w:val="2"/>
        </w:rPr>
        <w:t>地黄饮子《宣明论》:干地黄  巴戟天  </w:t>
      </w:r>
      <w:r>
        <w:rPr>
          <w:sz w:val="21"/>
          <w:szCs w:val="21"/>
          <w:spacing w:val="1"/>
        </w:rPr>
        <w:t>山茱萸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6"/>
        </w:rPr>
        <w:t>石斛  肉苁蓉</w:t>
      </w:r>
      <w:r>
        <w:rPr>
          <w:sz w:val="21"/>
          <w:szCs w:val="21"/>
          <w:spacing w:val="114"/>
        </w:rPr>
        <w:t xml:space="preserve"> </w:t>
      </w:r>
      <w:r>
        <w:rPr>
          <w:sz w:val="21"/>
          <w:szCs w:val="21"/>
          <w:spacing w:val="-6"/>
        </w:rPr>
        <w:t>五味子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6"/>
        </w:rPr>
        <w:t>官桂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-6"/>
        </w:rPr>
        <w:t>白茯苓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-6"/>
        </w:rPr>
        <w:t>麦冬</w:t>
      </w:r>
      <w:r>
        <w:rPr>
          <w:sz w:val="21"/>
          <w:szCs w:val="21"/>
          <w:spacing w:val="104"/>
        </w:rPr>
        <w:t xml:space="preserve"> </w:t>
      </w:r>
      <w:r>
        <w:rPr>
          <w:sz w:val="21"/>
          <w:szCs w:val="21"/>
          <w:spacing w:val="-6"/>
        </w:rPr>
        <w:t>附子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-6"/>
        </w:rPr>
        <w:t>葛蒲</w:t>
      </w:r>
    </w:p>
    <w:p>
      <w:pPr>
        <w:pStyle w:val="BodyText"/>
        <w:ind w:left="372"/>
        <w:spacing w:before="38" w:line="227" w:lineRule="auto"/>
        <w:rPr>
          <w:sz w:val="21"/>
          <w:szCs w:val="21"/>
        </w:rPr>
      </w:pPr>
      <w:r>
        <w:rPr>
          <w:sz w:val="21"/>
          <w:szCs w:val="21"/>
          <w:b/>
          <w:bCs/>
          <w:spacing w:val="-5"/>
        </w:rPr>
        <w:t>远志</w:t>
      </w:r>
    </w:p>
    <w:p>
      <w:pPr>
        <w:pStyle w:val="BodyText"/>
        <w:ind w:left="369" w:right="631" w:firstLine="334"/>
        <w:spacing w:before="66" w:line="257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〔24〕</w:t>
      </w:r>
      <w:r>
        <w:rPr>
          <w:sz w:val="21"/>
          <w:szCs w:val="21"/>
          <w:spacing w:val="44"/>
        </w:rPr>
        <w:t xml:space="preserve"> </w:t>
      </w:r>
      <w:r>
        <w:rPr>
          <w:sz w:val="21"/>
          <w:szCs w:val="21"/>
          <w:spacing w:val="-5"/>
        </w:rPr>
        <w:t>人参归脾丸：人参</w:t>
      </w:r>
      <w:r>
        <w:rPr>
          <w:sz w:val="21"/>
          <w:szCs w:val="21"/>
          <w:spacing w:val="95"/>
        </w:rPr>
        <w:t xml:space="preserve"> </w:t>
      </w:r>
      <w:r>
        <w:rPr>
          <w:sz w:val="21"/>
          <w:szCs w:val="21"/>
          <w:spacing w:val="-5"/>
        </w:rPr>
        <w:t>木香  甘草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5"/>
        </w:rPr>
        <w:t>酸枣仁</w:t>
      </w:r>
      <w:r>
        <w:rPr>
          <w:sz w:val="21"/>
          <w:szCs w:val="21"/>
          <w:spacing w:val="16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5"/>
        </w:rPr>
        <w:t>白术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sz w:val="21"/>
          <w:szCs w:val="21"/>
          <w:spacing w:val="1"/>
        </w:rPr>
        <w:t>当归</w:t>
      </w:r>
      <w:r>
        <w:rPr>
          <w:sz w:val="21"/>
          <w:szCs w:val="21"/>
          <w:spacing w:val="78"/>
        </w:rPr>
        <w:t xml:space="preserve"> </w:t>
      </w:r>
      <w:r>
        <w:rPr>
          <w:sz w:val="21"/>
          <w:szCs w:val="21"/>
          <w:spacing w:val="1"/>
        </w:rPr>
        <w:t>茯苓</w:t>
      </w:r>
      <w:r>
        <w:rPr>
          <w:sz w:val="21"/>
          <w:szCs w:val="21"/>
          <w:spacing w:val="96"/>
        </w:rPr>
        <w:t xml:space="preserve"> </w:t>
      </w:r>
      <w:r>
        <w:rPr>
          <w:sz w:val="21"/>
          <w:szCs w:val="21"/>
          <w:spacing w:val="1"/>
        </w:rPr>
        <w:t>黄芪  远志  龙眼肉</w:t>
      </w:r>
    </w:p>
    <w:p>
      <w:pPr>
        <w:pStyle w:val="BodyText"/>
        <w:ind w:left="369" w:right="619" w:firstLine="334"/>
        <w:spacing w:before="47" w:line="272" w:lineRule="auto"/>
        <w:rPr>
          <w:sz w:val="21"/>
          <w:szCs w:val="21"/>
        </w:rPr>
      </w:pPr>
      <w:r>
        <w:rPr>
          <w:sz w:val="21"/>
          <w:szCs w:val="21"/>
          <w:spacing w:val="1"/>
        </w:rPr>
        <w:t>〔25〕活络丹：祁蛇  藿香  何首乌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1"/>
        </w:rPr>
        <w:t>大黄</w:t>
      </w:r>
      <w:r>
        <w:rPr>
          <w:sz w:val="21"/>
          <w:szCs w:val="21"/>
          <w:spacing w:val="11"/>
        </w:rPr>
        <w:t xml:space="preserve">  </w:t>
      </w:r>
      <w:r>
        <w:rPr>
          <w:sz w:val="21"/>
          <w:szCs w:val="21"/>
          <w:spacing w:val="1"/>
        </w:rPr>
        <w:t>白芷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  <w:spacing w:val="1"/>
        </w:rPr>
        <w:t>麻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7"/>
        </w:rPr>
        <w:t>黄  川芎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7"/>
        </w:rPr>
        <w:t>草豆蔻  羌活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7"/>
        </w:rPr>
        <w:t>黄芩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7"/>
        </w:rPr>
        <w:t>竹节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7"/>
        </w:rPr>
        <w:t>香附</w:t>
      </w:r>
      <w:r>
        <w:rPr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-7"/>
        </w:rPr>
        <w:t>·沉香</w:t>
      </w:r>
      <w:r>
        <w:rPr>
          <w:sz w:val="21"/>
          <w:szCs w:val="21"/>
          <w:spacing w:val="104"/>
        </w:rPr>
        <w:t xml:space="preserve"> </w:t>
      </w:r>
      <w:r>
        <w:rPr>
          <w:sz w:val="21"/>
          <w:szCs w:val="21"/>
          <w:spacing w:val="-7"/>
        </w:rPr>
        <w:t>玄参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4"/>
        </w:rPr>
        <w:t>肉桂</w:t>
      </w:r>
      <w:r>
        <w:rPr>
          <w:sz w:val="21"/>
          <w:szCs w:val="21"/>
          <w:spacing w:val="21"/>
        </w:rPr>
        <w:t xml:space="preserve">  </w:t>
      </w:r>
      <w:r>
        <w:rPr>
          <w:sz w:val="21"/>
          <w:szCs w:val="21"/>
          <w:spacing w:val="-4"/>
        </w:rPr>
        <w:t>天麻</w:t>
      </w:r>
      <w:r>
        <w:rPr>
          <w:sz w:val="21"/>
          <w:szCs w:val="21"/>
          <w:spacing w:val="26"/>
        </w:rPr>
        <w:t xml:space="preserve">  </w:t>
      </w:r>
      <w:r>
        <w:rPr>
          <w:sz w:val="21"/>
          <w:szCs w:val="21"/>
          <w:spacing w:val="-4"/>
        </w:rPr>
        <w:t>甘草  黄连</w:t>
      </w:r>
      <w:r>
        <w:rPr>
          <w:sz w:val="21"/>
          <w:szCs w:val="21"/>
          <w:spacing w:val="24"/>
        </w:rPr>
        <w:t xml:space="preserve">  </w:t>
      </w:r>
      <w:r>
        <w:rPr>
          <w:sz w:val="21"/>
          <w:szCs w:val="21"/>
          <w:spacing w:val="-4"/>
        </w:rPr>
        <w:t>熟地</w:t>
      </w:r>
      <w:r>
        <w:rPr>
          <w:sz w:val="21"/>
          <w:szCs w:val="21"/>
          <w:spacing w:val="26"/>
        </w:rPr>
        <w:t xml:space="preserve">  </w:t>
      </w:r>
      <w:r>
        <w:rPr>
          <w:sz w:val="21"/>
          <w:szCs w:val="21"/>
          <w:spacing w:val="-4"/>
        </w:rPr>
        <w:t>乌蛇肉</w:t>
      </w:r>
      <w:r>
        <w:rPr>
          <w:sz w:val="21"/>
          <w:szCs w:val="21"/>
          <w:spacing w:val="10"/>
        </w:rPr>
        <w:t xml:space="preserve">  </w:t>
      </w:r>
      <w:r>
        <w:rPr>
          <w:sz w:val="21"/>
          <w:szCs w:val="21"/>
          <w:spacing w:val="-4"/>
        </w:rPr>
        <w:t>地龙肉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4"/>
        </w:rPr>
        <w:t>全蝎</w:t>
      </w:r>
    </w:p>
    <w:p>
      <w:pPr>
        <w:pStyle w:val="BodyText"/>
        <w:ind w:left="369"/>
        <w:spacing w:before="84" w:line="183" w:lineRule="auto"/>
        <w:rPr>
          <w:sz w:val="21"/>
          <w:szCs w:val="21"/>
        </w:rPr>
      </w:pPr>
      <w:r>
        <w:rPr>
          <w:sz w:val="21"/>
          <w:szCs w:val="21"/>
          <w:spacing w:val="-2"/>
        </w:rPr>
        <w:t>—90—</w:t>
      </w:r>
    </w:p>
    <w:p>
      <w:pPr>
        <w:spacing w:line="183" w:lineRule="auto"/>
        <w:sectPr>
          <w:footerReference w:type="default" r:id="rId129"/>
          <w:pgSz w:w="7220" w:h="10750"/>
          <w:pgMar w:top="400" w:right="399" w:bottom="509" w:left="370" w:header="0" w:footer="489" w:gutter="0"/>
        </w:sectPr>
        <w:rPr>
          <w:sz w:val="21"/>
          <w:szCs w:val="21"/>
        </w:rPr>
      </w:pPr>
    </w:p>
    <w:p>
      <w:pPr>
        <w:spacing w:line="464" w:lineRule="auto"/>
        <w:rPr>
          <w:rFonts w:ascii="Arial"/>
          <w:sz w:val="21"/>
        </w:rPr>
      </w:pPr>
      <w:r/>
    </w:p>
    <w:p>
      <w:pPr>
        <w:ind w:right="4"/>
        <w:spacing w:before="68" w:line="255" w:lineRule="auto"/>
        <w:jc w:val="both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-4"/>
        </w:rPr>
        <w:t>青皮</w:t>
      </w:r>
      <w:r>
        <w:rPr>
          <w:rFonts w:ascii="FangSong" w:hAnsi="FangSong" w:eastAsia="FangSong" w:cs="FangSong"/>
          <w:sz w:val="21"/>
          <w:szCs w:val="21"/>
          <w:spacing w:val="-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香附</w:t>
      </w:r>
      <w:r>
        <w:rPr>
          <w:rFonts w:ascii="FangSong" w:hAnsi="FangSong" w:eastAsia="FangSong" w:cs="FangSong"/>
          <w:sz w:val="21"/>
          <w:szCs w:val="21"/>
          <w:spacing w:val="19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虎骨</w:t>
      </w:r>
      <w:r>
        <w:rPr>
          <w:rFonts w:ascii="FangSong" w:hAnsi="FangSong" w:eastAsia="FangSong" w:cs="FangSong"/>
          <w:sz w:val="21"/>
          <w:szCs w:val="21"/>
          <w:spacing w:val="-4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木香</w:t>
      </w:r>
      <w:r>
        <w:rPr>
          <w:rFonts w:ascii="FangSong" w:hAnsi="FangSong" w:eastAsia="FangSong" w:cs="FangSong"/>
          <w:sz w:val="21"/>
          <w:szCs w:val="21"/>
          <w:spacing w:val="3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黑附子</w:t>
      </w:r>
      <w:r>
        <w:rPr>
          <w:rFonts w:ascii="FangSong" w:hAnsi="FangSong" w:eastAsia="FangSong" w:cs="FangSong"/>
          <w:sz w:val="21"/>
          <w:szCs w:val="21"/>
          <w:spacing w:val="31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细辛</w:t>
      </w:r>
      <w:r>
        <w:rPr>
          <w:rFonts w:ascii="FangSong" w:hAnsi="FangSong" w:eastAsia="FangSong" w:cs="FangSong"/>
          <w:sz w:val="21"/>
          <w:szCs w:val="21"/>
          <w:spacing w:val="1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4"/>
        </w:rPr>
        <w:t>天竺黄</w:t>
      </w:r>
      <w:r>
        <w:rPr>
          <w:rFonts w:ascii="FangSong" w:hAnsi="FangSong" w:eastAsia="FangSong" w:cs="FangSong"/>
          <w:sz w:val="21"/>
          <w:szCs w:val="21"/>
          <w:spacing w:val="-4"/>
        </w:rPr>
        <w:t xml:space="preserve">   </w:t>
      </w:r>
      <w:r>
        <w:rPr>
          <w:rFonts w:ascii="FangSong" w:hAnsi="FangSong" w:eastAsia="FangSong" w:cs="FangSong"/>
          <w:sz w:val="21"/>
          <w:szCs w:val="21"/>
          <w:spacing w:val="-4"/>
        </w:rPr>
        <w:t>白术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乌药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松香脂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茯苓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人参</w:t>
      </w:r>
      <w:r>
        <w:rPr>
          <w:rFonts w:ascii="FangSong" w:hAnsi="FangSong" w:eastAsia="FangSong" w:cs="FangSong"/>
          <w:sz w:val="21"/>
          <w:szCs w:val="21"/>
          <w:spacing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僵蚕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公丁香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龟板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骨碎补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3"/>
        </w:rPr>
        <w:t>没药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紫豆蔻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乳香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赤芍</w:t>
      </w:r>
      <w:r>
        <w:rPr>
          <w:rFonts w:ascii="FangSong" w:hAnsi="FangSong" w:eastAsia="FangSong" w:cs="FangSong"/>
          <w:sz w:val="21"/>
          <w:szCs w:val="21"/>
          <w:spacing w:val="2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葛根</w:t>
      </w:r>
      <w:r>
        <w:rPr>
          <w:rFonts w:ascii="FangSong" w:hAnsi="FangSong" w:eastAsia="FangSong" w:cs="FangSong"/>
          <w:sz w:val="21"/>
          <w:szCs w:val="21"/>
          <w:spacing w:val="3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威灵仙</w:t>
      </w:r>
      <w:r>
        <w:rPr>
          <w:rFonts w:ascii="FangSong" w:hAnsi="FangSong" w:eastAsia="FangSong" w:cs="FangSong"/>
          <w:sz w:val="21"/>
          <w:szCs w:val="21"/>
          <w:spacing w:val="2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3"/>
        </w:rPr>
        <w:t>当归</w:t>
      </w:r>
      <w:r>
        <w:rPr>
          <w:rFonts w:ascii="FangSong" w:hAnsi="FangSong" w:eastAsia="FangSong" w:cs="FangSong"/>
          <w:sz w:val="21"/>
          <w:szCs w:val="21"/>
          <w:spacing w:val="-3"/>
        </w:rPr>
        <w:t xml:space="preserve">   </w:t>
      </w:r>
      <w:r>
        <w:rPr>
          <w:rFonts w:ascii="FangSong" w:hAnsi="FangSong" w:eastAsia="FangSong" w:cs="FangSong"/>
          <w:sz w:val="21"/>
          <w:szCs w:val="21"/>
          <w:spacing w:val="-3"/>
        </w:rPr>
        <w:t>防风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血竭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麝香</w:t>
      </w:r>
      <w:r>
        <w:rPr>
          <w:rFonts w:ascii="FangSong" w:hAnsi="FangSong" w:eastAsia="FangSong" w:cs="FangSong"/>
          <w:sz w:val="21"/>
          <w:szCs w:val="21"/>
          <w:spacing w:val="1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犀角</w:t>
      </w:r>
      <w:r>
        <w:rPr>
          <w:rFonts w:ascii="FangSong" w:hAnsi="FangSong" w:eastAsia="FangSong" w:cs="FangSong"/>
          <w:sz w:val="21"/>
          <w:szCs w:val="21"/>
          <w:spacing w:val="68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朱砂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冰片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牛黄</w:t>
      </w:r>
    </w:p>
    <w:p>
      <w:pPr>
        <w:pStyle w:val="BodyText"/>
        <w:spacing w:before="51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2"/>
        </w:rPr>
        <w:t>〔26〕四物汤</w:t>
      </w:r>
      <w:r>
        <w:rPr>
          <w:sz w:val="21"/>
          <w:szCs w:val="21"/>
          <w:spacing w:val="98"/>
        </w:rPr>
        <w:t xml:space="preserve"> </w:t>
      </w:r>
      <w:r>
        <w:rPr>
          <w:sz w:val="21"/>
          <w:szCs w:val="21"/>
          <w:spacing w:val="2"/>
        </w:rPr>
        <w:t>《和剂局方》:熟地黄</w:t>
      </w:r>
      <w:r>
        <w:rPr>
          <w:sz w:val="21"/>
          <w:szCs w:val="21"/>
          <w:spacing w:val="45"/>
        </w:rPr>
        <w:t xml:space="preserve">  </w:t>
      </w:r>
      <w:r>
        <w:rPr>
          <w:sz w:val="21"/>
          <w:szCs w:val="21"/>
          <w:spacing w:val="2"/>
        </w:rPr>
        <w:t>白芍药</w:t>
      </w:r>
      <w:r>
        <w:rPr>
          <w:sz w:val="21"/>
          <w:szCs w:val="21"/>
          <w:spacing w:val="35"/>
        </w:rPr>
        <w:t xml:space="preserve">  </w:t>
      </w:r>
      <w:r>
        <w:rPr>
          <w:sz w:val="21"/>
          <w:szCs w:val="21"/>
          <w:spacing w:val="2"/>
        </w:rPr>
        <w:t>当归</w:t>
      </w:r>
    </w:p>
    <w:p>
      <w:pPr>
        <w:pStyle w:val="BodyText"/>
        <w:spacing w:before="72" w:line="219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川芎</w:t>
      </w:r>
    </w:p>
    <w:p>
      <w:pPr>
        <w:pStyle w:val="BodyText"/>
        <w:ind w:right="32" w:firstLine="325"/>
        <w:spacing w:before="69" w:line="264" w:lineRule="auto"/>
        <w:jc w:val="both"/>
        <w:rPr>
          <w:sz w:val="21"/>
          <w:szCs w:val="21"/>
        </w:rPr>
      </w:pPr>
      <w:r>
        <w:rPr>
          <w:sz w:val="21"/>
          <w:szCs w:val="21"/>
          <w:spacing w:val="7"/>
        </w:rPr>
        <w:t>〔27〕天麻钩藤饮《杂病诊治新义》:天</w:t>
      </w:r>
      <w:r>
        <w:rPr>
          <w:sz w:val="21"/>
          <w:szCs w:val="21"/>
          <w:spacing w:val="6"/>
        </w:rPr>
        <w:t>麻</w:t>
      </w:r>
      <w:r>
        <w:rPr>
          <w:sz w:val="21"/>
          <w:szCs w:val="21"/>
        </w:rPr>
        <w:t xml:space="preserve">  </w:t>
      </w:r>
      <w:r>
        <w:rPr>
          <w:sz w:val="21"/>
          <w:szCs w:val="21"/>
          <w:spacing w:val="6"/>
        </w:rPr>
        <w:t>钩藤  生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石决明  山栀  黄芩  川牛膝</w:t>
      </w:r>
      <w:r>
        <w:rPr>
          <w:sz w:val="21"/>
          <w:szCs w:val="21"/>
          <w:spacing w:val="6"/>
        </w:rPr>
        <w:t xml:space="preserve">  </w:t>
      </w:r>
      <w:r>
        <w:rPr>
          <w:sz w:val="21"/>
          <w:szCs w:val="21"/>
          <w:spacing w:val="-3"/>
        </w:rPr>
        <w:t>杜仲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"/>
        </w:rPr>
        <w:t>益母草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"/>
        </w:rPr>
        <w:t>桑寄</w:t>
      </w:r>
      <w:r>
        <w:rPr>
          <w:sz w:val="21"/>
          <w:szCs w:val="21"/>
          <w:spacing w:val="-4"/>
        </w:rPr>
        <w:t>生</w:t>
      </w:r>
      <w:r>
        <w:rPr>
          <w:sz w:val="21"/>
          <w:szCs w:val="21"/>
          <w:spacing w:val="1"/>
        </w:rPr>
        <w:t xml:space="preserve">  </w:t>
      </w:r>
      <w:r>
        <w:rPr>
          <w:sz w:val="21"/>
          <w:szCs w:val="21"/>
          <w:spacing w:val="-4"/>
        </w:rPr>
        <w:t>夜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3"/>
        </w:rPr>
        <w:t>交藤  朱茯神</w:t>
      </w:r>
    </w:p>
    <w:p>
      <w:pPr>
        <w:pStyle w:val="BodyText"/>
        <w:ind w:right="11" w:firstLine="325"/>
        <w:spacing w:before="29" w:line="259" w:lineRule="auto"/>
        <w:rPr>
          <w:rFonts w:ascii="FangSong" w:hAnsi="FangSong" w:eastAsia="FangSong" w:cs="FangSong"/>
          <w:sz w:val="21"/>
          <w:szCs w:val="21"/>
        </w:rPr>
      </w:pPr>
      <w:r>
        <w:rPr>
          <w:sz w:val="21"/>
          <w:szCs w:val="21"/>
          <w:spacing w:val="-3"/>
        </w:rPr>
        <w:t>〔28〕</w:t>
      </w:r>
      <w:r>
        <w:rPr>
          <w:sz w:val="21"/>
          <w:szCs w:val="21"/>
          <w:spacing w:val="40"/>
        </w:rPr>
        <w:t xml:space="preserve"> </w:t>
      </w:r>
      <w:r>
        <w:rPr>
          <w:sz w:val="21"/>
          <w:szCs w:val="21"/>
          <w:spacing w:val="-3"/>
        </w:rPr>
        <w:t>解语丹</w:t>
      </w:r>
      <w:r>
        <w:rPr>
          <w:sz w:val="21"/>
          <w:szCs w:val="21"/>
          <w:spacing w:val="97"/>
        </w:rPr>
        <w:t xml:space="preserve"> </w:t>
      </w:r>
      <w:r>
        <w:rPr>
          <w:sz w:val="21"/>
          <w:szCs w:val="21"/>
          <w:spacing w:val="-3"/>
        </w:rPr>
        <w:t>《医学心悟》:白附子</w:t>
      </w:r>
      <w:r>
        <w:rPr>
          <w:sz w:val="21"/>
          <w:szCs w:val="21"/>
          <w:spacing w:val="40"/>
        </w:rPr>
        <w:t xml:space="preserve">  </w:t>
      </w:r>
      <w:r>
        <w:rPr>
          <w:sz w:val="21"/>
          <w:szCs w:val="21"/>
          <w:spacing w:val="-3"/>
        </w:rPr>
        <w:t>石菖蒲</w:t>
      </w:r>
      <w:r>
        <w:rPr>
          <w:sz w:val="21"/>
          <w:szCs w:val="21"/>
          <w:spacing w:val="19"/>
        </w:rPr>
        <w:t xml:space="preserve">  </w:t>
      </w:r>
      <w:r>
        <w:rPr>
          <w:sz w:val="21"/>
          <w:szCs w:val="21"/>
          <w:spacing w:val="-3"/>
        </w:rPr>
        <w:t>远志</w:t>
      </w:r>
      <w:r>
        <w:rPr>
          <w:sz w:val="21"/>
          <w:szCs w:val="21"/>
          <w:spacing w:val="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"/>
        </w:rPr>
        <w:t>天麻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2"/>
        </w:rPr>
        <w:t>全蝎</w:t>
      </w:r>
      <w:r>
        <w:rPr>
          <w:rFonts w:ascii="FangSong" w:hAnsi="FangSong" w:eastAsia="FangSong" w:cs="FangSong"/>
          <w:sz w:val="21"/>
          <w:szCs w:val="21"/>
          <w:spacing w:val="2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2"/>
        </w:rPr>
        <w:t>羌活</w:t>
      </w:r>
      <w:r>
        <w:rPr>
          <w:rFonts w:ascii="FangSong" w:hAnsi="FangSong" w:eastAsia="FangSong" w:cs="FangSong"/>
          <w:sz w:val="21"/>
          <w:szCs w:val="21"/>
          <w:spacing w:val="10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"/>
        </w:rPr>
        <w:t>南星</w:t>
      </w:r>
      <w:r>
        <w:rPr>
          <w:rFonts w:ascii="FangSong" w:hAnsi="FangSong" w:eastAsia="FangSong" w:cs="FangSong"/>
          <w:sz w:val="21"/>
          <w:szCs w:val="21"/>
          <w:spacing w:val="8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"/>
        </w:rPr>
        <w:t>木香</w:t>
      </w:r>
      <w:r>
        <w:rPr>
          <w:rFonts w:ascii="FangSong" w:hAnsi="FangSong" w:eastAsia="FangSong" w:cs="FangSong"/>
          <w:sz w:val="21"/>
          <w:szCs w:val="21"/>
          <w:spacing w:val="8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2"/>
        </w:rPr>
        <w:t>甘草</w:t>
      </w:r>
    </w:p>
    <w:p>
      <w:pPr>
        <w:pStyle w:val="BodyText"/>
        <w:ind w:right="2" w:firstLine="325"/>
        <w:spacing w:before="40" w:line="237" w:lineRule="auto"/>
        <w:rPr>
          <w:sz w:val="21"/>
          <w:szCs w:val="21"/>
        </w:rPr>
      </w:pPr>
      <w:r>
        <w:rPr>
          <w:sz w:val="21"/>
          <w:szCs w:val="21"/>
          <w:spacing w:val="-3"/>
        </w:rPr>
        <w:t>〔29〕</w:t>
      </w:r>
      <w:r>
        <w:rPr>
          <w:sz w:val="21"/>
          <w:szCs w:val="21"/>
          <w:spacing w:val="81"/>
        </w:rPr>
        <w:t xml:space="preserve"> </w:t>
      </w:r>
      <w:r>
        <w:rPr>
          <w:sz w:val="21"/>
          <w:szCs w:val="21"/>
          <w:spacing w:val="-3"/>
        </w:rPr>
        <w:t>左归饮</w:t>
      </w:r>
      <w:r>
        <w:rPr>
          <w:sz w:val="21"/>
          <w:szCs w:val="21"/>
          <w:spacing w:val="31"/>
        </w:rPr>
        <w:t xml:space="preserve"> </w:t>
      </w:r>
      <w:r>
        <w:rPr>
          <w:sz w:val="21"/>
          <w:szCs w:val="21"/>
          <w:spacing w:val="-3"/>
        </w:rPr>
        <w:t>《景岳全书》:大熟地   </w:t>
      </w:r>
      <w:r>
        <w:rPr>
          <w:sz w:val="21"/>
          <w:szCs w:val="21"/>
          <w:spacing w:val="-3"/>
          <w:position w:val="-1"/>
        </w:rPr>
        <w:t>山药</w:t>
      </w:r>
      <w:r>
        <w:rPr>
          <w:sz w:val="21"/>
          <w:szCs w:val="21"/>
          <w:spacing w:val="28"/>
          <w:position w:val="-1"/>
        </w:rPr>
        <w:t xml:space="preserve">  </w:t>
      </w:r>
      <w:r>
        <w:rPr>
          <w:sz w:val="21"/>
          <w:szCs w:val="21"/>
          <w:spacing w:val="-3"/>
          <w:position w:val="-1"/>
        </w:rPr>
        <w:t>山萸肉</w:t>
      </w:r>
      <w:r>
        <w:rPr>
          <w:sz w:val="21"/>
          <w:szCs w:val="21"/>
          <w:spacing w:val="1"/>
          <w:position w:val="-1"/>
        </w:rPr>
        <w:t xml:space="preserve"> </w:t>
      </w:r>
      <w:r>
        <w:rPr>
          <w:sz w:val="21"/>
          <w:szCs w:val="21"/>
          <w:spacing w:val="-4"/>
        </w:rPr>
        <w:t>枸杞子</w:t>
      </w:r>
      <w:r>
        <w:rPr>
          <w:sz w:val="21"/>
          <w:szCs w:val="21"/>
          <w:spacing w:val="88"/>
        </w:rPr>
        <w:t xml:space="preserve"> </w:t>
      </w:r>
      <w:r>
        <w:rPr>
          <w:sz w:val="21"/>
          <w:szCs w:val="21"/>
          <w:spacing w:val="-4"/>
        </w:rPr>
        <w:t>菟丝子  鹿角胶</w:t>
      </w:r>
      <w:r>
        <w:rPr>
          <w:sz w:val="21"/>
          <w:szCs w:val="21"/>
          <w:spacing w:val="-25"/>
        </w:rPr>
        <w:t xml:space="preserve"> </w:t>
      </w:r>
      <w:r>
        <w:rPr>
          <w:sz w:val="21"/>
          <w:szCs w:val="21"/>
          <w:spacing w:val="-4"/>
        </w:rPr>
        <w:t>·龟板胶  牛膝</w:t>
      </w:r>
    </w:p>
    <w:p>
      <w:pPr>
        <w:pStyle w:val="BodyText"/>
        <w:ind w:right="4" w:firstLine="325"/>
        <w:spacing w:before="69" w:line="253" w:lineRule="auto"/>
        <w:rPr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7"/>
        </w:rPr>
        <w:t>〔30〕定痫丸《医学心悟》:天麻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7"/>
        </w:rPr>
        <w:t>川贝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7"/>
        </w:rPr>
        <w:t>胆星</w:t>
      </w:r>
      <w:r>
        <w:rPr>
          <w:rFonts w:ascii="FangSong" w:hAnsi="FangSong" w:eastAsia="FangSong" w:cs="FangSong"/>
          <w:sz w:val="21"/>
          <w:szCs w:val="21"/>
          <w:spacing w:val="7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7"/>
        </w:rPr>
        <w:t>半夏</w:t>
      </w:r>
      <w:r>
        <w:rPr>
          <w:rFonts w:ascii="FangSong" w:hAnsi="FangSong" w:eastAsia="FangSong" w:cs="FangSong"/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4"/>
        </w:rPr>
        <w:t>陈皮  茯苓  茯神</w:t>
      </w:r>
      <w:r>
        <w:rPr>
          <w:sz w:val="21"/>
          <w:szCs w:val="21"/>
          <w:spacing w:val="17"/>
        </w:rPr>
        <w:t xml:space="preserve">  </w:t>
      </w:r>
      <w:r>
        <w:rPr>
          <w:sz w:val="21"/>
          <w:szCs w:val="21"/>
          <w:spacing w:val="-4"/>
        </w:rPr>
        <w:t>丹参  麦冬</w:t>
      </w:r>
      <w:r>
        <w:rPr>
          <w:sz w:val="21"/>
          <w:szCs w:val="21"/>
          <w:spacing w:val="4"/>
        </w:rPr>
        <w:t xml:space="preserve">  </w:t>
      </w:r>
      <w:r>
        <w:rPr>
          <w:sz w:val="21"/>
          <w:szCs w:val="21"/>
          <w:spacing w:val="-4"/>
        </w:rPr>
        <w:t>菖蒲</w:t>
      </w:r>
      <w:r>
        <w:rPr>
          <w:sz w:val="21"/>
          <w:szCs w:val="21"/>
          <w:spacing w:val="7"/>
        </w:rPr>
        <w:t xml:space="preserve">  </w:t>
      </w:r>
      <w:r>
        <w:rPr>
          <w:sz w:val="21"/>
          <w:szCs w:val="21"/>
          <w:spacing w:val="-4"/>
        </w:rPr>
        <w:t>远志</w:t>
      </w:r>
      <w:r>
        <w:rPr>
          <w:sz w:val="21"/>
          <w:szCs w:val="21"/>
          <w:spacing w:val="14"/>
        </w:rPr>
        <w:t xml:space="preserve">  </w:t>
      </w:r>
      <w:r>
        <w:rPr>
          <w:sz w:val="21"/>
          <w:szCs w:val="21"/>
          <w:spacing w:val="-4"/>
          <w:position w:val="1"/>
        </w:rPr>
        <w:t>全蝎  僵蚕</w:t>
      </w:r>
      <w:r>
        <w:rPr>
          <w:sz w:val="21"/>
          <w:szCs w:val="21"/>
          <w:spacing w:val="1"/>
          <w:position w:val="1"/>
        </w:rPr>
        <w:t xml:space="preserve"> </w:t>
      </w:r>
      <w:r>
        <w:rPr>
          <w:sz w:val="21"/>
          <w:szCs w:val="21"/>
          <w:spacing w:val="-3"/>
        </w:rPr>
        <w:t>琥珀  辰砂  竹沥</w:t>
      </w:r>
      <w:r>
        <w:rPr>
          <w:sz w:val="21"/>
          <w:szCs w:val="21"/>
          <w:spacing w:val="8"/>
        </w:rPr>
        <w:t xml:space="preserve">  </w:t>
      </w:r>
      <w:r>
        <w:rPr>
          <w:sz w:val="21"/>
          <w:szCs w:val="21"/>
          <w:spacing w:val="-3"/>
        </w:rPr>
        <w:t>姜汁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3"/>
        </w:rPr>
        <w:t>甘草</w:t>
      </w:r>
    </w:p>
    <w:p>
      <w:pPr>
        <w:pStyle w:val="BodyText"/>
        <w:ind w:right="27" w:firstLine="325"/>
        <w:spacing w:before="60" w:line="259" w:lineRule="auto"/>
        <w:rPr>
          <w:sz w:val="21"/>
          <w:szCs w:val="21"/>
        </w:rPr>
      </w:pPr>
      <w:r>
        <w:rPr>
          <w:sz w:val="21"/>
          <w:szCs w:val="21"/>
          <w:spacing w:val="-6"/>
        </w:rPr>
        <w:t>〔31〕</w:t>
      </w:r>
      <w:r>
        <w:rPr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-6"/>
        </w:rPr>
        <w:t>·通窍活血汤 《医林改错》:红花</w:t>
      </w:r>
      <w:r>
        <w:rPr>
          <w:sz w:val="21"/>
          <w:szCs w:val="21"/>
          <w:spacing w:val="39"/>
        </w:rPr>
        <w:t xml:space="preserve">  </w:t>
      </w:r>
      <w:r>
        <w:rPr>
          <w:sz w:val="21"/>
          <w:szCs w:val="21"/>
          <w:spacing w:val="-6"/>
        </w:rPr>
        <w:t>桃仁</w:t>
      </w:r>
      <w:r>
        <w:rPr>
          <w:sz w:val="21"/>
          <w:szCs w:val="21"/>
          <w:spacing w:val="24"/>
        </w:rPr>
        <w:t xml:space="preserve">  </w:t>
      </w:r>
      <w:r>
        <w:rPr>
          <w:sz w:val="21"/>
          <w:szCs w:val="21"/>
          <w:spacing w:val="-6"/>
        </w:rPr>
        <w:t>赤芍</w:t>
      </w:r>
      <w:r>
        <w:rPr>
          <w:sz w:val="21"/>
          <w:szCs w:val="21"/>
          <w:spacing w:val="1"/>
        </w:rPr>
        <w:t xml:space="preserve"> </w:t>
      </w:r>
      <w:r>
        <w:rPr>
          <w:sz w:val="21"/>
          <w:szCs w:val="21"/>
          <w:spacing w:val="-4"/>
        </w:rPr>
        <w:t>川芎  麝香  生姜</w:t>
      </w:r>
      <w:r>
        <w:rPr>
          <w:sz w:val="21"/>
          <w:szCs w:val="21"/>
          <w:spacing w:val="9"/>
        </w:rPr>
        <w:t xml:space="preserve">  </w:t>
      </w:r>
      <w:r>
        <w:rPr>
          <w:sz w:val="21"/>
          <w:szCs w:val="21"/>
          <w:spacing w:val="-4"/>
        </w:rPr>
        <w:t>大枣</w:t>
      </w:r>
      <w:r>
        <w:rPr>
          <w:sz w:val="21"/>
          <w:szCs w:val="21"/>
          <w:spacing w:val="5"/>
        </w:rPr>
        <w:t xml:space="preserve">  </w:t>
      </w:r>
      <w:r>
        <w:rPr>
          <w:sz w:val="21"/>
          <w:szCs w:val="21"/>
          <w:spacing w:val="-4"/>
        </w:rPr>
        <w:t>葱</w:t>
      </w:r>
      <w:r>
        <w:rPr>
          <w:sz w:val="21"/>
          <w:szCs w:val="21"/>
          <w:spacing w:val="3"/>
        </w:rPr>
        <w:t xml:space="preserve">  </w:t>
      </w:r>
      <w:r>
        <w:rPr>
          <w:sz w:val="21"/>
          <w:szCs w:val="21"/>
          <w:spacing w:val="-4"/>
        </w:rPr>
        <w:t>黄酒</w:t>
      </w:r>
    </w:p>
    <w:p>
      <w:pPr>
        <w:ind w:right="18" w:firstLine="325"/>
        <w:spacing w:before="15" w:line="26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</w:rPr>
        <w:t>〔32〕大黄鏖虫丸</w:t>
      </w:r>
      <w:r>
        <w:rPr>
          <w:rFonts w:ascii="SimHei" w:hAnsi="SimHei" w:eastAsia="SimHei" w:cs="SimHei"/>
          <w:sz w:val="21"/>
          <w:szCs w:val="21"/>
          <w:spacing w:val="118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《金匮要略》:大黄</w:t>
      </w:r>
      <w:r>
        <w:rPr>
          <w:rFonts w:ascii="SimHei" w:hAnsi="SimHei" w:eastAsia="SimHei" w:cs="SimHei"/>
          <w:sz w:val="21"/>
          <w:szCs w:val="21"/>
          <w:spacing w:val="40"/>
        </w:rPr>
        <w:t xml:space="preserve">  </w:t>
      </w:r>
      <w:r>
        <w:rPr>
          <w:rFonts w:ascii="SimHei" w:hAnsi="SimHei" w:eastAsia="SimHei" w:cs="SimHei"/>
          <w:sz w:val="21"/>
          <w:szCs w:val="21"/>
        </w:rPr>
        <w:t>鏖虫</w:t>
      </w:r>
      <w:r>
        <w:rPr>
          <w:rFonts w:ascii="SimHei" w:hAnsi="SimHei" w:eastAsia="SimHei" w:cs="SimHei"/>
          <w:sz w:val="21"/>
          <w:szCs w:val="21"/>
          <w:spacing w:val="42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</w:rPr>
        <w:t>蛴蜡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rFonts w:ascii="SimHei" w:hAnsi="SimHei" w:eastAsia="SimHei" w:cs="SimHei"/>
          <w:sz w:val="21"/>
          <w:szCs w:val="21"/>
          <w:spacing w:val="-3"/>
        </w:rPr>
        <w:t>水蛭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虻虫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桃仁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干漆</w:t>
      </w:r>
      <w:r>
        <w:rPr>
          <w:rFonts w:ascii="SimHei" w:hAnsi="SimHei" w:eastAsia="SimHei" w:cs="SimHei"/>
          <w:sz w:val="21"/>
          <w:szCs w:val="21"/>
          <w:spacing w:val="11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黄芩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甘草</w:t>
      </w:r>
      <w:r>
        <w:rPr>
          <w:rFonts w:ascii="SimHei" w:hAnsi="SimHei" w:eastAsia="SimHei" w:cs="SimHei"/>
          <w:sz w:val="21"/>
          <w:szCs w:val="21"/>
          <w:spacing w:val="15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杏仁</w:t>
      </w:r>
      <w:r>
        <w:rPr>
          <w:rFonts w:ascii="SimHei" w:hAnsi="SimHei" w:eastAsia="SimHei" w:cs="SimHei"/>
          <w:sz w:val="21"/>
          <w:szCs w:val="21"/>
          <w:spacing w:val="-3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3"/>
        </w:rPr>
        <w:t>干地黄</w:t>
      </w:r>
      <w:r>
        <w:rPr>
          <w:rFonts w:ascii="SimHei" w:hAnsi="SimHei" w:eastAsia="SimHei" w:cs="SimHei"/>
          <w:sz w:val="21"/>
          <w:szCs w:val="21"/>
          <w:spacing w:val="-4"/>
        </w:rPr>
        <w:t xml:space="preserve">  </w:t>
      </w:r>
      <w:r>
        <w:rPr>
          <w:rFonts w:ascii="SimHei" w:hAnsi="SimHei" w:eastAsia="SimHei" w:cs="SimHei"/>
          <w:sz w:val="21"/>
          <w:szCs w:val="21"/>
          <w:spacing w:val="-4"/>
        </w:rPr>
        <w:t>赤</w:t>
      </w:r>
      <w:r>
        <w:rPr>
          <w:rFonts w:ascii="SimHei" w:hAnsi="SimHei" w:eastAsia="SimHei" w:cs="SimHei"/>
          <w:sz w:val="21"/>
          <w:szCs w:val="21"/>
        </w:rPr>
        <w:t xml:space="preserve"> </w:t>
      </w:r>
      <w:r>
        <w:rPr>
          <w:rFonts w:ascii="SimHei" w:hAnsi="SimHei" w:eastAsia="SimHei" w:cs="SimHei"/>
          <w:sz w:val="21"/>
          <w:szCs w:val="21"/>
        </w:rPr>
        <w:t>芍</w:t>
      </w:r>
    </w:p>
    <w:p>
      <w:pPr>
        <w:pStyle w:val="BodyText"/>
        <w:ind w:right="9" w:firstLine="325"/>
        <w:spacing w:before="18" w:line="268" w:lineRule="auto"/>
        <w:rPr>
          <w:rFonts w:ascii="FangSong" w:hAnsi="FangSong" w:eastAsia="FangSong" w:cs="FangSong"/>
          <w:sz w:val="21"/>
          <w:szCs w:val="21"/>
        </w:rPr>
      </w:pPr>
      <w:r>
        <w:rPr>
          <w:sz w:val="21"/>
          <w:szCs w:val="21"/>
          <w:spacing w:val="11"/>
        </w:rPr>
        <w:t>〔33〕 河车大造丸《医方集解吴球氏验方》:紫河车</w:t>
      </w:r>
      <w:r>
        <w:rPr>
          <w:sz w:val="21"/>
          <w:szCs w:val="21"/>
          <w:spacing w:val="17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党参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熟地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杜仲</w:t>
      </w:r>
      <w:r>
        <w:rPr>
          <w:rFonts w:ascii="FangSong" w:hAnsi="FangSong" w:eastAsia="FangSong" w:cs="FangSong"/>
          <w:sz w:val="21"/>
          <w:szCs w:val="21"/>
          <w:spacing w:val="97"/>
        </w:rPr>
        <w:t xml:space="preserve"> </w:t>
      </w:r>
      <w:r>
        <w:rPr>
          <w:rFonts w:ascii="FangSong" w:hAnsi="FangSong" w:eastAsia="FangSong" w:cs="FangSong"/>
          <w:sz w:val="21"/>
          <w:szCs w:val="21"/>
        </w:rPr>
        <w:t>天冬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麦冬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龟板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黄柏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茯苓</w:t>
      </w:r>
      <w:r>
        <w:rPr>
          <w:rFonts w:ascii="FangSong" w:hAnsi="FangSong" w:eastAsia="FangSong" w:cs="FangSong"/>
          <w:sz w:val="21"/>
          <w:szCs w:val="21"/>
        </w:rPr>
        <w:t xml:space="preserve">  </w:t>
      </w:r>
      <w:r>
        <w:rPr>
          <w:rFonts w:ascii="FangSong" w:hAnsi="FangSong" w:eastAsia="FangSong" w:cs="FangSong"/>
          <w:sz w:val="21"/>
          <w:szCs w:val="21"/>
        </w:rPr>
        <w:t>牛膝</w:t>
      </w:r>
    </w:p>
    <w:p>
      <w:pPr>
        <w:ind w:firstLine="325"/>
        <w:spacing w:before="6" w:line="255" w:lineRule="auto"/>
        <w:rPr>
          <w:rFonts w:ascii="FangSong" w:hAnsi="FangSong" w:eastAsia="FangSong" w:cs="FangSong"/>
          <w:sz w:val="21"/>
          <w:szCs w:val="21"/>
        </w:rPr>
      </w:pPr>
      <w:r>
        <w:rPr>
          <w:rFonts w:ascii="FangSong" w:hAnsi="FangSong" w:eastAsia="FangSong" w:cs="FangSong"/>
          <w:sz w:val="21"/>
          <w:szCs w:val="21"/>
          <w:spacing w:val="3"/>
        </w:rPr>
        <w:t>〔34〕</w:t>
      </w:r>
      <w:r>
        <w:rPr>
          <w:rFonts w:ascii="FangSong" w:hAnsi="FangSong" w:eastAsia="FangSong" w:cs="FangSong"/>
          <w:sz w:val="21"/>
          <w:szCs w:val="21"/>
          <w:spacing w:val="3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养心汤《证治准绳》:黄芪</w:t>
      </w:r>
      <w:r>
        <w:rPr>
          <w:rFonts w:ascii="FangSong" w:hAnsi="FangSong" w:eastAsia="FangSong" w:cs="FangSong"/>
          <w:sz w:val="21"/>
          <w:szCs w:val="21"/>
          <w:spacing w:val="104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茯苓</w:t>
      </w:r>
      <w:r>
        <w:rPr>
          <w:rFonts w:ascii="FangSong" w:hAnsi="FangSong" w:eastAsia="FangSong" w:cs="FangSong"/>
          <w:sz w:val="21"/>
          <w:szCs w:val="21"/>
          <w:spacing w:val="99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茯神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当归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川芎</w:t>
      </w:r>
      <w:r>
        <w:rPr>
          <w:rFonts w:ascii="FangSong" w:hAnsi="FangSong" w:eastAsia="FangSong" w:cs="FangSong"/>
          <w:sz w:val="21"/>
          <w:szCs w:val="21"/>
          <w:spacing w:val="107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炙甘草</w:t>
      </w:r>
      <w:r>
        <w:rPr>
          <w:rFonts w:ascii="FangSong" w:hAnsi="FangSong" w:eastAsia="FangSong" w:cs="FangSong"/>
          <w:sz w:val="21"/>
          <w:szCs w:val="21"/>
          <w:spacing w:val="58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3"/>
        </w:rPr>
        <w:t>半夏曲</w:t>
      </w:r>
      <w:r>
        <w:rPr>
          <w:rFonts w:ascii="FangSong" w:hAnsi="FangSong" w:eastAsia="FangSong" w:cs="FangSong"/>
          <w:sz w:val="21"/>
          <w:szCs w:val="21"/>
          <w:spacing w:val="26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柏子仁</w:t>
      </w:r>
      <w:r>
        <w:rPr>
          <w:rFonts w:ascii="FangSong" w:hAnsi="FangSong" w:eastAsia="FangSong" w:cs="FangSong"/>
          <w:sz w:val="21"/>
          <w:szCs w:val="21"/>
          <w:spacing w:val="2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酸枣仁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远志</w:t>
      </w:r>
      <w:r>
        <w:rPr>
          <w:rFonts w:ascii="FangSong" w:hAnsi="FangSong" w:eastAsia="FangSong" w:cs="FangSong"/>
          <w:sz w:val="21"/>
          <w:szCs w:val="21"/>
          <w:spacing w:val="28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3"/>
        </w:rPr>
        <w:t>五味子</w:t>
      </w:r>
      <w:r>
        <w:rPr>
          <w:rFonts w:ascii="FangSong" w:hAnsi="FangSong" w:eastAsia="FangSong" w:cs="FangSong"/>
          <w:sz w:val="21"/>
          <w:szCs w:val="21"/>
        </w:rPr>
        <w:t xml:space="preserve"> </w:t>
      </w:r>
      <w:r>
        <w:rPr>
          <w:rFonts w:ascii="FangSong" w:hAnsi="FangSong" w:eastAsia="FangSong" w:cs="FangSong"/>
          <w:sz w:val="21"/>
          <w:szCs w:val="21"/>
          <w:spacing w:val="-9"/>
        </w:rPr>
        <w:t>人参</w:t>
      </w:r>
      <w:r>
        <w:rPr>
          <w:rFonts w:ascii="FangSong" w:hAnsi="FangSong" w:eastAsia="FangSong" w:cs="FangSong"/>
          <w:sz w:val="21"/>
          <w:szCs w:val="21"/>
          <w:spacing w:val="3"/>
        </w:rPr>
        <w:t xml:space="preserve">  </w:t>
      </w:r>
      <w:r>
        <w:rPr>
          <w:rFonts w:ascii="FangSong" w:hAnsi="FangSong" w:eastAsia="FangSong" w:cs="FangSong"/>
          <w:sz w:val="21"/>
          <w:szCs w:val="21"/>
          <w:spacing w:val="-9"/>
        </w:rPr>
        <w:t>肉桂</w:t>
      </w:r>
    </w:p>
    <w:p>
      <w:pPr>
        <w:pStyle w:val="BodyText"/>
        <w:spacing w:before="74" w:line="219" w:lineRule="auto"/>
        <w:jc w:val="right"/>
        <w:rPr>
          <w:sz w:val="21"/>
          <w:szCs w:val="21"/>
        </w:rPr>
      </w:pPr>
      <w:r>
        <w:rPr>
          <w:sz w:val="21"/>
          <w:szCs w:val="21"/>
          <w:spacing w:val="2"/>
        </w:rPr>
        <w:t>〔35〕十香返生丹：沉香  僵蚕  公丁香</w:t>
      </w:r>
      <w:r>
        <w:rPr>
          <w:sz w:val="21"/>
          <w:szCs w:val="21"/>
          <w:spacing w:val="12"/>
        </w:rPr>
        <w:t xml:space="preserve">  </w:t>
      </w:r>
      <w:r>
        <w:rPr>
          <w:sz w:val="21"/>
          <w:szCs w:val="21"/>
          <w:spacing w:val="2"/>
        </w:rPr>
        <w:t>郁金</w:t>
      </w:r>
      <w:r>
        <w:rPr>
          <w:sz w:val="21"/>
          <w:szCs w:val="21"/>
          <w:spacing w:val="11"/>
        </w:rPr>
        <w:t xml:space="preserve">  </w:t>
      </w:r>
      <w:r>
        <w:rPr>
          <w:sz w:val="21"/>
          <w:szCs w:val="21"/>
          <w:spacing w:val="2"/>
        </w:rPr>
        <w:t>檀香</w:t>
      </w:r>
    </w:p>
    <w:p>
      <w:pPr>
        <w:spacing w:line="219" w:lineRule="auto"/>
        <w:sectPr>
          <w:footerReference w:type="default" r:id="rId130"/>
          <w:pgSz w:w="7220" w:h="10750"/>
          <w:pgMar w:top="400" w:right="907" w:bottom="1318" w:left="850" w:header="0" w:footer="1109" w:gutter="0"/>
        </w:sectPr>
        <w:rPr>
          <w:sz w:val="21"/>
          <w:szCs w:val="21"/>
        </w:rPr>
      </w:pP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spacing w:before="65"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莲子芯</w:t>
      </w:r>
      <w:r>
        <w:rPr>
          <w:sz w:val="20"/>
          <w:szCs w:val="20"/>
          <w:spacing w:val="26"/>
        </w:rPr>
        <w:t xml:space="preserve">  </w:t>
      </w:r>
      <w:r>
        <w:rPr>
          <w:sz w:val="20"/>
          <w:szCs w:val="20"/>
          <w:spacing w:val="1"/>
        </w:rPr>
        <w:t>青木香  瓜蒌</w:t>
      </w:r>
      <w:r>
        <w:rPr>
          <w:sz w:val="20"/>
          <w:szCs w:val="20"/>
          <w:spacing w:val="20"/>
        </w:rPr>
        <w:t xml:space="preserve">  </w:t>
      </w:r>
      <w:r>
        <w:rPr>
          <w:sz w:val="20"/>
          <w:szCs w:val="20"/>
          <w:spacing w:val="1"/>
        </w:rPr>
        <w:t>藿香</w:t>
      </w:r>
      <w:r>
        <w:rPr>
          <w:sz w:val="20"/>
          <w:szCs w:val="20"/>
          <w:spacing w:val="17"/>
        </w:rPr>
        <w:t xml:space="preserve">  </w:t>
      </w:r>
      <w:r>
        <w:rPr>
          <w:sz w:val="20"/>
          <w:szCs w:val="20"/>
          <w:spacing w:val="1"/>
        </w:rPr>
        <w:t>煅碳石</w:t>
      </w:r>
      <w:r>
        <w:rPr>
          <w:sz w:val="20"/>
          <w:szCs w:val="20"/>
          <w:spacing w:val="20"/>
        </w:rPr>
        <w:t xml:space="preserve">  </w:t>
      </w:r>
      <w:r>
        <w:rPr>
          <w:sz w:val="20"/>
          <w:szCs w:val="20"/>
          <w:spacing w:val="1"/>
        </w:rPr>
        <w:t>诃子肉  香附</w:t>
      </w:r>
      <w:r>
        <w:rPr>
          <w:sz w:val="20"/>
          <w:szCs w:val="20"/>
          <w:spacing w:val="24"/>
        </w:rPr>
        <w:t xml:space="preserve">  </w:t>
      </w:r>
      <w:r>
        <w:rPr>
          <w:sz w:val="20"/>
          <w:szCs w:val="20"/>
          <w:spacing w:val="1"/>
        </w:rPr>
        <w:t>紫</w:t>
      </w:r>
    </w:p>
    <w:p>
      <w:pPr>
        <w:pStyle w:val="BodyText"/>
        <w:spacing w:before="84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3"/>
        </w:rPr>
        <w:t>降香</w:t>
      </w:r>
      <w:r>
        <w:rPr>
          <w:sz w:val="20"/>
          <w:szCs w:val="20"/>
          <w:spacing w:val="31"/>
        </w:rPr>
        <w:t xml:space="preserve">  </w:t>
      </w:r>
      <w:r>
        <w:rPr>
          <w:sz w:val="20"/>
          <w:szCs w:val="20"/>
          <w:spacing w:val="3"/>
        </w:rPr>
        <w:t>乳香  天麻</w:t>
      </w:r>
      <w:r>
        <w:rPr>
          <w:sz w:val="20"/>
          <w:szCs w:val="20"/>
          <w:spacing w:val="16"/>
        </w:rPr>
        <w:t xml:space="preserve">  </w:t>
      </w:r>
      <w:r>
        <w:rPr>
          <w:sz w:val="20"/>
          <w:szCs w:val="20"/>
          <w:spacing w:val="3"/>
        </w:rPr>
        <w:t>甘草  琥珀  牛黄</w:t>
      </w:r>
      <w:r>
        <w:rPr>
          <w:sz w:val="20"/>
          <w:szCs w:val="20"/>
          <w:spacing w:val="16"/>
        </w:rPr>
        <w:t xml:space="preserve">  </w:t>
      </w:r>
      <w:r>
        <w:rPr>
          <w:sz w:val="20"/>
          <w:szCs w:val="20"/>
          <w:spacing w:val="3"/>
        </w:rPr>
        <w:t>麝香</w:t>
      </w:r>
      <w:r>
        <w:rPr>
          <w:sz w:val="20"/>
          <w:szCs w:val="20"/>
          <w:spacing w:val="14"/>
        </w:rPr>
        <w:t xml:space="preserve">  </w:t>
      </w:r>
      <w:r>
        <w:rPr>
          <w:sz w:val="20"/>
          <w:szCs w:val="20"/>
          <w:spacing w:val="3"/>
        </w:rPr>
        <w:t>冰片</w:t>
      </w:r>
      <w:r>
        <w:rPr>
          <w:sz w:val="20"/>
          <w:szCs w:val="20"/>
          <w:spacing w:val="8"/>
        </w:rPr>
        <w:t xml:space="preserve">  </w:t>
      </w:r>
      <w:r>
        <w:rPr>
          <w:sz w:val="20"/>
          <w:szCs w:val="20"/>
          <w:spacing w:val="3"/>
        </w:rPr>
        <w:t>朱砂</w:t>
      </w:r>
    </w:p>
    <w:p>
      <w:pPr>
        <w:pStyle w:val="BodyText"/>
        <w:spacing w:before="83" w:line="220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苏合香油</w:t>
      </w:r>
    </w:p>
    <w:p>
      <w:pPr>
        <w:pStyle w:val="BodyText"/>
        <w:ind w:right="3"/>
        <w:spacing w:before="61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2"/>
        </w:rPr>
        <w:t>〔36〕</w:t>
      </w:r>
      <w:r>
        <w:rPr>
          <w:sz w:val="20"/>
          <w:szCs w:val="20"/>
          <w:spacing w:val="84"/>
        </w:rPr>
        <w:t xml:space="preserve"> </w:t>
      </w:r>
      <w:r>
        <w:rPr>
          <w:sz w:val="20"/>
          <w:szCs w:val="20"/>
          <w:spacing w:val="2"/>
        </w:rPr>
        <w:t>柏子养心丸：柏子仁  黄芪</w:t>
      </w:r>
      <w:r>
        <w:rPr>
          <w:sz w:val="20"/>
          <w:szCs w:val="20"/>
          <w:spacing w:val="18"/>
        </w:rPr>
        <w:t xml:space="preserve">  </w:t>
      </w:r>
      <w:r>
        <w:rPr>
          <w:sz w:val="20"/>
          <w:szCs w:val="20"/>
          <w:spacing w:val="2"/>
        </w:rPr>
        <w:t>茯苓</w:t>
      </w:r>
      <w:r>
        <w:rPr>
          <w:sz w:val="20"/>
          <w:szCs w:val="20"/>
          <w:spacing w:val="19"/>
        </w:rPr>
        <w:t xml:space="preserve">  </w:t>
      </w:r>
      <w:r>
        <w:rPr>
          <w:sz w:val="20"/>
          <w:szCs w:val="20"/>
          <w:spacing w:val="2"/>
        </w:rPr>
        <w:t>酸枣仁  川</w:t>
      </w:r>
    </w:p>
    <w:p>
      <w:pPr>
        <w:pStyle w:val="BodyText"/>
        <w:spacing w:before="62" w:line="219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芎  当归  半夏曲  甘草  人参  肉桂  五味子  远志</w:t>
      </w:r>
    </w:p>
    <w:p>
      <w:pPr>
        <w:pStyle w:val="BodyText"/>
        <w:ind w:right="3"/>
        <w:spacing w:before="61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3"/>
        </w:rPr>
        <w:t>〔37〕</w:t>
      </w:r>
      <w:r>
        <w:rPr>
          <w:sz w:val="20"/>
          <w:szCs w:val="20"/>
          <w:spacing w:val="78"/>
        </w:rPr>
        <w:t xml:space="preserve"> </w:t>
      </w:r>
      <w:r>
        <w:rPr>
          <w:sz w:val="20"/>
          <w:szCs w:val="20"/>
          <w:spacing w:val="3"/>
        </w:rPr>
        <w:t>归芍地黄丸：熟地  生山药</w:t>
      </w:r>
      <w:r>
        <w:rPr>
          <w:sz w:val="20"/>
          <w:szCs w:val="20"/>
          <w:spacing w:val="25"/>
        </w:rPr>
        <w:t xml:space="preserve">  </w:t>
      </w:r>
      <w:r>
        <w:rPr>
          <w:sz w:val="20"/>
          <w:szCs w:val="20"/>
          <w:spacing w:val="3"/>
        </w:rPr>
        <w:t>山萸肉  茯苓  丹</w:t>
      </w:r>
    </w:p>
    <w:p>
      <w:pPr>
        <w:pStyle w:val="BodyText"/>
        <w:spacing w:before="64" w:line="219" w:lineRule="auto"/>
        <w:rPr>
          <w:sz w:val="20"/>
          <w:szCs w:val="20"/>
        </w:rPr>
      </w:pPr>
      <w:r>
        <w:rPr>
          <w:sz w:val="20"/>
          <w:szCs w:val="20"/>
          <w:spacing w:val="-7"/>
        </w:rPr>
        <w:t>皮</w:t>
      </w:r>
      <w:r>
        <w:rPr>
          <w:sz w:val="20"/>
          <w:szCs w:val="20"/>
          <w:spacing w:val="21"/>
        </w:rPr>
        <w:t xml:space="preserve">  </w:t>
      </w:r>
      <w:r>
        <w:rPr>
          <w:sz w:val="20"/>
          <w:szCs w:val="20"/>
          <w:spacing w:val="-7"/>
        </w:rPr>
        <w:t>泽泻</w:t>
      </w:r>
      <w:r>
        <w:rPr>
          <w:sz w:val="20"/>
          <w:szCs w:val="20"/>
          <w:spacing w:val="20"/>
        </w:rPr>
        <w:t xml:space="preserve">  </w:t>
      </w:r>
      <w:r>
        <w:rPr>
          <w:sz w:val="20"/>
          <w:szCs w:val="20"/>
          <w:spacing w:val="-7"/>
        </w:rPr>
        <w:t>当归</w:t>
      </w:r>
      <w:r>
        <w:rPr>
          <w:sz w:val="20"/>
          <w:szCs w:val="20"/>
          <w:spacing w:val="25"/>
        </w:rPr>
        <w:t xml:space="preserve">  </w:t>
      </w:r>
      <w:r>
        <w:rPr>
          <w:sz w:val="20"/>
          <w:szCs w:val="20"/>
          <w:spacing w:val="-7"/>
        </w:rPr>
        <w:t>白芍</w:t>
      </w:r>
    </w:p>
    <w:p>
      <w:pPr>
        <w:pStyle w:val="BodyText"/>
        <w:ind w:left="329"/>
        <w:spacing w:before="81" w:line="219" w:lineRule="auto"/>
        <w:rPr>
          <w:sz w:val="20"/>
          <w:szCs w:val="20"/>
        </w:rPr>
      </w:pPr>
      <w:r>
        <w:rPr>
          <w:sz w:val="20"/>
          <w:szCs w:val="20"/>
          <w:spacing w:val="4"/>
        </w:rPr>
        <w:t>〔38〕</w:t>
      </w:r>
      <w:r>
        <w:rPr>
          <w:sz w:val="20"/>
          <w:szCs w:val="20"/>
          <w:spacing w:val="79"/>
        </w:rPr>
        <w:t xml:space="preserve"> </w:t>
      </w:r>
      <w:r>
        <w:rPr>
          <w:sz w:val="20"/>
          <w:szCs w:val="20"/>
          <w:spacing w:val="4"/>
        </w:rPr>
        <w:t>清眩丸：川芎  白芷  生石膏</w:t>
      </w:r>
      <w:r>
        <w:rPr>
          <w:sz w:val="20"/>
          <w:szCs w:val="20"/>
          <w:spacing w:val="7"/>
        </w:rPr>
        <w:t xml:space="preserve">  </w:t>
      </w:r>
      <w:r>
        <w:rPr>
          <w:sz w:val="20"/>
          <w:szCs w:val="20"/>
          <w:spacing w:val="4"/>
        </w:rPr>
        <w:t>薄荷  荆芥穗</w:t>
      </w:r>
    </w:p>
    <w:p>
      <w:pPr>
        <w:pStyle w:val="BodyText"/>
        <w:ind w:right="13"/>
        <w:spacing w:before="82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14"/>
        </w:rPr>
        <w:t>〔39〕六君子汤《和剂局方》:人参  白术  </w:t>
      </w:r>
      <w:r>
        <w:rPr>
          <w:sz w:val="20"/>
          <w:szCs w:val="20"/>
          <w:spacing w:val="13"/>
        </w:rPr>
        <w:t>茯苓</w:t>
      </w:r>
      <w:r>
        <w:rPr>
          <w:sz w:val="20"/>
          <w:szCs w:val="20"/>
          <w:spacing w:val="19"/>
        </w:rPr>
        <w:t xml:space="preserve">  </w:t>
      </w:r>
      <w:r>
        <w:rPr>
          <w:sz w:val="20"/>
          <w:szCs w:val="20"/>
          <w:spacing w:val="13"/>
        </w:rPr>
        <w:t>甘</w:t>
      </w:r>
    </w:p>
    <w:p>
      <w:pPr>
        <w:pStyle w:val="BodyText"/>
        <w:spacing w:before="83" w:line="219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草  半</w:t>
      </w:r>
      <w:r>
        <w:rPr>
          <w:sz w:val="20"/>
          <w:szCs w:val="20"/>
          <w:spacing w:val="-47"/>
        </w:rPr>
        <w:t xml:space="preserve"> </w:t>
      </w:r>
      <w:r>
        <w:rPr>
          <w:sz w:val="20"/>
          <w:szCs w:val="20"/>
          <w:spacing w:val="-1"/>
        </w:rPr>
        <w:t>夏</w:t>
      </w:r>
      <w:r>
        <w:rPr>
          <w:sz w:val="20"/>
          <w:szCs w:val="20"/>
          <w:spacing w:val="11"/>
        </w:rPr>
        <w:t xml:space="preserve">  </w:t>
      </w:r>
      <w:r>
        <w:rPr>
          <w:sz w:val="20"/>
          <w:szCs w:val="20"/>
          <w:spacing w:val="-1"/>
        </w:rPr>
        <w:t>陈皮</w:t>
      </w:r>
    </w:p>
    <w:p>
      <w:pPr>
        <w:pStyle w:val="BodyText"/>
        <w:ind w:right="4"/>
        <w:spacing w:before="64" w:line="219" w:lineRule="auto"/>
        <w:jc w:val="right"/>
        <w:rPr>
          <w:sz w:val="20"/>
          <w:szCs w:val="20"/>
        </w:rPr>
      </w:pPr>
      <w:r>
        <w:rPr>
          <w:sz w:val="20"/>
          <w:szCs w:val="20"/>
          <w:spacing w:val="10"/>
        </w:rPr>
        <w:t>〔40〕人参健脾丸：人参</w:t>
      </w:r>
      <w:r>
        <w:rPr>
          <w:sz w:val="20"/>
          <w:szCs w:val="20"/>
          <w:spacing w:val="37"/>
        </w:rPr>
        <w:t xml:space="preserve">  </w:t>
      </w:r>
      <w:r>
        <w:rPr>
          <w:sz w:val="20"/>
          <w:szCs w:val="20"/>
          <w:spacing w:val="10"/>
        </w:rPr>
        <w:t>远志</w:t>
      </w:r>
      <w:r>
        <w:rPr>
          <w:sz w:val="20"/>
          <w:szCs w:val="20"/>
          <w:spacing w:val="39"/>
        </w:rPr>
        <w:t xml:space="preserve">  </w:t>
      </w:r>
      <w:r>
        <w:rPr>
          <w:sz w:val="20"/>
          <w:szCs w:val="20"/>
          <w:spacing w:val="10"/>
        </w:rPr>
        <w:t>砂仁</w:t>
      </w:r>
      <w:r>
        <w:rPr>
          <w:sz w:val="20"/>
          <w:szCs w:val="20"/>
          <w:spacing w:val="33"/>
        </w:rPr>
        <w:t xml:space="preserve">  </w:t>
      </w:r>
      <w:r>
        <w:rPr>
          <w:sz w:val="20"/>
          <w:szCs w:val="20"/>
          <w:spacing w:val="10"/>
        </w:rPr>
        <w:t>木香</w:t>
      </w:r>
      <w:r>
        <w:rPr>
          <w:sz w:val="20"/>
          <w:szCs w:val="20"/>
          <w:spacing w:val="44"/>
        </w:rPr>
        <w:t xml:space="preserve">  </w:t>
      </w:r>
      <w:r>
        <w:rPr>
          <w:sz w:val="20"/>
          <w:szCs w:val="20"/>
          <w:spacing w:val="10"/>
        </w:rPr>
        <w:t>茯苓</w:t>
      </w:r>
    </w:p>
    <w:p>
      <w:pPr>
        <w:pStyle w:val="BodyText"/>
        <w:spacing w:before="73" w:line="219" w:lineRule="auto"/>
        <w:rPr>
          <w:sz w:val="20"/>
          <w:szCs w:val="20"/>
        </w:rPr>
      </w:pPr>
      <w:r>
        <w:rPr>
          <w:sz w:val="20"/>
          <w:szCs w:val="20"/>
          <w:spacing w:val="-3"/>
        </w:rPr>
        <w:t>酸枣仁</w:t>
      </w:r>
      <w:r>
        <w:rPr>
          <w:sz w:val="20"/>
          <w:szCs w:val="20"/>
          <w:spacing w:val="30"/>
        </w:rPr>
        <w:t xml:space="preserve">  </w:t>
      </w:r>
      <w:r>
        <w:rPr>
          <w:rFonts w:ascii="LiSu" w:hAnsi="LiSu" w:eastAsia="LiSu" w:cs="LiSu"/>
          <w:sz w:val="20"/>
          <w:szCs w:val="20"/>
          <w:spacing w:val="-3"/>
        </w:rPr>
        <w:t>当</w:t>
      </w:r>
      <w:r>
        <w:rPr>
          <w:sz w:val="20"/>
          <w:szCs w:val="20"/>
          <w:spacing w:val="-3"/>
        </w:rPr>
        <w:t>归</w:t>
      </w:r>
      <w:r>
        <w:rPr>
          <w:sz w:val="20"/>
          <w:szCs w:val="20"/>
          <w:spacing w:val="28"/>
        </w:rPr>
        <w:t xml:space="preserve">  </w:t>
      </w:r>
      <w:r>
        <w:rPr>
          <w:sz w:val="20"/>
          <w:szCs w:val="20"/>
          <w:spacing w:val="-3"/>
        </w:rPr>
        <w:t>橘皮</w:t>
      </w:r>
      <w:r>
        <w:rPr>
          <w:sz w:val="20"/>
          <w:szCs w:val="20"/>
          <w:spacing w:val="23"/>
        </w:rPr>
        <w:t xml:space="preserve">  </w:t>
      </w:r>
      <w:r>
        <w:rPr>
          <w:sz w:val="20"/>
          <w:szCs w:val="20"/>
          <w:spacing w:val="-3"/>
        </w:rPr>
        <w:t>黄芪</w:t>
      </w:r>
      <w:r>
        <w:rPr>
          <w:sz w:val="20"/>
          <w:szCs w:val="20"/>
          <w:spacing w:val="24"/>
        </w:rPr>
        <w:t xml:space="preserve">  </w:t>
      </w:r>
      <w:r>
        <w:rPr>
          <w:sz w:val="20"/>
          <w:szCs w:val="20"/>
          <w:spacing w:val="-3"/>
        </w:rPr>
        <w:t>山药</w:t>
      </w:r>
      <w:r>
        <w:rPr>
          <w:sz w:val="20"/>
          <w:szCs w:val="20"/>
          <w:spacing w:val="25"/>
        </w:rPr>
        <w:t xml:space="preserve">  </w:t>
      </w:r>
      <w:r>
        <w:rPr>
          <w:sz w:val="20"/>
          <w:szCs w:val="20"/>
          <w:spacing w:val="-3"/>
        </w:rPr>
        <w:t>白</w:t>
      </w:r>
      <w:r>
        <w:rPr>
          <w:sz w:val="20"/>
          <w:szCs w:val="20"/>
          <w:spacing w:val="-44"/>
        </w:rPr>
        <w:t xml:space="preserve"> </w:t>
      </w:r>
      <w:r>
        <w:rPr>
          <w:sz w:val="20"/>
          <w:szCs w:val="20"/>
          <w:spacing w:val="-3"/>
        </w:rPr>
        <w:t>术</w:t>
      </w:r>
    </w:p>
    <w:p>
      <w:pPr>
        <w:pStyle w:val="BodyText"/>
        <w:ind w:right="6"/>
        <w:spacing w:before="73" w:line="219" w:lineRule="auto"/>
        <w:jc w:val="right"/>
        <w:rPr>
          <w:rFonts w:ascii="LiSu" w:hAnsi="LiSu" w:eastAsia="LiSu" w:cs="LiSu"/>
          <w:sz w:val="20"/>
          <w:szCs w:val="20"/>
        </w:rPr>
      </w:pPr>
      <w:r>
        <w:rPr>
          <w:sz w:val="20"/>
          <w:szCs w:val="20"/>
          <w:spacing w:val="12"/>
        </w:rPr>
        <w:t>〔41〕香砂六君子丸：人参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2"/>
        </w:rPr>
        <w:t>茯苓</w:t>
      </w:r>
      <w:r>
        <w:rPr>
          <w:sz w:val="20"/>
          <w:szCs w:val="20"/>
          <w:spacing w:val="1"/>
        </w:rPr>
        <w:t xml:space="preserve">  </w:t>
      </w:r>
      <w:r>
        <w:rPr>
          <w:sz w:val="20"/>
          <w:szCs w:val="20"/>
          <w:spacing w:val="12"/>
        </w:rPr>
        <w:t>半夏  白术  </w:t>
      </w:r>
      <w:r>
        <w:rPr>
          <w:rFonts w:ascii="LiSu" w:hAnsi="LiSu" w:eastAsia="LiSu" w:cs="LiSu"/>
          <w:sz w:val="20"/>
          <w:szCs w:val="20"/>
          <w:spacing w:val="12"/>
        </w:rPr>
        <w:t>甘草</w:t>
      </w:r>
    </w:p>
    <w:p>
      <w:pPr>
        <w:pStyle w:val="BodyText"/>
        <w:spacing w:before="73" w:line="219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橘皮  木香</w:t>
      </w:r>
      <w:r>
        <w:rPr>
          <w:sz w:val="20"/>
          <w:szCs w:val="20"/>
          <w:spacing w:val="19"/>
        </w:rPr>
        <w:t xml:space="preserve">  </w:t>
      </w:r>
      <w:r>
        <w:rPr>
          <w:sz w:val="20"/>
          <w:szCs w:val="20"/>
          <w:spacing w:val="1"/>
        </w:rPr>
        <w:t>砂仁</w:t>
      </w:r>
    </w:p>
    <w:p>
      <w:pPr>
        <w:pStyle w:val="BodyText"/>
        <w:ind w:left="329"/>
        <w:spacing w:before="69" w:line="224" w:lineRule="auto"/>
        <w:rPr>
          <w:sz w:val="20"/>
          <w:szCs w:val="20"/>
        </w:rPr>
      </w:pPr>
      <w:r>
        <w:rPr>
          <w:sz w:val="20"/>
          <w:szCs w:val="20"/>
          <w:spacing w:val="1"/>
        </w:rPr>
        <w:t>〔42〕</w:t>
      </w:r>
      <w:r>
        <w:rPr>
          <w:sz w:val="20"/>
          <w:szCs w:val="20"/>
          <w:spacing w:val="71"/>
        </w:rPr>
        <w:t xml:space="preserve"> </w:t>
      </w:r>
      <w:r>
        <w:rPr>
          <w:rFonts w:ascii="KaiTi" w:hAnsi="KaiTi" w:eastAsia="KaiTi" w:cs="KaiTi"/>
          <w:sz w:val="20"/>
          <w:szCs w:val="20"/>
          <w:spacing w:val="1"/>
        </w:rPr>
        <w:t>丹七片</w:t>
      </w:r>
      <w:r>
        <w:rPr>
          <w:sz w:val="20"/>
          <w:szCs w:val="20"/>
          <w:spacing w:val="1"/>
        </w:rPr>
        <w:t>：丹参  三七</w:t>
      </w:r>
    </w:p>
    <w:sectPr>
      <w:footerReference w:type="default" r:id="rId131"/>
      <w:pgSz w:w="7220" w:h="10750"/>
      <w:pgMar w:top="400" w:right="1006" w:bottom="1209" w:left="770" w:header="0" w:footer="941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47"/>
      <w:spacing w:line="222" w:lineRule="auto"/>
      <w:rPr>
        <w:sz w:val="26"/>
        <w:szCs w:val="26"/>
      </w:rPr>
    </w:pPr>
    <w:r>
      <w:rPr>
        <w:sz w:val="26"/>
        <w:szCs w:val="26"/>
        <w:spacing w:val="-17"/>
      </w:rPr>
      <w:t>〔1〕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0"/>
      <w:spacing w:line="173" w:lineRule="auto"/>
      <w:rPr>
        <w:sz w:val="20"/>
        <w:szCs w:val="20"/>
      </w:rPr>
    </w:pPr>
    <w:r>
      <w:rPr>
        <w:sz w:val="20"/>
        <w:szCs w:val="20"/>
        <w:spacing w:val="-3"/>
      </w:rPr>
      <w:t>—6—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line="172" w:lineRule="auto"/>
      <w:rPr>
        <w:sz w:val="20"/>
        <w:szCs w:val="20"/>
      </w:rPr>
    </w:pPr>
    <w:bookmarkStart w:name="bookmark33" w:id="37"/>
    <w:bookmarkEnd w:id="37"/>
    <w:r>
      <w:rPr>
        <w:sz w:val="20"/>
        <w:szCs w:val="20"/>
        <w:spacing w:val="-3"/>
      </w:rPr>
      <w:t>—7—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203193</wp:posOffset>
          </wp:positionH>
          <wp:positionV relativeFrom="page">
            <wp:posOffset>6502412</wp:posOffset>
          </wp:positionV>
          <wp:extent cx="3790951" cy="12697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3790951" cy="126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0"/>
      <w:spacing w:line="174" w:lineRule="auto"/>
      <w:rPr>
        <w:sz w:val="21"/>
        <w:szCs w:val="21"/>
      </w:rPr>
    </w:pPr>
    <w:r>
      <w:rPr>
        <w:sz w:val="21"/>
        <w:szCs w:val="21"/>
        <w:spacing w:val="-3"/>
      </w:rPr>
      <w:t>—9—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234965</wp:posOffset>
          </wp:positionH>
          <wp:positionV relativeFrom="page">
            <wp:posOffset>6502412</wp:posOffset>
          </wp:positionV>
          <wp:extent cx="4102067" cy="12697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102067" cy="126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0"/>
      <w:spacing w:line="174" w:lineRule="auto"/>
      <w:rPr>
        <w:sz w:val="20"/>
        <w:szCs w:val="20"/>
      </w:rPr>
    </w:pPr>
    <w:r>
      <w:rPr>
        <w:sz w:val="20"/>
        <w:szCs w:val="20"/>
        <w:spacing w:val="-1"/>
        <w:w w:val="15"/>
      </w:rPr>
      <w:t>—</w:t>
    </w:r>
    <w:r>
      <w:rPr>
        <w:sz w:val="20"/>
        <w:szCs w:val="20"/>
        <w:spacing w:val="71"/>
      </w:rPr>
      <w:t xml:space="preserve"> </w:t>
    </w:r>
    <w:r>
      <w:rPr>
        <w:sz w:val="20"/>
        <w:szCs w:val="20"/>
        <w:spacing w:val="-8"/>
      </w:rPr>
      <w:t>11—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rPr>
        <w:sz w:val="19"/>
        <w:szCs w:val="19"/>
      </w:rPr>
    </w:pPr>
    <w:r>
      <w:rPr>
        <w:sz w:val="19"/>
        <w:szCs w:val="19"/>
        <w:spacing w:val="-2"/>
      </w:rPr>
      <w:t>—12—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before="1" w:line="174" w:lineRule="auto"/>
      <w:rPr>
        <w:sz w:val="21"/>
        <w:szCs w:val="21"/>
      </w:rPr>
    </w:pPr>
    <w:r>
      <w:rPr>
        <w:sz w:val="21"/>
        <w:szCs w:val="21"/>
        <w:spacing w:val="-2"/>
      </w:rPr>
      <w:t>—13—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5"/>
        <w:szCs w:val="25"/>
      </w:rPr>
    </w:pPr>
    <w:r>
      <w:rPr>
        <w:sz w:val="25"/>
        <w:szCs w:val="25"/>
        <w:spacing w:val="-2"/>
      </w:rPr>
      <w:t>—44—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9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—15—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29"/>
      <w:spacing w:line="222" w:lineRule="auto"/>
      <w:rPr>
        <w:sz w:val="26"/>
        <w:szCs w:val="26"/>
      </w:rPr>
    </w:pPr>
    <w:r>
      <w:rPr>
        <w:sz w:val="26"/>
        <w:szCs w:val="26"/>
        <w:spacing w:val="-17"/>
      </w:rPr>
      <w:t>〔2〕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63"/>
      <w:spacing w:before="1" w:line="174" w:lineRule="auto"/>
      <w:rPr>
        <w:sz w:val="21"/>
        <w:szCs w:val="21"/>
      </w:rPr>
    </w:pPr>
    <w:bookmarkStart w:name="bookmark36" w:id="43"/>
    <w:bookmarkEnd w:id="43"/>
    <w:r>
      <w:rPr>
        <w:sz w:val="21"/>
        <w:szCs w:val="21"/>
        <w:b/>
        <w:bCs/>
        <w:spacing w:val="-4"/>
      </w:rPr>
      <w:t>—16—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0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—17—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—18—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—19—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—20—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—21—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5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—22—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99"/>
      <w:spacing w:line="175" w:lineRule="auto"/>
      <w:rPr>
        <w:rFonts w:ascii="Times New Roman" w:hAnsi="Times New Roman" w:eastAsia="Times New Roman" w:cs="Times New Roman"/>
        <w:sz w:val="16"/>
        <w:szCs w:val="16"/>
      </w:rPr>
    </w:pPr>
    <w:r>
      <w:rPr>
        <w:rFonts w:ascii="Times New Roman" w:hAnsi="Times New Roman" w:eastAsia="Times New Roman" w:cs="Times New Roman"/>
        <w:sz w:val="16"/>
        <w:szCs w:val="16"/>
        <w:spacing w:val="-2"/>
      </w:rPr>
      <w:t>23-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279391</wp:posOffset>
          </wp:positionH>
          <wp:positionV relativeFrom="page">
            <wp:posOffset>6508761</wp:posOffset>
          </wp:positionV>
          <wp:extent cx="4095742" cy="12697"/>
          <wp:effectExtent l="0" t="0" r="0" b="0"/>
          <wp:wrapNone/>
          <wp:docPr id="24" name="IM 24"/>
          <wp:cNvGraphicFramePr/>
          <a:graphic>
            <a:graphicData uri="http://schemas.openxmlformats.org/drawingml/2006/picture">
              <pic:pic>
                <pic:nvPicPr>
                  <pic:cNvPr id="24" name="IM 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095742" cy="126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0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—25—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16"/>
      <w:spacing w:line="220" w:lineRule="auto"/>
      <w:rPr>
        <w:sz w:val="20"/>
        <w:szCs w:val="20"/>
      </w:rPr>
    </w:pPr>
    <w:r>
      <w:rPr>
        <w:sz w:val="20"/>
        <w:szCs w:val="20"/>
        <w:spacing w:val="-11"/>
      </w:rPr>
      <w:t>〔</w:t>
    </w:r>
    <w:r>
      <w:rPr>
        <w:rFonts w:ascii="Times New Roman" w:hAnsi="Times New Roman" w:eastAsia="Times New Roman" w:cs="Times New Roman"/>
        <w:sz w:val="20"/>
        <w:szCs w:val="20"/>
        <w:spacing w:val="-11"/>
      </w:rPr>
      <w:t>3</w:t>
    </w:r>
    <w:r>
      <w:rPr>
        <w:rFonts w:ascii="Times New Roman" w:hAnsi="Times New Roman" w:eastAsia="Times New Roman" w:cs="Times New Roman"/>
        <w:sz w:val="20"/>
        <w:szCs w:val="20"/>
        <w:spacing w:val="-10"/>
      </w:rPr>
      <w:t xml:space="preserve"> </w:t>
    </w:r>
    <w:r>
      <w:rPr>
        <w:sz w:val="20"/>
        <w:szCs w:val="20"/>
        <w:spacing w:val="-11"/>
      </w:rPr>
      <w:t>〕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-26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—27—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bookmarkStart w:name="bookmark38" w:id="51"/>
    <w:bookmarkEnd w:id="51"/>
    <w:r>
      <w:rPr>
        <w:sz w:val="20"/>
        <w:szCs w:val="20"/>
        <w:spacing w:val="-2"/>
      </w:rPr>
      <w:t>—28—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9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—29—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5"/>
        <w:szCs w:val="25"/>
      </w:rPr>
    </w:pPr>
    <w:r>
      <w:rPr>
        <w:sz w:val="25"/>
        <w:szCs w:val="25"/>
        <w:spacing w:val="-2"/>
      </w:rPr>
      <w:t>—30—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50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—31—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-32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0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—33—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—34—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60"/>
      <w:spacing w:line="175" w:lineRule="auto"/>
      <w:rPr>
        <w:sz w:val="24"/>
        <w:szCs w:val="24"/>
      </w:rPr>
    </w:pPr>
    <w:bookmarkStart w:name="bookmark39" w:id="52"/>
    <w:bookmarkEnd w:id="52"/>
    <w:r>
      <w:rPr>
        <w:sz w:val="24"/>
        <w:szCs w:val="24"/>
        <w:spacing w:val="-2"/>
      </w:rPr>
      <w:t>—35—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304"/>
      <w:spacing w:line="220" w:lineRule="auto"/>
      <w:rPr>
        <w:sz w:val="21"/>
        <w:szCs w:val="21"/>
      </w:rPr>
    </w:pPr>
    <w:r>
      <w:rPr>
        <w:sz w:val="21"/>
        <w:szCs w:val="21"/>
        <w:b/>
        <w:bCs/>
        <w:spacing w:val="-13"/>
      </w:rPr>
      <w:t>〔</w:t>
    </w:r>
    <w:r>
      <w:rPr>
        <w:rFonts w:ascii="Times New Roman" w:hAnsi="Times New Roman" w:eastAsia="Times New Roman" w:cs="Times New Roman"/>
        <w:sz w:val="21"/>
        <w:szCs w:val="21"/>
        <w:b/>
        <w:bCs/>
        <w:spacing w:val="-13"/>
      </w:rPr>
      <w:t>4</w:t>
    </w:r>
    <w:r>
      <w:rPr>
        <w:rFonts w:ascii="Times New Roman" w:hAnsi="Times New Roman" w:eastAsia="Times New Roman" w:cs="Times New Roman"/>
        <w:sz w:val="21"/>
        <w:szCs w:val="21"/>
        <w:b/>
        <w:bCs/>
        <w:spacing w:val="-23"/>
      </w:rPr>
      <w:t xml:space="preserve"> </w:t>
    </w:r>
    <w:r>
      <w:rPr>
        <w:sz w:val="21"/>
        <w:szCs w:val="21"/>
        <w:b/>
        <w:bCs/>
        <w:spacing w:val="-13"/>
      </w:rPr>
      <w:t>〕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rPr>
        <w:rFonts w:ascii="KaiTi" w:hAnsi="KaiTi" w:eastAsia="KaiTi" w:cs="KaiTi"/>
        <w:sz w:val="20"/>
        <w:szCs w:val="20"/>
      </w:rPr>
    </w:pPr>
    <w:r>
      <w:rPr>
        <w:rFonts w:ascii="KaiTi" w:hAnsi="KaiTi" w:eastAsia="KaiTi" w:cs="KaiTi"/>
        <w:sz w:val="20"/>
        <w:szCs w:val="20"/>
        <w:spacing w:val="14"/>
      </w:rPr>
      <w:t>一.36一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228593</wp:posOffset>
          </wp:positionH>
          <wp:positionV relativeFrom="page">
            <wp:posOffset>6502412</wp:posOffset>
          </wp:positionV>
          <wp:extent cx="4089415" cy="12697"/>
          <wp:effectExtent l="0" t="0" r="0" b="0"/>
          <wp:wrapNone/>
          <wp:docPr id="26" name="IM 26"/>
          <wp:cNvGraphicFramePr/>
          <a:graphic>
            <a:graphicData uri="http://schemas.openxmlformats.org/drawingml/2006/picture">
              <pic:pic>
                <pic:nvPicPr>
                  <pic:cNvPr id="26" name="IM 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089415" cy="126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—38—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2"/>
      <w:spacing w:line="173" w:lineRule="auto"/>
      <w:rPr>
        <w:sz w:val="20"/>
        <w:szCs w:val="20"/>
      </w:rPr>
    </w:pPr>
    <w:r>
      <w:rPr>
        <w:sz w:val="20"/>
        <w:szCs w:val="20"/>
        <w:b/>
        <w:bCs/>
        <w:spacing w:val="-4"/>
      </w:rPr>
      <w:t>—39—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5"/>
        <w:szCs w:val="25"/>
      </w:rPr>
    </w:pPr>
    <w:r>
      <w:rPr>
        <w:sz w:val="25"/>
        <w:szCs w:val="25"/>
        <w:spacing w:val="-2"/>
      </w:rPr>
      <w:t>—40—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—42—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7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—43—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—44—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6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—45—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—46—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69"/>
      <w:spacing w:line="174" w:lineRule="auto"/>
      <w:rPr>
        <w:sz w:val="20"/>
        <w:szCs w:val="20"/>
      </w:rPr>
    </w:pPr>
    <w:r>
      <w:rPr>
        <w:sz w:val="20"/>
        <w:szCs w:val="20"/>
        <w:spacing w:val="-3"/>
      </w:rPr>
      <w:t>—1—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36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—47—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—48—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27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—49—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5" w:lineRule="auto"/>
      <w:rPr>
        <w:sz w:val="24"/>
        <w:szCs w:val="24"/>
      </w:rPr>
    </w:pPr>
    <w:r>
      <w:rPr>
        <w:sz w:val="24"/>
        <w:szCs w:val="24"/>
        <w:spacing w:val="-2"/>
      </w:rPr>
      <w:t>—50—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9"/>
      <w:spacing w:line="174" w:lineRule="auto"/>
      <w:rPr>
        <w:sz w:val="20"/>
        <w:szCs w:val="20"/>
      </w:rPr>
    </w:pPr>
    <w:r>
      <w:rPr>
        <w:sz w:val="20"/>
        <w:szCs w:val="20"/>
        <w:spacing w:val="-1"/>
        <w:w w:val="15"/>
      </w:rPr>
      <w:t>—</w:t>
    </w:r>
    <w:r>
      <w:rPr>
        <w:sz w:val="20"/>
        <w:szCs w:val="20"/>
        <w:spacing w:val="70"/>
      </w:rPr>
      <w:t xml:space="preserve"> </w:t>
    </w:r>
    <w:r>
      <w:rPr>
        <w:sz w:val="20"/>
        <w:szCs w:val="20"/>
        <w:spacing w:val="-4"/>
      </w:rPr>
      <w:t>51—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—52—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6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—53—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4" w:lineRule="auto"/>
      <w:rPr>
        <w:rFonts w:ascii="SimHei" w:hAnsi="SimHei" w:eastAsia="SimHei" w:cs="SimHei"/>
        <w:sz w:val="21"/>
        <w:szCs w:val="21"/>
      </w:rPr>
    </w:pPr>
    <w:r>
      <w:rPr>
        <w:rFonts w:ascii="SimHei" w:hAnsi="SimHei" w:eastAsia="SimHei" w:cs="SimHei"/>
        <w:sz w:val="21"/>
        <w:szCs w:val="21"/>
        <w:spacing w:val="2"/>
      </w:rPr>
      <w:t>—54.一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80"/>
      <w:spacing w:line="172" w:lineRule="auto"/>
      <w:rPr>
        <w:sz w:val="20"/>
        <w:szCs w:val="20"/>
      </w:rPr>
    </w:pPr>
    <w:r>
      <w:rPr>
        <w:sz w:val="20"/>
        <w:szCs w:val="20"/>
        <w:spacing w:val="-2"/>
      </w:rPr>
      <w:t>—55—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—56—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3"/>
      </w:rPr>
      <w:t>—2—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0"/>
      <w:spacing w:line="172" w:lineRule="auto"/>
      <w:rPr>
        <w:sz w:val="20"/>
        <w:szCs w:val="20"/>
      </w:rPr>
    </w:pPr>
    <w:r>
      <w:rPr>
        <w:sz w:val="20"/>
        <w:szCs w:val="20"/>
        <w:spacing w:val="-2"/>
      </w:rPr>
      <w:t>—57—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70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—58—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7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4"/>
      </w:rPr>
      <w:t>59-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—60—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3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—64—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9"/>
      <w:spacing w:line="173" w:lineRule="auto"/>
      <w:rPr>
        <w:sz w:val="20"/>
        <w:szCs w:val="20"/>
      </w:rPr>
    </w:pPr>
    <w:bookmarkStart w:name="bookmark44" w:id="63"/>
    <w:bookmarkEnd w:id="63"/>
    <w:r>
      <w:rPr>
        <w:sz w:val="20"/>
        <w:szCs w:val="20"/>
        <w:spacing w:val="-2"/>
      </w:rPr>
      <w:t>—65—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2" w:lineRule="auto"/>
      <w:rPr>
        <w:sz w:val="18"/>
        <w:szCs w:val="18"/>
      </w:rPr>
    </w:pPr>
    <w:r>
      <w:rPr>
        <w:sz w:val="18"/>
        <w:szCs w:val="18"/>
        <w:b/>
        <w:bCs/>
        <w:spacing w:val="-4"/>
      </w:rPr>
      <w:t>—66—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—67—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4" w:lineRule="auto"/>
      <w:rPr>
        <w:sz w:val="21"/>
        <w:szCs w:val="21"/>
      </w:rPr>
    </w:pPr>
    <w:r>
      <w:rPr>
        <w:sz w:val="21"/>
        <w:szCs w:val="21"/>
        <w:spacing w:val="-2"/>
      </w:rPr>
      <w:t>—68—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907"/>
      <w:spacing w:line="172" w:lineRule="auto"/>
      <w:rPr>
        <w:sz w:val="17"/>
        <w:szCs w:val="17"/>
      </w:rPr>
    </w:pPr>
    <w:r>
      <w:rPr>
        <w:sz w:val="17"/>
        <w:szCs w:val="17"/>
        <w:spacing w:val="-2"/>
      </w:rPr>
      <w:t>—69—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05"/>
      <w:spacing w:line="174" w:lineRule="auto"/>
      <w:rPr>
        <w:sz w:val="21"/>
        <w:szCs w:val="21"/>
      </w:rPr>
    </w:pPr>
    <w:r>
      <w:rPr>
        <w:sz w:val="21"/>
        <w:szCs w:val="21"/>
        <w:spacing w:val="-3"/>
      </w:rPr>
      <w:t>—3—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rPr>
        <w:rFonts w:ascii="Times New Roman" w:hAnsi="Times New Roman" w:eastAsia="Times New Roman" w:cs="Times New Roman"/>
        <w:sz w:val="21"/>
        <w:szCs w:val="21"/>
      </w:rPr>
    </w:pPr>
    <w:r>
      <w:rPr>
        <w:rFonts w:ascii="Times New Roman" w:hAnsi="Times New Roman" w:eastAsia="Times New Roman" w:cs="Times New Roman"/>
        <w:sz w:val="21"/>
        <w:szCs w:val="21"/>
        <w:spacing w:val="-2"/>
      </w:rPr>
      <w:t>-70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30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—71—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70"/>
      <w:spacing w:line="173" w:lineRule="auto"/>
      <w:rPr>
        <w:sz w:val="19"/>
        <w:szCs w:val="19"/>
      </w:rPr>
    </w:pPr>
    <w:r>
      <w:rPr>
        <w:sz w:val="19"/>
        <w:szCs w:val="19"/>
        <w:spacing w:val="-2"/>
      </w:rPr>
      <w:t>—72—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9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—73—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—74—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76"/>
      <w:spacing w:before="1" w:line="172" w:lineRule="auto"/>
      <w:rPr>
        <w:sz w:val="21"/>
        <w:szCs w:val="21"/>
      </w:rPr>
    </w:pPr>
    <w:r>
      <w:rPr>
        <w:sz w:val="21"/>
        <w:szCs w:val="21"/>
        <w:spacing w:val="-2"/>
      </w:rPr>
      <w:t>—75—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222266</wp:posOffset>
          </wp:positionH>
          <wp:positionV relativeFrom="page">
            <wp:posOffset>6515108</wp:posOffset>
          </wp:positionV>
          <wp:extent cx="4063969" cy="6350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063969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60"/>
      <w:spacing w:line="172" w:lineRule="auto"/>
      <w:rPr>
        <w:sz w:val="20"/>
        <w:szCs w:val="20"/>
      </w:rPr>
    </w:pPr>
    <w:r>
      <w:rPr>
        <w:sz w:val="20"/>
        <w:szCs w:val="20"/>
        <w:spacing w:val="-2"/>
      </w:rPr>
      <w:t>—77—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—78—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9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—79—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—80—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0"/>
      <w:spacing w:line="174" w:lineRule="auto"/>
      <w:rPr>
        <w:sz w:val="20"/>
        <w:szCs w:val="20"/>
      </w:rPr>
    </w:pPr>
    <w:r>
      <w:rPr>
        <w:sz w:val="20"/>
        <w:szCs w:val="20"/>
        <w:spacing w:val="-2"/>
      </w:rPr>
      <w:t>—81—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"/>
      <w:spacing w:line="173" w:lineRule="auto"/>
      <w:rPr>
        <w:sz w:val="20"/>
        <w:szCs w:val="20"/>
      </w:rPr>
    </w:pPr>
    <w:r>
      <w:rPr>
        <w:sz w:val="20"/>
        <w:szCs w:val="20"/>
        <w:b/>
        <w:bCs/>
        <w:spacing w:val="-4"/>
      </w:rPr>
      <w:t>—82—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—83—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279391</wp:posOffset>
          </wp:positionH>
          <wp:positionV relativeFrom="page">
            <wp:posOffset>6496063</wp:posOffset>
          </wp:positionV>
          <wp:extent cx="4025916" cy="6350"/>
          <wp:effectExtent l="0" t="0" r="0" b="0"/>
          <wp:wrapNone/>
          <wp:docPr id="86" name="IM 86"/>
          <wp:cNvGraphicFramePr/>
          <a:graphic>
            <a:graphicData uri="http://schemas.openxmlformats.org/drawingml/2006/picture">
              <pic:pic>
                <pic:nvPicPr>
                  <pic:cNvPr id="86" name="IM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025916" cy="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09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—85—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9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—86—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10"/>
      <w:spacing w:line="173" w:lineRule="auto"/>
      <w:rPr>
        <w:sz w:val="20"/>
        <w:szCs w:val="20"/>
      </w:rPr>
    </w:pPr>
    <w:r>
      <w:rPr>
        <w:sz w:val="20"/>
        <w:szCs w:val="20"/>
        <w:spacing w:val="-1"/>
        <w:w w:val="15"/>
      </w:rPr>
      <w:t>—</w:t>
    </w:r>
    <w:r>
      <w:rPr>
        <w:sz w:val="20"/>
        <w:szCs w:val="20"/>
        <w:spacing w:val="70"/>
      </w:rPr>
      <w:t xml:space="preserve"> </w:t>
    </w:r>
    <w:r>
      <w:rPr>
        <w:sz w:val="20"/>
        <w:szCs w:val="20"/>
        <w:spacing w:val="-3"/>
      </w:rPr>
      <w:t>87—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—88—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20"/>
      <w:spacing w:line="173" w:lineRule="auto"/>
      <w:rPr>
        <w:sz w:val="20"/>
        <w:szCs w:val="20"/>
      </w:rPr>
    </w:pPr>
    <w:r>
      <w:rPr>
        <w:sz w:val="20"/>
        <w:szCs w:val="20"/>
        <w:spacing w:val="-2"/>
      </w:rPr>
      <w:t>—89—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49"/>
      <w:spacing w:line="172" w:lineRule="auto"/>
      <w:rPr>
        <w:rFonts w:ascii="SimHei" w:hAnsi="SimHei" w:eastAsia="SimHei" w:cs="SimHei"/>
        <w:sz w:val="20"/>
        <w:szCs w:val="20"/>
      </w:rPr>
    </w:pPr>
    <w:r>
      <w:rPr>
        <w:rFonts w:ascii="SimHei" w:hAnsi="SimHei" w:eastAsia="SimHei" w:cs="SimHei"/>
        <w:sz w:val="20"/>
        <w:szCs w:val="20"/>
        <w:spacing w:val="8"/>
      </w:rPr>
      <w:t>一.5</w:t>
    </w:r>
    <w:r>
      <w:rPr>
        <w:rFonts w:ascii="SimHei" w:hAnsi="SimHei" w:eastAsia="SimHei" w:cs="SimHei"/>
        <w:sz w:val="20"/>
        <w:szCs w:val="20"/>
        <w:spacing w:val="8"/>
      </w:rPr>
      <w:t xml:space="preserve"> </w:t>
    </w:r>
    <w:r>
      <w:rPr>
        <w:rFonts w:ascii="SimHei" w:hAnsi="SimHei" w:eastAsia="SimHei" w:cs="SimHei"/>
        <w:sz w:val="20"/>
        <w:szCs w:val="20"/>
        <w:spacing w:val="8"/>
      </w:rPr>
      <w:t>一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04" w:lineRule="auto"/>
      <w:rPr>
        <w:rFonts w:ascii="Arial"/>
        <w:sz w:val="2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234965</wp:posOffset>
          </wp:positionH>
          <wp:positionV relativeFrom="page">
            <wp:posOffset>6502412</wp:posOffset>
          </wp:positionV>
          <wp:extent cx="4095742" cy="12697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095742" cy="126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740"/>
      <w:spacing w:before="1" w:line="174" w:lineRule="auto"/>
      <w:rPr>
        <w:sz w:val="21"/>
        <w:szCs w:val="21"/>
      </w:rPr>
    </w:pPr>
    <w:r>
      <w:rPr>
        <w:sz w:val="21"/>
        <w:szCs w:val="21"/>
        <w:spacing w:val="-2"/>
      </w:rPr>
      <w:t>—91—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76" w:lineRule="auto"/>
      <w:rPr>
        <w:sz w:val="27"/>
        <w:szCs w:val="27"/>
      </w:rPr>
    </w:pPr>
    <w:r>
      <w:rPr>
        <w:sz w:val="27"/>
        <w:szCs w:val="27"/>
        <w:spacing w:val="-8"/>
      </w:rPr>
      <w:t>—92—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2487"/>
      <w:spacing w:before="9" w:line="168" w:lineRule="auto"/>
      <w:rPr>
        <w:sz w:val="11"/>
        <w:szCs w:val="11"/>
      </w:rPr>
    </w:pPr>
    <w:r>
      <w:rPr>
        <w:sz w:val="11"/>
        <w:szCs w:val="11"/>
      </w:rPr>
      <w:t>/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66"/>
      <w:szCs w:val="66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20"/>
      <w:szCs w:val="2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32.jpeg"/><Relationship Id="rId98" Type="http://schemas.openxmlformats.org/officeDocument/2006/relationships/image" Target="media/image31.jpeg"/><Relationship Id="rId97" Type="http://schemas.openxmlformats.org/officeDocument/2006/relationships/footer" Target="footer68.xml"/><Relationship Id="rId96" Type="http://schemas.openxmlformats.org/officeDocument/2006/relationships/image" Target="media/image30.jpeg"/><Relationship Id="rId95" Type="http://schemas.openxmlformats.org/officeDocument/2006/relationships/footer" Target="footer67.xml"/><Relationship Id="rId94" Type="http://schemas.openxmlformats.org/officeDocument/2006/relationships/image" Target="media/image29.jpeg"/><Relationship Id="rId93" Type="http://schemas.openxmlformats.org/officeDocument/2006/relationships/image" Target="media/image28.jpeg"/><Relationship Id="rId92" Type="http://schemas.openxmlformats.org/officeDocument/2006/relationships/footer" Target="footer66.xml"/><Relationship Id="rId91" Type="http://schemas.openxmlformats.org/officeDocument/2006/relationships/image" Target="media/image27.jpeg"/><Relationship Id="rId90" Type="http://schemas.openxmlformats.org/officeDocument/2006/relationships/image" Target="media/image26.jpeg"/><Relationship Id="rId9" Type="http://schemas.openxmlformats.org/officeDocument/2006/relationships/footer" Target="footer3.xml"/><Relationship Id="rId89" Type="http://schemas.openxmlformats.org/officeDocument/2006/relationships/footer" Target="footer65.xml"/><Relationship Id="rId88" Type="http://schemas.openxmlformats.org/officeDocument/2006/relationships/image" Target="media/image25.jpeg"/><Relationship Id="rId87" Type="http://schemas.openxmlformats.org/officeDocument/2006/relationships/footer" Target="footer64.xml"/><Relationship Id="rId86" Type="http://schemas.openxmlformats.org/officeDocument/2006/relationships/image" Target="media/image24.jpeg"/><Relationship Id="rId85" Type="http://schemas.openxmlformats.org/officeDocument/2006/relationships/image" Target="media/image23.jpeg"/><Relationship Id="rId84" Type="http://schemas.openxmlformats.org/officeDocument/2006/relationships/image" Target="media/image22.jpeg"/><Relationship Id="rId83" Type="http://schemas.openxmlformats.org/officeDocument/2006/relationships/image" Target="media/image21.jpeg"/><Relationship Id="rId82" Type="http://schemas.openxmlformats.org/officeDocument/2006/relationships/image" Target="media/image20.jpeg"/><Relationship Id="rId81" Type="http://schemas.openxmlformats.org/officeDocument/2006/relationships/image" Target="media/image19.jpeg"/><Relationship Id="rId80" Type="http://schemas.openxmlformats.org/officeDocument/2006/relationships/image" Target="media/image18.jpeg"/><Relationship Id="rId8" Type="http://schemas.openxmlformats.org/officeDocument/2006/relationships/footer" Target="footer2.xml"/><Relationship Id="rId79" Type="http://schemas.openxmlformats.org/officeDocument/2006/relationships/image" Target="media/image17.jpeg"/><Relationship Id="rId78" Type="http://schemas.openxmlformats.org/officeDocument/2006/relationships/footer" Target="footer63.xml"/><Relationship Id="rId77" Type="http://schemas.openxmlformats.org/officeDocument/2006/relationships/image" Target="media/image16.jpeg"/><Relationship Id="rId76" Type="http://schemas.openxmlformats.org/officeDocument/2006/relationships/image" Target="media/image15.jpeg"/><Relationship Id="rId75" Type="http://schemas.openxmlformats.org/officeDocument/2006/relationships/image" Target="media/image14.jpeg"/><Relationship Id="rId74" Type="http://schemas.openxmlformats.org/officeDocument/2006/relationships/footer" Target="footer62.xml"/><Relationship Id="rId73" Type="http://schemas.openxmlformats.org/officeDocument/2006/relationships/image" Target="media/image13.jpeg"/><Relationship Id="rId72" Type="http://schemas.openxmlformats.org/officeDocument/2006/relationships/footer" Target="footer61.xml"/><Relationship Id="rId71" Type="http://schemas.openxmlformats.org/officeDocument/2006/relationships/image" Target="media/image12.jpeg"/><Relationship Id="rId70" Type="http://schemas.openxmlformats.org/officeDocument/2006/relationships/footer" Target="footer60.xml"/><Relationship Id="rId7" Type="http://schemas.openxmlformats.org/officeDocument/2006/relationships/footer" Target="footer1.xml"/><Relationship Id="rId69" Type="http://schemas.openxmlformats.org/officeDocument/2006/relationships/footer" Target="footer59.xml"/><Relationship Id="rId68" Type="http://schemas.openxmlformats.org/officeDocument/2006/relationships/footer" Target="footer58.xml"/><Relationship Id="rId67" Type="http://schemas.openxmlformats.org/officeDocument/2006/relationships/footer" Target="footer57.xml"/><Relationship Id="rId66" Type="http://schemas.openxmlformats.org/officeDocument/2006/relationships/footer" Target="footer56.xml"/><Relationship Id="rId65" Type="http://schemas.openxmlformats.org/officeDocument/2006/relationships/footer" Target="footer55.xml"/><Relationship Id="rId64" Type="http://schemas.openxmlformats.org/officeDocument/2006/relationships/footer" Target="footer54.xml"/><Relationship Id="rId63" Type="http://schemas.openxmlformats.org/officeDocument/2006/relationships/footer" Target="footer53.xml"/><Relationship Id="rId62" Type="http://schemas.openxmlformats.org/officeDocument/2006/relationships/footer" Target="footer52.xml"/><Relationship Id="rId61" Type="http://schemas.openxmlformats.org/officeDocument/2006/relationships/footer" Target="footer51.xml"/><Relationship Id="rId60" Type="http://schemas.openxmlformats.org/officeDocument/2006/relationships/footer" Target="footer50.xml"/><Relationship Id="rId6" Type="http://schemas.openxmlformats.org/officeDocument/2006/relationships/header" Target="header2.xml"/><Relationship Id="rId59" Type="http://schemas.openxmlformats.org/officeDocument/2006/relationships/footer" Target="footer49.xml"/><Relationship Id="rId58" Type="http://schemas.openxmlformats.org/officeDocument/2006/relationships/footer" Target="footer48.xml"/><Relationship Id="rId57" Type="http://schemas.openxmlformats.org/officeDocument/2006/relationships/footer" Target="footer47.xml"/><Relationship Id="rId56" Type="http://schemas.openxmlformats.org/officeDocument/2006/relationships/footer" Target="footer46.xml"/><Relationship Id="rId55" Type="http://schemas.openxmlformats.org/officeDocument/2006/relationships/header" Target="header3.xml"/><Relationship Id="rId54" Type="http://schemas.openxmlformats.org/officeDocument/2006/relationships/footer" Target="footer45.xml"/><Relationship Id="rId53" Type="http://schemas.openxmlformats.org/officeDocument/2006/relationships/footer" Target="footer44.xml"/><Relationship Id="rId52" Type="http://schemas.openxmlformats.org/officeDocument/2006/relationships/footer" Target="footer43.xml"/><Relationship Id="rId51" Type="http://schemas.openxmlformats.org/officeDocument/2006/relationships/footer" Target="footer42.xml"/><Relationship Id="rId50" Type="http://schemas.openxmlformats.org/officeDocument/2006/relationships/footer" Target="footer41.xml"/><Relationship Id="rId5" Type="http://schemas.openxmlformats.org/officeDocument/2006/relationships/image" Target="media/image4.jpeg"/><Relationship Id="rId49" Type="http://schemas.openxmlformats.org/officeDocument/2006/relationships/footer" Target="footer40.xml"/><Relationship Id="rId48" Type="http://schemas.openxmlformats.org/officeDocument/2006/relationships/footer" Target="footer39.xml"/><Relationship Id="rId47" Type="http://schemas.openxmlformats.org/officeDocument/2006/relationships/footer" Target="footer38.xml"/><Relationship Id="rId46" Type="http://schemas.openxmlformats.org/officeDocument/2006/relationships/footer" Target="footer37.xml"/><Relationship Id="rId45" Type="http://schemas.openxmlformats.org/officeDocument/2006/relationships/footer" Target="footer36.xml"/><Relationship Id="rId44" Type="http://schemas.openxmlformats.org/officeDocument/2006/relationships/footer" Target="footer35.xml"/><Relationship Id="rId43" Type="http://schemas.openxmlformats.org/officeDocument/2006/relationships/footer" Target="footer34.xml"/><Relationship Id="rId42" Type="http://schemas.openxmlformats.org/officeDocument/2006/relationships/footer" Target="footer33.xml"/><Relationship Id="rId41" Type="http://schemas.openxmlformats.org/officeDocument/2006/relationships/footer" Target="footer32.xml"/><Relationship Id="rId40" Type="http://schemas.openxmlformats.org/officeDocument/2006/relationships/footer" Target="footer31.xml"/><Relationship Id="rId4" Type="http://schemas.openxmlformats.org/officeDocument/2006/relationships/image" Target="media/image3.jpeg"/><Relationship Id="rId39" Type="http://schemas.openxmlformats.org/officeDocument/2006/relationships/footer" Target="footer30.xml"/><Relationship Id="rId38" Type="http://schemas.openxmlformats.org/officeDocument/2006/relationships/footer" Target="footer29.xml"/><Relationship Id="rId37" Type="http://schemas.openxmlformats.org/officeDocument/2006/relationships/footer" Target="footer28.xml"/><Relationship Id="rId36" Type="http://schemas.openxmlformats.org/officeDocument/2006/relationships/footer" Target="footer27.xml"/><Relationship Id="rId35" Type="http://schemas.openxmlformats.org/officeDocument/2006/relationships/footer" Target="footer26.xml"/><Relationship Id="rId34" Type="http://schemas.openxmlformats.org/officeDocument/2006/relationships/footer" Target="footer25.xml"/><Relationship Id="rId33" Type="http://schemas.openxmlformats.org/officeDocument/2006/relationships/footer" Target="footer24.xml"/><Relationship Id="rId32" Type="http://schemas.openxmlformats.org/officeDocument/2006/relationships/footer" Target="footer23.xml"/><Relationship Id="rId31" Type="http://schemas.openxmlformats.org/officeDocument/2006/relationships/footer" Target="footer22.xml"/><Relationship Id="rId30" Type="http://schemas.openxmlformats.org/officeDocument/2006/relationships/footer" Target="footer21.xml"/><Relationship Id="rId3" Type="http://schemas.openxmlformats.org/officeDocument/2006/relationships/image" Target="media/image2.png"/><Relationship Id="rId29" Type="http://schemas.openxmlformats.org/officeDocument/2006/relationships/footer" Target="footer20.xml"/><Relationship Id="rId28" Type="http://schemas.openxmlformats.org/officeDocument/2006/relationships/footer" Target="footer19.xml"/><Relationship Id="rId27" Type="http://schemas.openxmlformats.org/officeDocument/2006/relationships/footer" Target="footer18.xml"/><Relationship Id="rId26" Type="http://schemas.openxmlformats.org/officeDocument/2006/relationships/footer" Target="footer17.xml"/><Relationship Id="rId25" Type="http://schemas.openxmlformats.org/officeDocument/2006/relationships/image" Target="media/image9.jpeg"/><Relationship Id="rId24" Type="http://schemas.openxmlformats.org/officeDocument/2006/relationships/image" Target="media/image8.jpeg"/><Relationship Id="rId23" Type="http://schemas.openxmlformats.org/officeDocument/2006/relationships/footer" Target="footer16.xml"/><Relationship Id="rId22" Type="http://schemas.openxmlformats.org/officeDocument/2006/relationships/footer" Target="footer15.xml"/><Relationship Id="rId21" Type="http://schemas.openxmlformats.org/officeDocument/2006/relationships/footer" Target="footer14.xml"/><Relationship Id="rId20" Type="http://schemas.openxmlformats.org/officeDocument/2006/relationships/footer" Target="footer13.xml"/><Relationship Id="rId2" Type="http://schemas.openxmlformats.org/officeDocument/2006/relationships/image" Target="media/image1.jpeg"/><Relationship Id="rId19" Type="http://schemas.openxmlformats.org/officeDocument/2006/relationships/footer" Target="footer12.xml"/><Relationship Id="rId18" Type="http://schemas.openxmlformats.org/officeDocument/2006/relationships/footer" Target="footer11.xml"/><Relationship Id="rId17" Type="http://schemas.openxmlformats.org/officeDocument/2006/relationships/footer" Target="footer10.xml"/><Relationship Id="rId16" Type="http://schemas.openxmlformats.org/officeDocument/2006/relationships/footer" Target="footer9.xml"/><Relationship Id="rId15" Type="http://schemas.openxmlformats.org/officeDocument/2006/relationships/image" Target="media/image5.png"/><Relationship Id="rId14" Type="http://schemas.openxmlformats.org/officeDocument/2006/relationships/footer" Target="footer8.xml"/><Relationship Id="rId134" Type="http://schemas.openxmlformats.org/officeDocument/2006/relationships/fontTable" Target="fontTable.xml"/><Relationship Id="rId133" Type="http://schemas.openxmlformats.org/officeDocument/2006/relationships/styles" Target="styles.xml"/><Relationship Id="rId132" Type="http://schemas.openxmlformats.org/officeDocument/2006/relationships/settings" Target="settings.xml"/><Relationship Id="rId131" Type="http://schemas.openxmlformats.org/officeDocument/2006/relationships/footer" Target="footer92.xml"/><Relationship Id="rId130" Type="http://schemas.openxmlformats.org/officeDocument/2006/relationships/footer" Target="footer91.xml"/><Relationship Id="rId13" Type="http://schemas.openxmlformats.org/officeDocument/2006/relationships/footer" Target="footer7.xml"/><Relationship Id="rId129" Type="http://schemas.openxmlformats.org/officeDocument/2006/relationships/footer" Target="footer90.xml"/><Relationship Id="rId128" Type="http://schemas.openxmlformats.org/officeDocument/2006/relationships/footer" Target="footer89.xml"/><Relationship Id="rId127" Type="http://schemas.openxmlformats.org/officeDocument/2006/relationships/footer" Target="footer88.xml"/><Relationship Id="rId126" Type="http://schemas.openxmlformats.org/officeDocument/2006/relationships/footer" Target="footer87.xml"/><Relationship Id="rId125" Type="http://schemas.openxmlformats.org/officeDocument/2006/relationships/footer" Target="footer86.xml"/><Relationship Id="rId124" Type="http://schemas.openxmlformats.org/officeDocument/2006/relationships/footer" Target="footer85.xml"/><Relationship Id="rId123" Type="http://schemas.openxmlformats.org/officeDocument/2006/relationships/image" Target="media/image42.jpeg"/><Relationship Id="rId122" Type="http://schemas.openxmlformats.org/officeDocument/2006/relationships/footer" Target="footer84.xml"/><Relationship Id="rId121" Type="http://schemas.openxmlformats.org/officeDocument/2006/relationships/footer" Target="footer83.xml"/><Relationship Id="rId120" Type="http://schemas.openxmlformats.org/officeDocument/2006/relationships/footer" Target="footer82.xml"/><Relationship Id="rId12" Type="http://schemas.openxmlformats.org/officeDocument/2006/relationships/footer" Target="footer6.xml"/><Relationship Id="rId119" Type="http://schemas.openxmlformats.org/officeDocument/2006/relationships/footer" Target="footer81.xml"/><Relationship Id="rId118" Type="http://schemas.openxmlformats.org/officeDocument/2006/relationships/footer" Target="footer80.xml"/><Relationship Id="rId117" Type="http://schemas.openxmlformats.org/officeDocument/2006/relationships/footer" Target="footer79.xml"/><Relationship Id="rId116" Type="http://schemas.openxmlformats.org/officeDocument/2006/relationships/footer" Target="footer78.xml"/><Relationship Id="rId115" Type="http://schemas.openxmlformats.org/officeDocument/2006/relationships/footer" Target="footer77.xml"/><Relationship Id="rId114" Type="http://schemas.openxmlformats.org/officeDocument/2006/relationships/footer" Target="footer76.xml"/><Relationship Id="rId113" Type="http://schemas.openxmlformats.org/officeDocument/2006/relationships/footer" Target="footer75.xml"/><Relationship Id="rId112" Type="http://schemas.openxmlformats.org/officeDocument/2006/relationships/footer" Target="footer74.xml"/><Relationship Id="rId111" Type="http://schemas.openxmlformats.org/officeDocument/2006/relationships/footer" Target="footer73.xml"/><Relationship Id="rId110" Type="http://schemas.openxmlformats.org/officeDocument/2006/relationships/image" Target="media/image39.jpeg"/><Relationship Id="rId11" Type="http://schemas.openxmlformats.org/officeDocument/2006/relationships/footer" Target="footer5.xml"/><Relationship Id="rId109" Type="http://schemas.openxmlformats.org/officeDocument/2006/relationships/footer" Target="footer72.xml"/><Relationship Id="rId108" Type="http://schemas.openxmlformats.org/officeDocument/2006/relationships/image" Target="media/image38.jpeg"/><Relationship Id="rId107" Type="http://schemas.openxmlformats.org/officeDocument/2006/relationships/image" Target="media/image37.jpeg"/><Relationship Id="rId106" Type="http://schemas.openxmlformats.org/officeDocument/2006/relationships/image" Target="media/image36.jpeg"/><Relationship Id="rId105" Type="http://schemas.openxmlformats.org/officeDocument/2006/relationships/footer" Target="footer71.xml"/><Relationship Id="rId104" Type="http://schemas.openxmlformats.org/officeDocument/2006/relationships/image" Target="media/image35.jpeg"/><Relationship Id="rId103" Type="http://schemas.openxmlformats.org/officeDocument/2006/relationships/image" Target="media/image34.jpeg"/><Relationship Id="rId102" Type="http://schemas.openxmlformats.org/officeDocument/2006/relationships/footer" Target="footer70.xml"/><Relationship Id="rId101" Type="http://schemas.openxmlformats.org/officeDocument/2006/relationships/image" Target="media/image33.jpeg"/><Relationship Id="rId100" Type="http://schemas.openxmlformats.org/officeDocument/2006/relationships/footer" Target="footer69.xml"/><Relationship Id="rId10" Type="http://schemas.openxmlformats.org/officeDocument/2006/relationships/footer" Target="footer4.xml"/><Relationship Id="rId1" Type="http://schemas.openxmlformats.org/officeDocument/2006/relationships/header" Target="header1.xm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2025-03-08T15:39:34Z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2025-03-08T15:39:40</vt:filetime>
  </property>
  <property fmtid="{D5CDD505-2E9C-101B-9397-08002B2CF9AE}" pid="4" name="UsrData">
    <vt:lpwstr>67cbf42f428e8c00208de613wl</vt:lpwstr>
  </property>
</Properties>
</file>