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Tandem Language &amp; Culture Program</w:t>
      </w:r>
    </w:p>
    <w:p>
      <w:r>
        <w:rPr>
          <w:b/>
          <w:sz w:val="26"/>
        </w:rPr>
        <w:t>MVP Requirements - Self-Service Discovery Model</w:t>
      </w:r>
    </w:p>
    <w:p>
      <w:pPr>
        <w:spacing w:after="280"/>
      </w:pPr>
      <w:r>
        <w:t>Living requirements document for the first version of the internal colleague program.</w:t>
      </w:r>
    </w:p>
    <w:tbl>
      <w:tblPr>
        <w:tblW w:type="auto" w:w="0"/>
        <w:jc w:val="center"/>
        <w:tblLayout w:type="fixed"/>
        <w:tblLook w:firstColumn="1" w:firstRow="1" w:lastColumn="0" w:lastRow="0" w:noHBand="0" w:noVBand="1" w:val="04A0"/>
      </w:tblPr>
      <w:tblGrid>
        <w:gridCol w:w="9648"/>
      </w:tblGrid>
      <w:tr>
        <w:tc>
          <w:tcPr>
            <w:tcW w:type="dxa" w:w="9936"/>
            <w:shd w:fill="EAF2F8"/>
            <w:vAlign w:val="center"/>
          </w:tcPr>
          <w:p>
            <w:pPr>
              <w:spacing w:after="40" w:line="240" w:lineRule="auto"/>
            </w:pPr>
            <w:r>
              <w:rPr>
                <w:rFonts w:ascii="Aptos" w:hAnsi="Aptos"/>
                <w:b/>
                <w:sz w:val="21"/>
              </w:rPr>
              <w:t xml:space="preserve">Core principle: </w:t>
            </w:r>
            <w:r>
              <w:rPr>
                <w:rFonts w:ascii="Aptos" w:hAnsi="Aptos"/>
                <w:sz w:val="21"/>
              </w:rPr>
              <w:t>The Tandem program helps colleagues discover each other; it does not decide who should be matched.</w:t>
            </w:r>
          </w:p>
        </w:tc>
      </w:tr>
    </w:tbl>
    <w:p/>
    <w:p>
      <w:pPr>
        <w:pStyle w:val="Heading1"/>
      </w:pPr>
      <w:r>
        <w:t>1. Purpose</w:t>
      </w:r>
    </w:p>
    <w:p>
      <w:r>
        <w:t>Build an internal self-service program where colleagues can:</w:t>
      </w:r>
    </w:p>
    <w:p>
      <w:pPr>
        <w:pStyle w:val="ListBullet"/>
      </w:pPr>
      <w:r>
        <w:t>register the languages and cultures they can share;</w:t>
      </w:r>
    </w:p>
    <w:p>
      <w:pPr>
        <w:pStyle w:val="ListBullet"/>
      </w:pPr>
      <w:r>
        <w:t>register the languages and cultures they are interested in;</w:t>
      </w:r>
    </w:p>
    <w:p>
      <w:pPr>
        <w:pStyle w:val="ListBullet"/>
      </w:pPr>
      <w:r>
        <w:t>discover potentially suitable people and existing groups;</w:t>
      </w:r>
    </w:p>
    <w:p>
      <w:pPr>
        <w:pStyle w:val="ListBullet"/>
      </w:pPr>
      <w:r>
        <w:t>decide themselves whom they would like to connect with;</w:t>
      </w:r>
    </w:p>
    <w:p>
      <w:pPr>
        <w:pStyle w:val="ListBullet"/>
      </w:pPr>
      <w:r>
        <w:t>request to connect with another participant or join an existing group;</w:t>
      </w:r>
    </w:p>
    <w:p>
      <w:pPr>
        <w:pStyle w:val="ListBullet"/>
      </w:pPr>
      <w:r>
        <w:t>accept or decline requests from other participants.</w:t>
      </w:r>
    </w:p>
    <w:p>
      <w:r>
        <w:t>The system should support discovery rather than automatically create or assign matches.</w:t>
      </w:r>
    </w:p>
    <w:p>
      <w:pPr>
        <w:pStyle w:val="Heading1"/>
      </w:pPr>
      <w:r>
        <w:t>2. Core Principle: Self-Service Discovery</w:t>
      </w:r>
    </w:p>
    <w:p>
      <w:r>
        <w:t>The MVP should not contain an automatic matching process that decides who should be grouped together. Instead, the system filters and presents relevant opportunities, while participants make the actual decision.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F3F6F9"/>
            <w:vAlign w:val="center"/>
          </w:tcPr>
          <w:p>
            <w:pPr>
              <w:spacing w:after="40" w:line="240" w:lineRule="auto"/>
              <w:jc w:val="center"/>
            </w:pPr>
            <w:r>
              <w:rPr>
                <w:rFonts w:ascii="Aptos" w:hAnsi="Aptos"/>
                <w:b/>
                <w:sz w:val="21"/>
              </w:rPr>
              <w:t>Register</w:t>
            </w:r>
          </w:p>
        </w:tc>
        <w:tc>
          <w:tcPr>
            <w:tcW w:type="dxa" w:w="2484"/>
            <w:shd w:fill="FFFFFF"/>
            <w:vAlign w:val="center"/>
          </w:tcPr>
          <w:p>
            <w:pPr>
              <w:spacing w:after="40" w:line="240" w:lineRule="auto"/>
              <w:jc w:val="center"/>
            </w:pPr>
            <w:r>
              <w:rPr>
                <w:rFonts w:ascii="Aptos" w:hAnsi="Aptos"/>
                <w:b/>
                <w:sz w:val="21"/>
              </w:rPr>
              <w:t>Discover</w:t>
            </w:r>
          </w:p>
        </w:tc>
        <w:tc>
          <w:tcPr>
            <w:tcW w:type="dxa" w:w="2484"/>
            <w:shd w:fill="F3F6F9"/>
            <w:vAlign w:val="center"/>
          </w:tcPr>
          <w:p>
            <w:pPr>
              <w:spacing w:after="40" w:line="240" w:lineRule="auto"/>
              <w:jc w:val="center"/>
            </w:pPr>
            <w:r>
              <w:rPr>
                <w:rFonts w:ascii="Aptos" w:hAnsi="Aptos"/>
                <w:b/>
                <w:sz w:val="21"/>
              </w:rPr>
              <w:t>Request</w:t>
            </w:r>
          </w:p>
        </w:tc>
        <w:tc>
          <w:tcPr>
            <w:tcW w:type="dxa" w:w="2484"/>
            <w:shd w:fill="FFFFFF"/>
            <w:vAlign w:val="center"/>
          </w:tcPr>
          <w:p>
            <w:pPr>
              <w:spacing w:after="40" w:line="240" w:lineRule="auto"/>
              <w:jc w:val="center"/>
            </w:pPr>
            <w:r>
              <w:rPr>
                <w:rFonts w:ascii="Aptos" w:hAnsi="Aptos"/>
                <w:b/>
                <w:sz w:val="21"/>
              </w:rPr>
              <w:t>Connect / Join</w:t>
            </w:r>
          </w:p>
        </w:tc>
      </w:tr>
    </w:tbl>
    <w:p>
      <w:r>
        <w:t>Participants may discover either an existing group with available capacity or another available participant who could form a new tandem or group with them.</w:t>
      </w:r>
    </w:p>
    <w:p>
      <w:pPr>
        <w:pStyle w:val="Heading1"/>
      </w:pPr>
      <w:r>
        <w:t>3. Registration</w:t>
      </w:r>
    </w:p>
    <w:p>
      <w:r>
        <w:t>Registration should be self-service for authenticated company colleagues. A separate administrator approval should not normally be required before someone can participate.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744"/>
            <w:shd w:fill="D9EAF7"/>
            <w:vAlign w:val="center"/>
            <w:tcMar>
              <w:top w:w="90" w:type="dxa"/>
              <w:start w:w="100" w:type="dxa"/>
              <w:bottom w:w="90" w:type="dxa"/>
              <w:end w:w="100" w:type="dxa"/>
            </w:tcMar>
          </w:tcPr>
          <w:p>
            <w:pPr>
              <w:spacing w:after="40" w:line="240" w:lineRule="auto"/>
            </w:pPr>
            <w:r>
              <w:rPr>
                <w:rFonts w:ascii="Aptos" w:hAnsi="Aptos"/>
                <w:b/>
                <w:sz w:val="19"/>
              </w:rPr>
              <w:t>Information</w:t>
            </w:r>
          </w:p>
        </w:tc>
        <w:tc>
          <w:tcPr>
            <w:tcW w:type="dxa" w:w="6336"/>
            <w:shd w:fill="D9EAF7"/>
            <w:vAlign w:val="center"/>
            <w:tcMar>
              <w:top w:w="90" w:type="dxa"/>
              <w:start w:w="100" w:type="dxa"/>
              <w:bottom w:w="90" w:type="dxa"/>
              <w:end w:w="100" w:type="dxa"/>
            </w:tcMar>
          </w:tcPr>
          <w:p>
            <w:pPr>
              <w:spacing w:after="40" w:line="240" w:lineRule="auto"/>
            </w:pPr>
            <w:r>
              <w:rPr>
                <w:rFonts w:ascii="Aptos" w:hAnsi="Aptos"/>
                <w:b/>
                <w:sz w:val="19"/>
              </w:rPr>
              <w:t>Purpose</w:t>
            </w:r>
          </w:p>
        </w:tc>
      </w:tr>
      <w:tr>
        <w:tc>
          <w:tcPr>
            <w:tcW w:type="dxa" w:w="3744"/>
            <w:vAlign w:val="center"/>
            <w:tcMar>
              <w:top w:w="90" w:type="dxa"/>
              <w:start w:w="100" w:type="dxa"/>
              <w:bottom w:w="90" w:type="dxa"/>
              <w:end w:w="100" w:type="dxa"/>
            </w:tcMar>
          </w:tcPr>
          <w:p>
            <w:pPr>
              <w:spacing w:after="40" w:line="240" w:lineRule="auto"/>
            </w:pPr>
            <w:r>
              <w:rPr>
                <w:rFonts w:ascii="Aptos" w:hAnsi="Aptos"/>
                <w:sz w:val="19"/>
              </w:rPr>
              <w:t>Languages I can offer</w:t>
            </w:r>
          </w:p>
        </w:tc>
        <w:tc>
          <w:tcPr>
            <w:tcW w:type="dxa" w:w="6336"/>
            <w:vAlign w:val="center"/>
            <w:tcMar>
              <w:top w:w="90" w:type="dxa"/>
              <w:start w:w="100" w:type="dxa"/>
              <w:bottom w:w="90" w:type="dxa"/>
              <w:end w:w="100" w:type="dxa"/>
            </w:tcMar>
          </w:tcPr>
          <w:p>
            <w:pPr>
              <w:spacing w:after="40" w:line="240" w:lineRule="auto"/>
            </w:pPr>
            <w:r>
              <w:rPr>
                <w:rFonts w:ascii="Aptos" w:hAnsi="Aptos"/>
                <w:sz w:val="19"/>
              </w:rPr>
              <w:t>Language discovery</w:t>
            </w:r>
          </w:p>
        </w:tc>
      </w:tr>
      <w:tr>
        <w:tc>
          <w:tcPr>
            <w:tcW w:type="dxa" w:w="3744"/>
            <w:vAlign w:val="center"/>
            <w:tcMar>
              <w:top w:w="90" w:type="dxa"/>
              <w:start w:w="100" w:type="dxa"/>
              <w:bottom w:w="90" w:type="dxa"/>
              <w:end w:w="100" w:type="dxa"/>
            </w:tcMar>
          </w:tcPr>
          <w:p>
            <w:pPr>
              <w:spacing w:after="40" w:line="240" w:lineRule="auto"/>
            </w:pPr>
            <w:r>
              <w:rPr>
                <w:rFonts w:ascii="Aptos" w:hAnsi="Aptos"/>
                <w:sz w:val="19"/>
              </w:rPr>
              <w:t>Languages I want to learn/practise</w:t>
            </w:r>
          </w:p>
        </w:tc>
        <w:tc>
          <w:tcPr>
            <w:tcW w:type="dxa" w:w="6336"/>
            <w:vAlign w:val="center"/>
            <w:tcMar>
              <w:top w:w="90" w:type="dxa"/>
              <w:start w:w="100" w:type="dxa"/>
              <w:bottom w:w="90" w:type="dxa"/>
              <w:end w:w="100" w:type="dxa"/>
            </w:tcMar>
          </w:tcPr>
          <w:p>
            <w:pPr>
              <w:spacing w:after="40" w:line="240" w:lineRule="auto"/>
            </w:pPr>
            <w:r>
              <w:rPr>
                <w:rFonts w:ascii="Aptos" w:hAnsi="Aptos"/>
                <w:sz w:val="19"/>
              </w:rPr>
              <w:t>Language discovery</w:t>
            </w:r>
          </w:p>
        </w:tc>
      </w:tr>
      <w:tr>
        <w:tc>
          <w:tcPr>
            <w:tcW w:type="dxa" w:w="3744"/>
            <w:vAlign w:val="center"/>
            <w:tcMar>
              <w:top w:w="90" w:type="dxa"/>
              <w:start w:w="100" w:type="dxa"/>
              <w:bottom w:w="90" w:type="dxa"/>
              <w:end w:w="100" w:type="dxa"/>
            </w:tcMar>
          </w:tcPr>
          <w:p>
            <w:pPr>
              <w:spacing w:after="40" w:line="240" w:lineRule="auto"/>
            </w:pPr>
            <w:r>
              <w:rPr>
                <w:rFonts w:ascii="Aptos" w:hAnsi="Aptos"/>
                <w:sz w:val="19"/>
              </w:rPr>
              <w:t>Cultures I can share</w:t>
            </w:r>
          </w:p>
        </w:tc>
        <w:tc>
          <w:tcPr>
            <w:tcW w:type="dxa" w:w="6336"/>
            <w:vAlign w:val="center"/>
            <w:tcMar>
              <w:top w:w="90" w:type="dxa"/>
              <w:start w:w="100" w:type="dxa"/>
              <w:bottom w:w="90" w:type="dxa"/>
              <w:end w:w="100" w:type="dxa"/>
            </w:tcMar>
          </w:tcPr>
          <w:p>
            <w:pPr>
              <w:spacing w:after="40" w:line="240" w:lineRule="auto"/>
            </w:pPr>
            <w:r>
              <w:rPr>
                <w:rFonts w:ascii="Aptos" w:hAnsi="Aptos"/>
                <w:sz w:val="19"/>
              </w:rPr>
              <w:t>Culture discovery</w:t>
            </w:r>
          </w:p>
        </w:tc>
      </w:tr>
      <w:tr>
        <w:tc>
          <w:tcPr>
            <w:tcW w:type="dxa" w:w="3744"/>
            <w:vAlign w:val="center"/>
            <w:tcMar>
              <w:top w:w="90" w:type="dxa"/>
              <w:start w:w="100" w:type="dxa"/>
              <w:bottom w:w="90" w:type="dxa"/>
              <w:end w:w="100" w:type="dxa"/>
            </w:tcMar>
          </w:tcPr>
          <w:p>
            <w:pPr>
              <w:spacing w:after="40" w:line="240" w:lineRule="auto"/>
            </w:pPr>
            <w:r>
              <w:rPr>
                <w:rFonts w:ascii="Aptos" w:hAnsi="Aptos"/>
                <w:sz w:val="19"/>
              </w:rPr>
              <w:t>Cultures I am interested in</w:t>
            </w:r>
          </w:p>
        </w:tc>
        <w:tc>
          <w:tcPr>
            <w:tcW w:type="dxa" w:w="6336"/>
            <w:vAlign w:val="center"/>
            <w:tcMar>
              <w:top w:w="90" w:type="dxa"/>
              <w:start w:w="100" w:type="dxa"/>
              <w:bottom w:w="90" w:type="dxa"/>
              <w:end w:w="100" w:type="dxa"/>
            </w:tcMar>
          </w:tcPr>
          <w:p>
            <w:pPr>
              <w:spacing w:after="40" w:line="240" w:lineRule="auto"/>
            </w:pPr>
            <w:r>
              <w:rPr>
                <w:rFonts w:ascii="Aptos" w:hAnsi="Aptos"/>
                <w:sz w:val="19"/>
              </w:rPr>
              <w:t>Culture discovery</w:t>
            </w:r>
          </w:p>
        </w:tc>
      </w:tr>
      <w:tr>
        <w:tc>
          <w:tcPr>
            <w:tcW w:type="dxa" w:w="3744"/>
            <w:vAlign w:val="center"/>
            <w:tcMar>
              <w:top w:w="90" w:type="dxa"/>
              <w:start w:w="100" w:type="dxa"/>
              <w:bottom w:w="90" w:type="dxa"/>
              <w:end w:w="100" w:type="dxa"/>
            </w:tcMar>
          </w:tcPr>
          <w:p>
            <w:pPr>
              <w:spacing w:after="40" w:line="240" w:lineRule="auto"/>
            </w:pPr>
            <w:r>
              <w:rPr>
                <w:rFonts w:ascii="Aptos" w:hAnsi="Aptos"/>
                <w:sz w:val="19"/>
              </w:rPr>
              <w:t>Type of exchange</w:t>
            </w:r>
          </w:p>
        </w:tc>
        <w:tc>
          <w:tcPr>
            <w:tcW w:type="dxa" w:w="6336"/>
            <w:vAlign w:val="center"/>
            <w:tcMar>
              <w:top w:w="90" w:type="dxa"/>
              <w:start w:w="100" w:type="dxa"/>
              <w:bottom w:w="90" w:type="dxa"/>
              <w:end w:w="100" w:type="dxa"/>
            </w:tcMar>
          </w:tcPr>
          <w:p>
            <w:pPr>
              <w:spacing w:after="40" w:line="240" w:lineRule="auto"/>
            </w:pPr>
            <w:r>
              <w:rPr>
                <w:rFonts w:ascii="Aptos" w:hAnsi="Aptos"/>
                <w:sz w:val="19"/>
              </w:rPr>
              <w:t>Language, culture, or both</w:t>
            </w:r>
          </w:p>
        </w:tc>
      </w:tr>
      <w:tr>
        <w:tc>
          <w:tcPr>
            <w:tcW w:type="dxa" w:w="3744"/>
            <w:vAlign w:val="center"/>
            <w:tcMar>
              <w:top w:w="90" w:type="dxa"/>
              <w:start w:w="100" w:type="dxa"/>
              <w:bottom w:w="90" w:type="dxa"/>
              <w:end w:w="100" w:type="dxa"/>
            </w:tcMar>
          </w:tcPr>
          <w:p>
            <w:pPr>
              <w:spacing w:after="40" w:line="240" w:lineRule="auto"/>
            </w:pPr>
            <w:r>
              <w:rPr>
                <w:rFonts w:ascii="Aptos" w:hAnsi="Aptos"/>
                <w:sz w:val="19"/>
              </w:rPr>
              <w:t>Preferred group size</w:t>
            </w:r>
          </w:p>
        </w:tc>
        <w:tc>
          <w:tcPr>
            <w:tcW w:type="dxa" w:w="6336"/>
            <w:vAlign w:val="center"/>
            <w:tcMar>
              <w:top w:w="90" w:type="dxa"/>
              <w:start w:w="100" w:type="dxa"/>
              <w:bottom w:w="90" w:type="dxa"/>
              <w:end w:w="100" w:type="dxa"/>
            </w:tcMar>
          </w:tcPr>
          <w:p>
            <w:pPr>
              <w:spacing w:after="40" w:line="240" w:lineRule="auto"/>
            </w:pPr>
            <w:r>
              <w:rPr>
                <w:rFonts w:ascii="Aptos" w:hAnsi="Aptos"/>
                <w:sz w:val="19"/>
              </w:rPr>
              <w:t>1-to-1, up to 3, up to 5, or no preference</w:t>
            </w:r>
          </w:p>
        </w:tc>
      </w:tr>
      <w:tr>
        <w:tc>
          <w:tcPr>
            <w:tcW w:type="dxa" w:w="3744"/>
            <w:vAlign w:val="center"/>
            <w:tcMar>
              <w:top w:w="90" w:type="dxa"/>
              <w:start w:w="100" w:type="dxa"/>
              <w:bottom w:w="90" w:type="dxa"/>
              <w:end w:w="100" w:type="dxa"/>
            </w:tcMar>
          </w:tcPr>
          <w:p>
            <w:r>
              <w:t>SharePoint location</w:t>
            </w:r>
          </w:p>
        </w:tc>
        <w:tc>
          <w:tcPr>
            <w:tcW w:type="dxa" w:w="6336"/>
            <w:vAlign w:val="center"/>
            <w:tcMar>
              <w:top w:w="90" w:type="dxa"/>
              <w:start w:w="100" w:type="dxa"/>
              <w:bottom w:w="90" w:type="dxa"/>
              <w:end w:w="100" w:type="dxa"/>
            </w:tcMar>
          </w:tcPr>
          <w:p>
            <w:r>
              <w:t>Use the colleague's existing SharePoint location for local discovery. Derive the time zone automatically from the city/location when needed.</w:t>
            </w:r>
          </w:p>
        </w:tc>
      </w:tr>
      <w:tr>
        <w:tc>
          <w:tcPr>
            <w:tcW w:type="dxa" w:w="3744"/>
            <w:vAlign w:val="center"/>
            <w:tcMar>
              <w:top w:w="90" w:type="dxa"/>
              <w:start w:w="100" w:type="dxa"/>
              <w:bottom w:w="90" w:type="dxa"/>
              <w:end w:w="100" w:type="dxa"/>
            </w:tcMar>
          </w:tcPr>
          <w:p>
            <w:pPr>
              <w:spacing w:after="40" w:line="240" w:lineRule="auto"/>
            </w:pPr>
            <w:r>
              <w:rPr>
                <w:rFonts w:ascii="Aptos" w:hAnsi="Aptos"/>
                <w:sz w:val="19"/>
              </w:rPr>
              <w:t>Language level</w:t>
            </w:r>
          </w:p>
        </w:tc>
        <w:tc>
          <w:tcPr>
            <w:tcW w:type="dxa" w:w="6336"/>
            <w:vAlign w:val="center"/>
            <w:tcMar>
              <w:top w:w="90" w:type="dxa"/>
              <w:start w:w="100" w:type="dxa"/>
              <w:bottom w:w="90" w:type="dxa"/>
              <w:end w:w="100" w:type="dxa"/>
            </w:tcMar>
          </w:tcPr>
          <w:p>
            <w:pPr>
              <w:spacing w:after="40" w:line="240" w:lineRule="auto"/>
            </w:pPr>
            <w:r>
              <w:rPr>
                <w:rFonts w:ascii="Aptos" w:hAnsi="Aptos"/>
                <w:sz w:val="19"/>
              </w:rPr>
              <w:t>Optional context for participants; not a blocking rule</w:t>
            </w:r>
          </w:p>
        </w:tc>
      </w:tr>
      <w:tr>
        <w:tc>
          <w:tcPr>
            <w:tcW w:type="dxa" w:w="3744"/>
            <w:vAlign w:val="center"/>
            <w:tcMar>
              <w:top w:w="90" w:type="dxa"/>
              <w:start w:w="100" w:type="dxa"/>
              <w:bottom w:w="90" w:type="dxa"/>
              <w:end w:w="100" w:type="dxa"/>
            </w:tcMar>
          </w:tcPr>
          <w:p>
            <w:pPr>
              <w:spacing w:after="40"/>
            </w:pPr>
            <w:r>
              <w:rPr>
                <w:rFonts w:ascii="Aptos" w:hAnsi="Aptos"/>
                <w:sz w:val="19"/>
              </w:rPr>
              <w:t>Program status</w:t>
            </w:r>
          </w:p>
        </w:tc>
        <w:tc>
          <w:tcPr>
            <w:tcW w:type="dxa" w:w="6336"/>
            <w:vAlign w:val="center"/>
            <w:tcMar>
              <w:top w:w="90" w:type="dxa"/>
              <w:start w:w="100" w:type="dxa"/>
              <w:bottom w:w="90" w:type="dxa"/>
              <w:end w:w="100" w:type="dxa"/>
            </w:tcMar>
          </w:tcPr>
          <w:p>
            <w:pPr>
              <w:spacing w:after="40"/>
            </w:pPr>
            <w:r>
              <w:rPr>
                <w:rFonts w:ascii="Aptos" w:hAnsi="Aptos"/>
                <w:sz w:val="19"/>
              </w:rPr>
              <w:t>Active, Paused or Inactive; controls whether the participant is currently participating in the program.</w:t>
            </w:r>
          </w:p>
        </w:tc>
      </w:tr>
      <w:tr>
        <w:tc>
          <w:tcPr>
            <w:tcW w:type="dxa" w:w="3744"/>
            <w:vAlign w:val="center"/>
            <w:tcMar>
              <w:top w:w="90" w:type="dxa"/>
              <w:start w:w="100" w:type="dxa"/>
              <w:bottom w:w="90" w:type="dxa"/>
              <w:end w:w="100" w:type="dxa"/>
            </w:tcMar>
          </w:tcPr>
          <w:p>
            <w:pPr>
              <w:spacing w:after="40"/>
            </w:pPr>
            <w:r>
              <w:rPr>
                <w:rFonts w:ascii="Aptos" w:hAnsi="Aptos"/>
                <w:sz w:val="19"/>
              </w:rPr>
              <w:t>Open to new connections</w:t>
            </w:r>
          </w:p>
        </w:tc>
        <w:tc>
          <w:tcPr>
            <w:tcW w:type="dxa" w:w="6336"/>
            <w:vAlign w:val="center"/>
            <w:tcMar>
              <w:top w:w="90" w:type="dxa"/>
              <w:start w:w="100" w:type="dxa"/>
              <w:bottom w:w="90" w:type="dxa"/>
              <w:end w:w="100" w:type="dxa"/>
            </w:tcMar>
          </w:tcPr>
          <w:p>
            <w:pPr>
              <w:spacing w:after="40"/>
            </w:pPr>
            <w:r>
              <w:rPr>
                <w:rFonts w:ascii="Aptos" w:hAnsi="Aptos"/>
                <w:sz w:val="19"/>
              </w:rPr>
              <w:t>Yes/No; controls whether the participant may appear in discovery results for new tandems or groups.</w:t>
            </w:r>
          </w:p>
        </w:tc>
      </w:tr>
    </w:tbl>
    <w:p>
      <w:r>
        <w:t>Languages and cultures should use controlled, searchable selections rather than free text and should support multiple selections. Language and culture remain separate concepts.</w:t>
      </w:r>
    </w:p>
    <w:p>
      <w:pPr>
        <w:pStyle w:val="Heading1"/>
      </w:pPr>
      <w:r>
        <w:t>4. Two Discovery Paths</w:t>
      </w:r>
    </w:p>
    <w:p>
      <w:pPr>
        <w:pStyle w:val="Heading2"/>
      </w:pPr>
      <w:r>
        <w:t>4.1 Discover an existing group</w:t>
      </w:r>
    </w:p>
    <w:p>
      <w:pPr>
        <w:pStyle w:val="ListBullet"/>
      </w:pPr>
      <w:r>
        <w:t>A participant can see suitable groups that correspond to the language or culture they are looking for.</w:t>
      </w:r>
    </w:p>
    <w:p>
      <w:pPr>
        <w:pStyle w:val="ListBullet"/>
      </w:pPr>
      <w:r>
        <w:t>The group must have available capacity and satisfy the required participation rules.</w:t>
      </w:r>
    </w:p>
    <w:p>
      <w:pPr>
        <w:pStyle w:val="ListBullet"/>
      </w:pPr>
      <w:r>
        <w:t>The participant chooses Request to join.</w:t>
      </w:r>
    </w:p>
    <w:p>
      <w:pPr>
        <w:pStyle w:val="ListBullet"/>
      </w:pPr>
      <w:r>
        <w:t>The relevant group member or coordinator can accept or decline the request.</w:t>
      </w:r>
    </w:p>
    <w:p>
      <w:pPr>
        <w:pStyle w:val="Heading2"/>
      </w:pPr>
      <w:r>
        <w:t>4.2 Discover another participant</w:t>
      </w:r>
    </w:p>
    <w:p>
      <w:pPr>
        <w:pStyle w:val="ListBullet"/>
      </w:pPr>
      <w:r>
        <w:t>A participant can see other people who are currently available for a new tandem or group.</w:t>
      </w:r>
    </w:p>
    <w:p>
      <w:pPr>
        <w:pStyle w:val="ListBullet"/>
      </w:pPr>
      <w:r>
        <w:t>This is especially important for 1-to-1 language tandems, where requiring an existing group first would add unnecessary complexity.</w:t>
      </w:r>
    </w:p>
    <w:p>
      <w:pPr>
        <w:pStyle w:val="ListBullet"/>
      </w:pPr>
      <w:r>
        <w:t>The participant chooses Request to connect.</w:t>
      </w:r>
    </w:p>
    <w:p>
      <w:pPr>
        <w:pStyle w:val="ListBullet"/>
      </w:pPr>
      <w:r>
        <w:t>The system sends the request or notification to the other participant, who decides whether to accept.</w:t>
      </w:r>
    </w:p>
    <w:tbl>
      <w:tblPr>
        <w:tblW w:type="auto" w:w="0"/>
        <w:jc w:val="center"/>
        <w:tblLayout w:type="fixed"/>
        <w:tblLook w:firstColumn="1" w:firstRow="1" w:lastColumn="0" w:lastRow="0" w:noHBand="0" w:noVBand="1" w:val="04A0"/>
      </w:tblPr>
      <w:tblGrid>
        <w:gridCol w:w="9648"/>
      </w:tblGrid>
      <w:tr>
        <w:tc>
          <w:tcPr>
            <w:tcW w:type="dxa" w:w="9936"/>
            <w:shd w:fill="F7F7F7"/>
            <w:vAlign w:val="center"/>
          </w:tcPr>
          <w:p>
            <w:pPr>
              <w:spacing w:after="40" w:line="240" w:lineRule="auto"/>
            </w:pPr>
            <w:r>
              <w:rPr>
                <w:rFonts w:ascii="Aptos" w:hAnsi="Aptos"/>
                <w:b/>
                <w:sz w:val="21"/>
              </w:rPr>
              <w:t xml:space="preserve">Example: </w:t>
            </w:r>
            <w:r>
              <w:rPr>
                <w:rFonts w:ascii="Aptos" w:hAnsi="Aptos"/>
                <w:sz w:val="21"/>
              </w:rPr>
              <w:t>Anna wants to practise Chinese and can offer German. Ben can offer Chinese and is looking for German. The system may show this as a strong opportunity, but Anna and Ben decide for themselves whether to connect.</w:t>
            </w:r>
          </w:p>
        </w:tc>
      </w:tr>
    </w:tbl>
    <w:p>
      <w:pPr>
        <w:pStyle w:val="Heading1"/>
      </w:pPr>
      <w:r>
        <w:t>5. Discovery Rules</w:t>
      </w:r>
    </w:p>
    <w:p>
      <w:pPr>
        <w:pStyle w:val="Heading2"/>
      </w:pPr>
      <w:r>
        <w:t>5.1 Eligibility rules</w:t>
      </w:r>
    </w:p>
    <w:p>
      <w:pPr>
        <w:pStyle w:val="ListBullet"/>
      </w:pPr>
      <w:r>
        <w:t>Language exchange: someone who wants to learn or practise a language needs another participant who can offer that language.</w:t>
      </w:r>
    </w:p>
    <w:p>
      <w:pPr>
        <w:pStyle w:val="ListBullet"/>
      </w:pPr>
      <w:r>
        <w:t>Culture exchange: at least one participant must be able to share the relevant culture. A group of interested learners alone is not sufficient.</w:t>
      </w:r>
    </w:p>
    <w:p>
      <w:pPr>
        <w:pStyle w:val="ListBullet"/>
      </w:pPr>
      <w:r>
        <w:t>Existing groups must have available capacity.</w:t>
      </w:r>
    </w:p>
    <w:p>
      <w:pPr>
        <w:pStyle w:val="Heading2"/>
      </w:pPr>
      <w:r>
        <w:t>5.2 Ranking preferences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pPr>
              <w:spacing w:after="40" w:line="240" w:lineRule="auto"/>
            </w:pPr>
            <w:r>
              <w:rPr>
                <w:rFonts w:ascii="Aptos" w:hAnsi="Aptos"/>
                <w:b/>
                <w:sz w:val="21"/>
              </w:rPr>
              <w:t>Criterion</w:t>
            </w:r>
          </w:p>
        </w:tc>
        <w:tc>
          <w:tcPr>
            <w:tcW w:type="dxa" w:w="4968"/>
            <w:shd w:fill="D9EAF7"/>
            <w:vAlign w:val="center"/>
          </w:tcPr>
          <w:p>
            <w:pPr>
              <w:spacing w:after="40" w:line="240" w:lineRule="auto"/>
            </w:pPr>
            <w:r>
              <w:rPr>
                <w:rFonts w:ascii="Aptos" w:hAnsi="Aptos"/>
                <w:b/>
                <w:sz w:val="21"/>
              </w:rPr>
              <w:t>Treatment</w:t>
            </w:r>
          </w:p>
        </w:tc>
      </w:tr>
      <w:tr>
        <w:tc>
          <w:tcPr>
            <w:tcW w:type="dxa" w:w="4968"/>
            <w:vAlign w:val="center"/>
          </w:tcPr>
          <w:p>
            <w:pPr>
              <w:spacing w:after="40" w:line="240" w:lineRule="auto"/>
            </w:pPr>
            <w:r>
              <w:rPr>
                <w:rFonts w:ascii="Aptos" w:hAnsi="Aptos"/>
                <w:sz w:val="21"/>
              </w:rPr>
              <w:t>Same city</w:t>
            </w:r>
          </w:p>
        </w:tc>
        <w:tc>
          <w:tcPr>
            <w:tcW w:type="dxa" w:w="4968"/>
            <w:vAlign w:val="center"/>
          </w:tcPr>
          <w:p>
            <w:pPr>
              <w:spacing w:after="40" w:line="240" w:lineRule="auto"/>
            </w:pPr>
            <w:r>
              <w:rPr>
                <w:rFonts w:ascii="Aptos" w:hAnsi="Aptos"/>
                <w:sz w:val="21"/>
              </w:rPr>
              <w:t>Strong bonus; may be highlighted as an opportunity to meet in person.</w:t>
            </w:r>
          </w:p>
        </w:tc>
      </w:tr>
      <w:tr>
        <w:tc>
          <w:tcPr>
            <w:tcW w:type="dxa" w:w="4968"/>
            <w:vAlign w:val="center"/>
          </w:tcPr>
          <w:p>
            <w:r>
              <w:t>Same or nearby derived time zone</w:t>
            </w:r>
          </w:p>
        </w:tc>
        <w:tc>
          <w:tcPr>
            <w:tcW w:type="dxa" w:w="4968"/>
            <w:vAlign w:val="center"/>
          </w:tcPr>
          <w:p>
            <w:r>
              <w:t>Prefer colleagues with practical time-zone proximity. The time zone is derived automatically from the SharePoint city/location; participants do not enter it separately.</w:t>
            </w:r>
          </w:p>
        </w:tc>
      </w:tr>
      <w:tr>
        <w:tc>
          <w:tcPr>
            <w:tcW w:type="dxa" w:w="4968"/>
            <w:vAlign w:val="center"/>
          </w:tcPr>
          <w:p>
            <w:pPr>
              <w:spacing w:after="40" w:line="240" w:lineRule="auto"/>
            </w:pPr>
            <w:r>
              <w:rPr>
                <w:rFonts w:ascii="Aptos" w:hAnsi="Aptos"/>
                <w:sz w:val="21"/>
              </w:rPr>
              <w:t>Compatible group size</w:t>
            </w:r>
          </w:p>
        </w:tc>
        <w:tc>
          <w:tcPr>
            <w:tcW w:type="dxa" w:w="4968"/>
            <w:vAlign w:val="center"/>
          </w:tcPr>
          <w:p>
            <w:pPr>
              <w:spacing w:after="40" w:line="240" w:lineRule="auto"/>
            </w:pPr>
            <w:r>
              <w:rPr>
                <w:rFonts w:ascii="Aptos" w:hAnsi="Aptos"/>
                <w:sz w:val="21"/>
              </w:rPr>
              <w:t>Meaningful preference, but not necessarily absolute.</w:t>
            </w:r>
          </w:p>
        </w:tc>
      </w:tr>
      <w:tr>
        <w:tc>
          <w:tcPr>
            <w:tcW w:type="dxa" w:w="4968"/>
            <w:vAlign w:val="center"/>
          </w:tcPr>
          <w:p>
            <w:pPr>
              <w:spacing w:after="40" w:line="240" w:lineRule="auto"/>
            </w:pPr>
            <w:r>
              <w:rPr>
                <w:rFonts w:ascii="Aptos" w:hAnsi="Aptos"/>
                <w:sz w:val="21"/>
              </w:rPr>
              <w:t>Common interests</w:t>
            </w:r>
          </w:p>
        </w:tc>
        <w:tc>
          <w:tcPr>
            <w:tcW w:type="dxa" w:w="4968"/>
            <w:vAlign w:val="center"/>
          </w:tcPr>
          <w:p>
            <w:pPr>
              <w:spacing w:after="40" w:line="240" w:lineRule="auto"/>
            </w:pPr>
            <w:r>
              <w:rPr>
                <w:rFonts w:ascii="Aptos" w:hAnsi="Aptos"/>
                <w:sz w:val="21"/>
              </w:rPr>
              <w:t>Additional relevance, especially for culture groups.</w:t>
            </w:r>
          </w:p>
        </w:tc>
      </w:tr>
      <w:tr>
        <w:tc>
          <w:tcPr>
            <w:tcW w:type="dxa" w:w="4968"/>
            <w:vAlign w:val="center"/>
          </w:tcPr>
          <w:p>
            <w:pPr>
              <w:spacing w:after="40" w:line="240" w:lineRule="auto"/>
            </w:pPr>
            <w:r>
              <w:rPr>
                <w:rFonts w:ascii="Aptos" w:hAnsi="Aptos"/>
                <w:sz w:val="21"/>
              </w:rPr>
              <w:t>Waiting time</w:t>
            </w:r>
          </w:p>
        </w:tc>
        <w:tc>
          <w:tcPr>
            <w:tcW w:type="dxa" w:w="4968"/>
            <w:vAlign w:val="center"/>
          </w:tcPr>
          <w:p>
            <w:pPr>
              <w:spacing w:after="40" w:line="240" w:lineRule="auto"/>
            </w:pPr>
            <w:r>
              <w:rPr>
                <w:rFonts w:ascii="Aptos" w:hAnsi="Aptos"/>
                <w:sz w:val="21"/>
              </w:rPr>
              <w:t>Can support fairness so long-waiting participants remain visible.</w:t>
            </w:r>
          </w:p>
        </w:tc>
      </w:tr>
    </w:tbl>
    <w:p>
      <w:r>
        <w:t>These criteria influence what the participant sees first. They do not determine who must be matched.</w:t>
      </w:r>
    </w:p>
    <w:p>
      <w:pPr>
        <w:pStyle w:val="Heading1"/>
      </w:pPr>
      <w:r>
        <w:t>6. Group Types and Sizes</w:t>
      </w:r>
    </w:p>
    <w:p>
      <w:pPr>
        <w:pStyle w:val="Heading2"/>
      </w:pPr>
      <w:r>
        <w:t>6.1 Language exchange</w:t>
      </w:r>
    </w:p>
    <w:p>
      <w:r>
        <w:t>Typical formats are 1-to-1 or a small group, for example up to three people. The group must contain the appropriate language-sharing capability.</w:t>
      </w:r>
    </w:p>
    <w:p>
      <w:pPr>
        <w:pStyle w:val="Heading2"/>
      </w:pPr>
      <w:r>
        <w:t>6.2 Culture exchange</w:t>
      </w:r>
    </w:p>
    <w:p>
      <w:r>
        <w:t>Culture exchange can support somewhat larger groups, approximately up to five participants. At least one participant needs to be able to share the relevant culture.</w:t>
      </w:r>
    </w:p>
    <w:p>
      <w:pPr>
        <w:pStyle w:val="Heading2"/>
      </w:pPr>
      <w:r>
        <w:t>6.3 Group-size preference</w:t>
      </w:r>
    </w:p>
    <w:p>
      <w:r>
        <w:t>Group size is a preference rather than an absolute rule. Someone requesting a three-person group could still be shown a particularly suitable four-person opportunity if it otherwise fits well.</w:t>
      </w:r>
    </w:p>
    <w:p>
      <w:pPr>
        <w:pStyle w:val="Heading1"/>
      </w:pPr>
      <w:r>
        <w:t>7. Information Not Used as an MVP Discovery Constraint</w:t>
      </w:r>
    </w:p>
    <w:p>
      <w:r>
        <w:rPr>
          <w:b/>
        </w:rPr>
        <w:t xml:space="preserve">Availability: </w:t>
      </w:r>
      <w:r>
        <w:t>Do not collect detailed availability for the MVP. Schedules change frequently, so participants should arrange meeting times themselves after connecting.</w:t>
      </w:r>
    </w:p>
    <w:p>
      <w:r>
        <w:rPr>
          <w:b/>
        </w:rPr>
        <w:t xml:space="preserve">Language level: </w:t>
      </w:r>
      <w:r>
        <w:t>May be displayed as useful context, such as Beginner, Intermediate or Advanced, but should not initially prevent two people from discovering one another.</w:t>
      </w:r>
    </w:p>
    <w:p>
      <w:r>
        <w:rPr>
          <w:b/>
        </w:rPr>
        <w:t>Online vs. in-person: Assume exchanges can happen online. Do not require this preference during registration. Use the colleague's SharePoint location; when compatible people are in the same city, highlight that as an additional benefit. Derive time-zone proximity automatically from that location.</w:t>
      </w:r>
      <w:r/>
    </w:p>
    <w:p>
      <w:pPr>
        <w:pStyle w:val="Heading1"/>
      </w:pPr>
      <w:r>
        <w:t>8. Participant Control</w:t>
      </w:r>
    </w:p>
    <w:p>
      <w:r>
        <w:t>The participant remains in control throughout the process. The system should not automatically assign someone to another person, automatically place someone into a group, or decide that two people must form a tandem.</w:t>
      </w:r>
    </w:p>
    <w:p>
      <w:r>
        <w:t>A suggestion should ideally explain why it is being shown, for example:</w:t>
      </w:r>
    </w:p>
    <w:tbl>
      <w:tblPr>
        <w:tblW w:type="auto" w:w="0"/>
        <w:jc w:val="center"/>
        <w:tblLayout w:type="fixed"/>
        <w:tblLook w:firstColumn="1" w:firstRow="1" w:lastColumn="0" w:lastRow="0" w:noHBand="0" w:noVBand="1" w:val="04A0"/>
      </w:tblPr>
      <w:tblGrid>
        <w:gridCol w:w="9648"/>
      </w:tblGrid>
      <w:tr>
        <w:tc>
          <w:tcPr>
            <w:tcW w:type="dxa" w:w="9936"/>
            <w:shd w:fill="FFF4CC"/>
            <w:vAlign w:val="center"/>
          </w:tcPr>
          <w:p>
            <w:r>
              <w:t>Potential language tandem</w:t>
              <w:br/>
              <w:t>You want to practise Mandarin; this colleague offers Mandarin. They want to practise German, which you offer. Same derived time zone (from SharePoint location).</w:t>
            </w:r>
          </w:p>
        </w:tc>
      </w:tr>
    </w:tbl>
    <w:p>
      <w:pPr>
        <w:pStyle w:val="Heading1"/>
      </w:pPr>
      <w:r>
        <w:t>9. Requests and Acceptance</w:t>
      </w:r>
    </w:p>
    <w:p>
      <w:r>
        <w:t>Two primary self-service actions are required:</w:t>
      </w:r>
    </w:p>
    <w:p>
      <w:pPr>
        <w:pStyle w:val="ListBullet"/>
      </w:pPr>
      <w:r>
        <w:t>Request to connect - used when someone discovers another available participant.</w:t>
      </w:r>
    </w:p>
    <w:p>
      <w:pPr>
        <w:pStyle w:val="ListBullet"/>
      </w:pPr>
      <w:r>
        <w:t>Request to join - used when someone discovers an existing group.</w:t>
      </w:r>
    </w:p>
    <w:p>
      <w:r>
        <w:t>The recipient or group should be able to accept or decline. Notifications for requests and responses should be automated, for example through email. The participant should initiate the request from the program rather than manually finding an email address and composing the message themselves.</w:t>
      </w:r>
    </w:p>
    <w:p>
      <w:pPr>
        <w:pStyle w:val="Heading1"/>
      </w:pPr>
      <w:r>
        <w:t>10. No Suitable Opportunity Yet</w:t>
      </w:r>
    </w:p>
    <w:p>
      <w:r>
        <w:t>Not finding a suitable person or group should not require administrator intervention. The participant remains available for discovery. Later participants whose preferences are compatible can then discover them and initiate a connection.</w:t>
      </w:r>
    </w:p>
    <w:p>
      <w:pPr>
        <w:jc w:val="center"/>
      </w:pPr>
      <w:r>
        <w:rPr>
          <w:b/>
        </w:rPr>
        <w:t>I can search for suitable people or groups  +  other people can discover me</w:t>
      </w:r>
    </w:p>
    <w:p>
      <w:pPr>
        <w:pStyle w:val="Heading1"/>
      </w:pPr>
      <w:r>
        <w:t>11. Automation Boundary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5040"/>
            <w:shd w:fill="D9EAF7"/>
            <w:vAlign w:val="center"/>
            <w:tcMar>
              <w:top w:w="90" w:type="dxa"/>
              <w:start w:w="100" w:type="dxa"/>
              <w:bottom w:w="90" w:type="dxa"/>
              <w:end w:w="100" w:type="dxa"/>
            </w:tcMar>
          </w:tcPr>
          <w:p>
            <w:pPr>
              <w:spacing w:after="40" w:line="240" w:lineRule="auto"/>
            </w:pPr>
            <w:r>
              <w:rPr>
                <w:rFonts w:ascii="Aptos" w:hAnsi="Aptos"/>
                <w:b/>
                <w:sz w:val="19"/>
              </w:rPr>
              <w:t>Activity</w:t>
            </w:r>
          </w:p>
        </w:tc>
        <w:tc>
          <w:tcPr>
            <w:tcW w:type="dxa" w:w="5040"/>
            <w:shd w:fill="D9EAF7"/>
            <w:vAlign w:val="center"/>
            <w:tcMar>
              <w:top w:w="90" w:type="dxa"/>
              <w:start w:w="100" w:type="dxa"/>
              <w:bottom w:w="90" w:type="dxa"/>
              <w:end w:w="100" w:type="dxa"/>
            </w:tcMar>
          </w:tcPr>
          <w:p>
            <w:pPr>
              <w:spacing w:after="40" w:line="240" w:lineRule="auto"/>
            </w:pPr>
            <w:r>
              <w:rPr>
                <w:rFonts w:ascii="Aptos" w:hAnsi="Aptos"/>
                <w:b/>
                <w:sz w:val="19"/>
              </w:rPr>
              <w:t>MVP approach</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Register</w:t>
            </w:r>
          </w:p>
        </w:tc>
        <w:tc>
          <w:tcPr>
            <w:tcW w:type="dxa" w:w="5040"/>
            <w:vAlign w:val="center"/>
            <w:tcMar>
              <w:top w:w="90" w:type="dxa"/>
              <w:start w:w="100" w:type="dxa"/>
              <w:bottom w:w="90" w:type="dxa"/>
              <w:end w:w="100" w:type="dxa"/>
            </w:tcMar>
          </w:tcPr>
          <w:p>
            <w:pPr>
              <w:spacing w:after="40" w:line="240" w:lineRule="auto"/>
            </w:pPr>
            <w:r>
              <w:rPr>
                <w:rFonts w:ascii="Aptos" w:hAnsi="Aptos"/>
                <w:sz w:val="19"/>
              </w:rPr>
              <w:t>Self-service</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Maintain own preferences</w:t>
            </w:r>
          </w:p>
        </w:tc>
        <w:tc>
          <w:tcPr>
            <w:tcW w:type="dxa" w:w="5040"/>
            <w:vAlign w:val="center"/>
            <w:tcMar>
              <w:top w:w="90" w:type="dxa"/>
              <w:start w:w="100" w:type="dxa"/>
              <w:bottom w:w="90" w:type="dxa"/>
              <w:end w:w="100" w:type="dxa"/>
            </w:tcMar>
          </w:tcPr>
          <w:p>
            <w:pPr>
              <w:spacing w:after="40" w:line="240" w:lineRule="auto"/>
            </w:pPr>
            <w:r>
              <w:rPr>
                <w:rFonts w:ascii="Aptos" w:hAnsi="Aptos"/>
                <w:sz w:val="19"/>
              </w:rPr>
              <w:t>Self-service</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Find potentially suitable people</w:t>
            </w:r>
          </w:p>
        </w:tc>
        <w:tc>
          <w:tcPr>
            <w:tcW w:type="dxa" w:w="5040"/>
            <w:vAlign w:val="center"/>
            <w:tcMar>
              <w:top w:w="90" w:type="dxa"/>
              <w:start w:w="100" w:type="dxa"/>
              <w:bottom w:w="90" w:type="dxa"/>
              <w:end w:w="100" w:type="dxa"/>
            </w:tcMar>
          </w:tcPr>
          <w:p>
            <w:pPr>
              <w:spacing w:after="40" w:line="240" w:lineRule="auto"/>
            </w:pPr>
            <w:r>
              <w:rPr>
                <w:rFonts w:ascii="Aptos" w:hAnsi="Aptos"/>
                <w:sz w:val="19"/>
              </w:rPr>
              <w:t>Automated filtering and suggestions</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Find potentially suitable groups</w:t>
            </w:r>
          </w:p>
        </w:tc>
        <w:tc>
          <w:tcPr>
            <w:tcW w:type="dxa" w:w="5040"/>
            <w:vAlign w:val="center"/>
            <w:tcMar>
              <w:top w:w="90" w:type="dxa"/>
              <w:start w:w="100" w:type="dxa"/>
              <w:bottom w:w="90" w:type="dxa"/>
              <w:end w:w="100" w:type="dxa"/>
            </w:tcMar>
          </w:tcPr>
          <w:p>
            <w:pPr>
              <w:spacing w:after="40" w:line="240" w:lineRule="auto"/>
            </w:pPr>
            <w:r>
              <w:rPr>
                <w:rFonts w:ascii="Aptos" w:hAnsi="Aptos"/>
                <w:sz w:val="19"/>
              </w:rPr>
              <w:t>Automated filtering and suggestions</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Rank relevant opportunities</w:t>
            </w:r>
          </w:p>
        </w:tc>
        <w:tc>
          <w:tcPr>
            <w:tcW w:type="dxa" w:w="5040"/>
            <w:vAlign w:val="center"/>
            <w:tcMar>
              <w:top w:w="90" w:type="dxa"/>
              <w:start w:w="100" w:type="dxa"/>
              <w:bottom w:w="90" w:type="dxa"/>
              <w:end w:w="100" w:type="dxa"/>
            </w:tcMar>
          </w:tcPr>
          <w:p>
            <w:pPr>
              <w:spacing w:after="40" w:line="240" w:lineRule="auto"/>
            </w:pPr>
            <w:r>
              <w:rPr>
                <w:rFonts w:ascii="Aptos" w:hAnsi="Aptos"/>
                <w:sz w:val="19"/>
              </w:rPr>
              <w:t>Automated</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Decide whether someone is a good fit</w:t>
            </w:r>
          </w:p>
        </w:tc>
        <w:tc>
          <w:tcPr>
            <w:tcW w:type="dxa" w:w="5040"/>
            <w:vAlign w:val="center"/>
            <w:tcMar>
              <w:top w:w="90" w:type="dxa"/>
              <w:start w:w="100" w:type="dxa"/>
              <w:bottom w:w="90" w:type="dxa"/>
              <w:end w:w="100" w:type="dxa"/>
            </w:tcMar>
          </w:tcPr>
          <w:p>
            <w:pPr>
              <w:spacing w:after="40" w:line="240" w:lineRule="auto"/>
            </w:pPr>
            <w:r>
              <w:rPr>
                <w:rFonts w:ascii="Aptos" w:hAnsi="Aptos"/>
                <w:sz w:val="19"/>
              </w:rPr>
              <w:t>Participant</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Initiate connection</w:t>
            </w:r>
          </w:p>
        </w:tc>
        <w:tc>
          <w:tcPr>
            <w:tcW w:type="dxa" w:w="5040"/>
            <w:vAlign w:val="center"/>
            <w:tcMar>
              <w:top w:w="90" w:type="dxa"/>
              <w:start w:w="100" w:type="dxa"/>
              <w:bottom w:w="90" w:type="dxa"/>
              <w:end w:w="100" w:type="dxa"/>
            </w:tcMar>
          </w:tcPr>
          <w:p>
            <w:pPr>
              <w:spacing w:after="40" w:line="240" w:lineRule="auto"/>
            </w:pPr>
            <w:r>
              <w:rPr>
                <w:rFonts w:ascii="Aptos" w:hAnsi="Aptos"/>
                <w:sz w:val="19"/>
              </w:rPr>
              <w:t>Participant</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Send request / notification</w:t>
            </w:r>
          </w:p>
        </w:tc>
        <w:tc>
          <w:tcPr>
            <w:tcW w:type="dxa" w:w="5040"/>
            <w:vAlign w:val="center"/>
            <w:tcMar>
              <w:top w:w="90" w:type="dxa"/>
              <w:start w:w="100" w:type="dxa"/>
              <w:bottom w:w="90" w:type="dxa"/>
              <w:end w:w="100" w:type="dxa"/>
            </w:tcMar>
          </w:tcPr>
          <w:p>
            <w:pPr>
              <w:spacing w:after="40" w:line="240" w:lineRule="auto"/>
            </w:pPr>
            <w:r>
              <w:rPr>
                <w:rFonts w:ascii="Aptos" w:hAnsi="Aptos"/>
                <w:sz w:val="19"/>
              </w:rPr>
              <w:t>Automated</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Accept / decline</w:t>
            </w:r>
          </w:p>
        </w:tc>
        <w:tc>
          <w:tcPr>
            <w:tcW w:type="dxa" w:w="5040"/>
            <w:vAlign w:val="center"/>
            <w:tcMar>
              <w:top w:w="90" w:type="dxa"/>
              <w:start w:w="100" w:type="dxa"/>
              <w:bottom w:w="90" w:type="dxa"/>
              <w:end w:w="100" w:type="dxa"/>
            </w:tcMar>
          </w:tcPr>
          <w:p>
            <w:pPr>
              <w:spacing w:after="40" w:line="240" w:lineRule="auto"/>
            </w:pPr>
            <w:r>
              <w:rPr>
                <w:rFonts w:ascii="Aptos" w:hAnsi="Aptos"/>
                <w:sz w:val="19"/>
              </w:rPr>
              <w:t>Participant or group</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Create or update membership after acceptance</w:t>
            </w:r>
          </w:p>
        </w:tc>
        <w:tc>
          <w:tcPr>
            <w:tcW w:type="dxa" w:w="5040"/>
            <w:vAlign w:val="center"/>
            <w:tcMar>
              <w:top w:w="90" w:type="dxa"/>
              <w:start w:w="100" w:type="dxa"/>
              <w:bottom w:w="90" w:type="dxa"/>
              <w:end w:w="100" w:type="dxa"/>
            </w:tcMar>
          </w:tcPr>
          <w:p>
            <w:pPr>
              <w:spacing w:after="40" w:line="240" w:lineRule="auto"/>
            </w:pPr>
            <w:r>
              <w:rPr>
                <w:rFonts w:ascii="Aptos" w:hAnsi="Aptos"/>
                <w:sz w:val="19"/>
              </w:rPr>
              <w:t>Automated where practical</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Arrange meeting time</w:t>
            </w:r>
          </w:p>
        </w:tc>
        <w:tc>
          <w:tcPr>
            <w:tcW w:type="dxa" w:w="5040"/>
            <w:vAlign w:val="center"/>
            <w:tcMar>
              <w:top w:w="90" w:type="dxa"/>
              <w:start w:w="100" w:type="dxa"/>
              <w:bottom w:w="90" w:type="dxa"/>
              <w:end w:w="100" w:type="dxa"/>
            </w:tcMar>
          </w:tcPr>
          <w:p>
            <w:pPr>
              <w:spacing w:after="40" w:line="240" w:lineRule="auto"/>
            </w:pPr>
            <w:r>
              <w:rPr>
                <w:rFonts w:ascii="Aptos" w:hAnsi="Aptos"/>
                <w:sz w:val="19"/>
              </w:rPr>
              <w:t>Participants</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Conduct tandem / culture exchange</w:t>
            </w:r>
          </w:p>
        </w:tc>
        <w:tc>
          <w:tcPr>
            <w:tcW w:type="dxa" w:w="5040"/>
            <w:vAlign w:val="center"/>
            <w:tcMar>
              <w:top w:w="90" w:type="dxa"/>
              <w:start w:w="100" w:type="dxa"/>
              <w:bottom w:w="90" w:type="dxa"/>
              <w:end w:w="100" w:type="dxa"/>
            </w:tcMar>
          </w:tcPr>
          <w:p>
            <w:pPr>
              <w:spacing w:after="40" w:line="240" w:lineRule="auto"/>
            </w:pPr>
            <w:r>
              <w:rPr>
                <w:rFonts w:ascii="Aptos" w:hAnsi="Aptos"/>
                <w:sz w:val="19"/>
              </w:rPr>
              <w:t>Participants</w:t>
            </w:r>
          </w:p>
        </w:tc>
      </w:tr>
      <w:tr>
        <w:tc>
          <w:tcPr>
            <w:tcW w:type="dxa" w:w="5040"/>
            <w:vAlign w:val="center"/>
            <w:tcMar>
              <w:top w:w="90" w:type="dxa"/>
              <w:start w:w="100" w:type="dxa"/>
              <w:bottom w:w="90" w:type="dxa"/>
              <w:end w:w="100" w:type="dxa"/>
            </w:tcMar>
          </w:tcPr>
          <w:p>
            <w:pPr>
              <w:spacing w:after="40" w:line="240" w:lineRule="auto"/>
            </w:pPr>
            <w:r>
              <w:rPr>
                <w:rFonts w:ascii="Aptos" w:hAnsi="Aptos"/>
                <w:sz w:val="19"/>
              </w:rPr>
              <w:t>Handle exceptional or problem cases</w:t>
            </w:r>
          </w:p>
        </w:tc>
        <w:tc>
          <w:tcPr>
            <w:tcW w:type="dxa" w:w="5040"/>
            <w:vAlign w:val="center"/>
            <w:tcMar>
              <w:top w:w="90" w:type="dxa"/>
              <w:start w:w="100" w:type="dxa"/>
              <w:bottom w:w="90" w:type="dxa"/>
              <w:end w:w="100" w:type="dxa"/>
            </w:tcMar>
          </w:tcPr>
          <w:p>
            <w:pPr>
              <w:spacing w:after="40" w:line="240" w:lineRule="auto"/>
            </w:pPr>
            <w:r>
              <w:rPr>
                <w:rFonts w:ascii="Aptos" w:hAnsi="Aptos"/>
                <w:sz w:val="19"/>
              </w:rPr>
              <w:t>Manual organiser support</w:t>
            </w:r>
          </w:p>
        </w:tc>
      </w:tr>
      <w:tr>
        <w:tc>
          <w:tcPr>
            <w:tcW w:type="dxa" w:w="5040"/>
            <w:vAlign w:val="center"/>
            <w:tcMar>
              <w:top w:w="90" w:type="dxa"/>
              <w:start w:w="100" w:type="dxa"/>
              <w:bottom w:w="90" w:type="dxa"/>
              <w:end w:w="100" w:type="dxa"/>
            </w:tcMar>
          </w:tcPr>
          <w:p>
            <w:pPr>
              <w:spacing w:after="40"/>
            </w:pPr>
            <w:r>
              <w:rPr>
                <w:rFonts w:ascii="Aptos" w:hAnsi="Aptos"/>
                <w:sz w:val="19"/>
              </w:rPr>
              <w:t>Update own participation status</w:t>
            </w:r>
          </w:p>
        </w:tc>
        <w:tc>
          <w:tcPr>
            <w:tcW w:type="dxa" w:w="5040"/>
            <w:vAlign w:val="center"/>
            <w:tcMar>
              <w:top w:w="90" w:type="dxa"/>
              <w:start w:w="100" w:type="dxa"/>
              <w:bottom w:w="90" w:type="dxa"/>
              <w:end w:w="100" w:type="dxa"/>
            </w:tcMar>
          </w:tcPr>
          <w:p>
            <w:pPr>
              <w:spacing w:after="40"/>
            </w:pPr>
            <w:r>
              <w:rPr>
                <w:rFonts w:ascii="Aptos" w:hAnsi="Aptos"/>
                <w:sz w:val="19"/>
              </w:rPr>
              <w:t>Self-service</w:t>
            </w:r>
          </w:p>
        </w:tc>
      </w:tr>
      <w:tr>
        <w:tc>
          <w:tcPr>
            <w:tcW w:type="dxa" w:w="5040"/>
            <w:vAlign w:val="center"/>
            <w:tcMar>
              <w:top w:w="90" w:type="dxa"/>
              <w:start w:w="100" w:type="dxa"/>
              <w:bottom w:w="90" w:type="dxa"/>
              <w:end w:w="100" w:type="dxa"/>
            </w:tcMar>
          </w:tcPr>
          <w:p>
            <w:pPr>
              <w:spacing w:after="40"/>
            </w:pPr>
            <w:r>
              <w:rPr>
                <w:rFonts w:ascii="Aptos" w:hAnsi="Aptos"/>
                <w:sz w:val="19"/>
              </w:rPr>
              <w:t>Update group open / paused status</w:t>
            </w:r>
          </w:p>
        </w:tc>
        <w:tc>
          <w:tcPr>
            <w:tcW w:type="dxa" w:w="5040"/>
            <w:vAlign w:val="center"/>
            <w:tcMar>
              <w:top w:w="90" w:type="dxa"/>
              <w:start w:w="100" w:type="dxa"/>
              <w:bottom w:w="90" w:type="dxa"/>
              <w:end w:w="100" w:type="dxa"/>
            </w:tcMar>
          </w:tcPr>
          <w:p>
            <w:pPr>
              <w:spacing w:after="40"/>
            </w:pPr>
            <w:r>
              <w:rPr>
                <w:rFonts w:ascii="Aptos" w:hAnsi="Aptos"/>
                <w:sz w:val="19"/>
              </w:rPr>
              <w:t>Group members or coordinator</w:t>
            </w:r>
          </w:p>
        </w:tc>
      </w:tr>
      <w:tr>
        <w:tc>
          <w:tcPr>
            <w:tcW w:type="dxa" w:w="5040"/>
            <w:vAlign w:val="center"/>
            <w:tcMar>
              <w:top w:w="90" w:type="dxa"/>
              <w:start w:w="100" w:type="dxa"/>
              <w:bottom w:w="90" w:type="dxa"/>
              <w:end w:w="100" w:type="dxa"/>
            </w:tcMar>
          </w:tcPr>
          <w:p>
            <w:pPr>
              <w:spacing w:after="40"/>
            </w:pPr>
            <w:r>
              <w:rPr>
                <w:rFonts w:ascii="Aptos" w:hAnsi="Aptos"/>
                <w:sz w:val="19"/>
              </w:rPr>
              <w:t>Status freshness reminders</w:t>
            </w:r>
          </w:p>
        </w:tc>
        <w:tc>
          <w:tcPr>
            <w:tcW w:type="dxa" w:w="5040"/>
            <w:vAlign w:val="center"/>
            <w:tcMar>
              <w:top w:w="90" w:type="dxa"/>
              <w:start w:w="100" w:type="dxa"/>
              <w:bottom w:w="90" w:type="dxa"/>
              <w:end w:w="100" w:type="dxa"/>
            </w:tcMar>
          </w:tcPr>
          <w:p>
            <w:pPr>
              <w:spacing w:after="40"/>
            </w:pPr>
            <w:r>
              <w:rPr>
                <w:rFonts w:ascii="Aptos" w:hAnsi="Aptos"/>
                <w:sz w:val="19"/>
              </w:rPr>
              <w:t>Automated</w:t>
            </w:r>
          </w:p>
        </w:tc>
      </w:tr>
      <w:tr>
        <w:tc>
          <w:tcPr>
            <w:tcW w:type="dxa" w:w="5040"/>
            <w:vAlign w:val="center"/>
            <w:tcMar>
              <w:top w:w="90" w:type="dxa"/>
              <w:start w:w="100" w:type="dxa"/>
              <w:bottom w:w="90" w:type="dxa"/>
              <w:end w:w="100" w:type="dxa"/>
            </w:tcMar>
          </w:tcPr>
          <w:p>
            <w:pPr>
              <w:spacing w:after="40"/>
            </w:pPr>
            <w:r>
              <w:rPr>
                <w:rFonts w:ascii="Aptos" w:hAnsi="Aptos"/>
                <w:sz w:val="19"/>
              </w:rPr>
              <w:t>Admin status overview and follow-up</w:t>
            </w:r>
          </w:p>
        </w:tc>
        <w:tc>
          <w:tcPr>
            <w:tcW w:type="dxa" w:w="5040"/>
            <w:vAlign w:val="center"/>
            <w:tcMar>
              <w:top w:w="90" w:type="dxa"/>
              <w:start w:w="100" w:type="dxa"/>
              <w:bottom w:w="90" w:type="dxa"/>
              <w:end w:w="100" w:type="dxa"/>
            </w:tcMar>
          </w:tcPr>
          <w:p>
            <w:pPr>
              <w:spacing w:after="40"/>
            </w:pPr>
            <w:r>
              <w:rPr>
                <w:rFonts w:ascii="Aptos" w:hAnsi="Aptos"/>
                <w:sz w:val="19"/>
              </w:rPr>
              <w:t>Automated overview + manual review where needed</w:t>
            </w:r>
          </w:p>
        </w:tc>
      </w:tr>
    </w:tbl>
    <w:p>
      <w:r>
        <w:t>The objective is not to automate the human relationship. It is to remove repetitive administrative work around registration, searching, discovery, requests and status management.</w:t>
      </w:r>
    </w:p>
    <w:p>
      <w:pPr>
        <w:pStyle w:val="Heading1"/>
      </w:pPr>
      <w:r>
        <w:t>12. Participant and Group Lifecycle / Status Management</w:t>
      </w:r>
    </w:p>
    <w:p>
      <w:pPr/>
      <w:r>
        <w:t>Status information is required so discovery results remain trustworthy and administrators can see whether participants and groups are still active. Participant status and group status should be managed separately.</w:t>
      </w:r>
    </w:p>
    <w:p>
      <w:pPr>
        <w:pStyle w:val="Heading2"/>
      </w:pPr>
      <w:r>
        <w:t>12.1 Participant status</w:t>
      </w:r>
    </w:p>
    <w:p>
      <w:pPr/>
      <w:r>
        <w:t>A participant should be able to update their own status. To avoid ambiguity, the MVP should distinguish program participation from whether the person is open to new connections.</w:t>
      </w:r>
    </w:p>
    <w:tbl>
      <w:tblPr>
        <w:tblStyle w:val="TableGrid"/>
        <w:tblW w:type="auto" w:w="0"/>
        <w:tblLook w:firstColumn="1" w:firstRow="1" w:lastColumn="0" w:lastRow="0" w:noHBand="0" w:noVBand="1" w:val="04A0"/>
      </w:tblPr>
      <w:tblGrid>
        <w:gridCol w:w="3312"/>
        <w:gridCol w:w="3312"/>
        <w:gridCol w:w="3312"/>
      </w:tblGrid>
      <w:tr>
        <w:tc>
          <w:tcPr>
            <w:tcW w:type="dxa" w:w="2880"/>
            <w:vAlign w:val="center"/>
            <w:tcMar>
              <w:top w:w="90" w:type="dxa"/>
              <w:start w:w="100" w:type="dxa"/>
              <w:bottom w:w="90" w:type="dxa"/>
              <w:end w:w="100" w:type="dxa"/>
            </w:tcMar>
            <w:shd w:fill="D9EAF7"/>
          </w:tcPr>
          <w:p>
            <w:pPr>
              <w:spacing w:after="40"/>
            </w:pPr>
            <w:r>
              <w:rPr>
                <w:rFonts w:ascii="Aptos" w:hAnsi="Aptos"/>
                <w:b/>
                <w:sz w:val="19"/>
              </w:rPr>
              <w:t>Field / state</w:t>
            </w:r>
          </w:p>
        </w:tc>
        <w:tc>
          <w:tcPr>
            <w:tcW w:type="dxa" w:w="3744"/>
            <w:vAlign w:val="center"/>
            <w:tcMar>
              <w:top w:w="90" w:type="dxa"/>
              <w:start w:w="100" w:type="dxa"/>
              <w:bottom w:w="90" w:type="dxa"/>
              <w:end w:w="100" w:type="dxa"/>
            </w:tcMar>
            <w:shd w:fill="D9EAF7"/>
          </w:tcPr>
          <w:p>
            <w:pPr>
              <w:spacing w:after="40"/>
            </w:pPr>
            <w:r>
              <w:rPr>
                <w:rFonts w:ascii="Aptos" w:hAnsi="Aptos"/>
                <w:b/>
                <w:sz w:val="19"/>
              </w:rPr>
              <w:t>Meaning</w:t>
            </w:r>
          </w:p>
        </w:tc>
        <w:tc>
          <w:tcPr>
            <w:tcW w:type="dxa" w:w="3456"/>
            <w:vAlign w:val="center"/>
            <w:tcMar>
              <w:top w:w="90" w:type="dxa"/>
              <w:start w:w="100" w:type="dxa"/>
              <w:bottom w:w="90" w:type="dxa"/>
              <w:end w:w="100" w:type="dxa"/>
            </w:tcMar>
            <w:shd w:fill="D9EAF7"/>
          </w:tcPr>
          <w:p>
            <w:pPr>
              <w:spacing w:after="40"/>
            </w:pPr>
            <w:r>
              <w:rPr>
                <w:rFonts w:ascii="Aptos" w:hAnsi="Aptos"/>
                <w:b/>
                <w:sz w:val="19"/>
              </w:rPr>
              <w:t>Discovery behavior</w:t>
            </w:r>
          </w:p>
        </w:tc>
      </w:tr>
      <w:tr>
        <w:tc>
          <w:tcPr>
            <w:tcW w:type="dxa" w:w="2880"/>
            <w:vAlign w:val="center"/>
            <w:tcMar>
              <w:top w:w="90" w:type="dxa"/>
              <w:start w:w="100" w:type="dxa"/>
              <w:bottom w:w="90" w:type="dxa"/>
              <w:end w:w="100" w:type="dxa"/>
            </w:tcMar>
          </w:tcPr>
          <w:p>
            <w:pPr>
              <w:spacing w:after="40"/>
            </w:pPr>
            <w:r>
              <w:rPr>
                <w:rFonts w:ascii="Aptos" w:hAnsi="Aptos"/>
                <w:sz w:val="19"/>
              </w:rPr>
              <w:t>Program status: Active</w:t>
            </w:r>
          </w:p>
        </w:tc>
        <w:tc>
          <w:tcPr>
            <w:tcW w:type="dxa" w:w="3744"/>
            <w:vAlign w:val="center"/>
            <w:tcMar>
              <w:top w:w="90" w:type="dxa"/>
              <w:start w:w="100" w:type="dxa"/>
              <w:bottom w:w="90" w:type="dxa"/>
              <w:end w:w="100" w:type="dxa"/>
            </w:tcMar>
          </w:tcPr>
          <w:p>
            <w:pPr>
              <w:spacing w:after="40"/>
            </w:pPr>
            <w:r>
              <w:rPr>
                <w:rFonts w:ascii="Aptos" w:hAnsi="Aptos"/>
                <w:sz w:val="19"/>
              </w:rPr>
              <w:t>Participating in the Tandem program.</w:t>
            </w:r>
          </w:p>
        </w:tc>
        <w:tc>
          <w:tcPr>
            <w:tcW w:type="dxa" w:w="3456"/>
            <w:vAlign w:val="center"/>
            <w:tcMar>
              <w:top w:w="90" w:type="dxa"/>
              <w:start w:w="100" w:type="dxa"/>
              <w:bottom w:w="90" w:type="dxa"/>
              <w:end w:w="100" w:type="dxa"/>
            </w:tcMar>
          </w:tcPr>
          <w:p>
            <w:pPr>
              <w:spacing w:after="40"/>
            </w:pPr>
            <w:r>
              <w:rPr>
                <w:rFonts w:ascii="Aptos" w:hAnsi="Aptos"/>
                <w:sz w:val="19"/>
              </w:rPr>
              <w:t>May appear in discovery if Open to new connections = Yes.</w:t>
            </w:r>
          </w:p>
        </w:tc>
      </w:tr>
      <w:tr>
        <w:tc>
          <w:tcPr>
            <w:tcW w:type="dxa" w:w="2880"/>
            <w:vAlign w:val="center"/>
            <w:tcMar>
              <w:top w:w="90" w:type="dxa"/>
              <w:start w:w="100" w:type="dxa"/>
              <w:bottom w:w="90" w:type="dxa"/>
              <w:end w:w="100" w:type="dxa"/>
            </w:tcMar>
          </w:tcPr>
          <w:p>
            <w:pPr>
              <w:spacing w:after="40"/>
            </w:pPr>
            <w:r>
              <w:rPr>
                <w:rFonts w:ascii="Aptos" w:hAnsi="Aptos"/>
                <w:sz w:val="19"/>
              </w:rPr>
              <w:t>Program status: Paused</w:t>
            </w:r>
          </w:p>
        </w:tc>
        <w:tc>
          <w:tcPr>
            <w:tcW w:type="dxa" w:w="3744"/>
            <w:vAlign w:val="center"/>
            <w:tcMar>
              <w:top w:w="90" w:type="dxa"/>
              <w:start w:w="100" w:type="dxa"/>
              <w:bottom w:w="90" w:type="dxa"/>
              <w:end w:w="100" w:type="dxa"/>
            </w:tcMar>
          </w:tcPr>
          <w:p>
            <w:pPr>
              <w:spacing w:after="40"/>
            </w:pPr>
            <w:r>
              <w:rPr>
                <w:rFonts w:ascii="Aptos" w:hAnsi="Aptos"/>
                <w:sz w:val="19"/>
              </w:rPr>
              <w:t>Temporarily busy or unavailable.</w:t>
            </w:r>
          </w:p>
        </w:tc>
        <w:tc>
          <w:tcPr>
            <w:tcW w:type="dxa" w:w="3456"/>
            <w:vAlign w:val="center"/>
            <w:tcMar>
              <w:top w:w="90" w:type="dxa"/>
              <w:start w:w="100" w:type="dxa"/>
              <w:bottom w:w="90" w:type="dxa"/>
              <w:end w:w="100" w:type="dxa"/>
            </w:tcMar>
          </w:tcPr>
          <w:p>
            <w:pPr>
              <w:spacing w:after="40"/>
            </w:pPr>
            <w:r>
              <w:rPr>
                <w:rFonts w:ascii="Aptos" w:hAnsi="Aptos"/>
                <w:sz w:val="19"/>
              </w:rPr>
              <w:t>Hidden from new discovery while paused; existing memberships may remain recorded.</w:t>
            </w:r>
          </w:p>
        </w:tc>
      </w:tr>
      <w:tr>
        <w:tc>
          <w:tcPr>
            <w:tcW w:type="dxa" w:w="2880"/>
            <w:vAlign w:val="center"/>
            <w:tcMar>
              <w:top w:w="90" w:type="dxa"/>
              <w:start w:w="100" w:type="dxa"/>
              <w:bottom w:w="90" w:type="dxa"/>
              <w:end w:w="100" w:type="dxa"/>
            </w:tcMar>
          </w:tcPr>
          <w:p>
            <w:pPr>
              <w:spacing w:after="40"/>
            </w:pPr>
            <w:r>
              <w:rPr>
                <w:rFonts w:ascii="Aptos" w:hAnsi="Aptos"/>
                <w:sz w:val="19"/>
              </w:rPr>
              <w:t>Program status: Inactive</w:t>
            </w:r>
          </w:p>
        </w:tc>
        <w:tc>
          <w:tcPr>
            <w:tcW w:type="dxa" w:w="3744"/>
            <w:vAlign w:val="center"/>
            <w:tcMar>
              <w:top w:w="90" w:type="dxa"/>
              <w:start w:w="100" w:type="dxa"/>
              <w:bottom w:w="90" w:type="dxa"/>
              <w:end w:w="100" w:type="dxa"/>
            </w:tcMar>
          </w:tcPr>
          <w:p>
            <w:pPr>
              <w:spacing w:after="40"/>
            </w:pPr>
            <w:r>
              <w:rPr>
                <w:rFonts w:ascii="Aptos" w:hAnsi="Aptos"/>
                <w:sz w:val="19"/>
              </w:rPr>
              <w:t>No longer participating in the program.</w:t>
            </w:r>
          </w:p>
        </w:tc>
        <w:tc>
          <w:tcPr>
            <w:tcW w:type="dxa" w:w="3456"/>
            <w:vAlign w:val="center"/>
            <w:tcMar>
              <w:top w:w="90" w:type="dxa"/>
              <w:start w:w="100" w:type="dxa"/>
              <w:bottom w:w="90" w:type="dxa"/>
              <w:end w:w="100" w:type="dxa"/>
            </w:tcMar>
          </w:tcPr>
          <w:p>
            <w:pPr>
              <w:spacing w:after="40"/>
            </w:pPr>
            <w:r>
              <w:rPr>
                <w:rFonts w:ascii="Aptos" w:hAnsi="Aptos"/>
                <w:sz w:val="19"/>
              </w:rPr>
              <w:t>Hidden from discovery.</w:t>
            </w:r>
          </w:p>
        </w:tc>
      </w:tr>
      <w:tr>
        <w:tc>
          <w:tcPr>
            <w:tcW w:type="dxa" w:w="2880"/>
            <w:vAlign w:val="center"/>
            <w:tcMar>
              <w:top w:w="90" w:type="dxa"/>
              <w:start w:w="100" w:type="dxa"/>
              <w:bottom w:w="90" w:type="dxa"/>
              <w:end w:w="100" w:type="dxa"/>
            </w:tcMar>
          </w:tcPr>
          <w:p>
            <w:pPr>
              <w:spacing w:after="40"/>
            </w:pPr>
            <w:r>
              <w:rPr>
                <w:rFonts w:ascii="Aptos" w:hAnsi="Aptos"/>
                <w:sz w:val="19"/>
              </w:rPr>
              <w:t>Open to new connections: Yes</w:t>
            </w:r>
          </w:p>
        </w:tc>
        <w:tc>
          <w:tcPr>
            <w:tcW w:type="dxa" w:w="3744"/>
            <w:vAlign w:val="center"/>
            <w:tcMar>
              <w:top w:w="90" w:type="dxa"/>
              <w:start w:w="100" w:type="dxa"/>
              <w:bottom w:w="90" w:type="dxa"/>
              <w:end w:w="100" w:type="dxa"/>
            </w:tcMar>
          </w:tcPr>
          <w:p>
            <w:pPr>
              <w:spacing w:after="40"/>
            </w:pPr>
            <w:r>
              <w:rPr>
                <w:rFonts w:ascii="Aptos" w:hAnsi="Aptos"/>
                <w:sz w:val="19"/>
              </w:rPr>
              <w:t>Willing to receive new tandem/group opportunities.</w:t>
            </w:r>
          </w:p>
        </w:tc>
        <w:tc>
          <w:tcPr>
            <w:tcW w:type="dxa" w:w="3456"/>
            <w:vAlign w:val="center"/>
            <w:tcMar>
              <w:top w:w="90" w:type="dxa"/>
              <w:start w:w="100" w:type="dxa"/>
              <w:bottom w:w="90" w:type="dxa"/>
              <w:end w:w="100" w:type="dxa"/>
            </w:tcMar>
          </w:tcPr>
          <w:p>
            <w:pPr>
              <w:spacing w:after="40"/>
            </w:pPr>
            <w:r>
              <w:rPr>
                <w:rFonts w:ascii="Aptos" w:hAnsi="Aptos"/>
                <w:sz w:val="19"/>
              </w:rPr>
              <w:t>Eligible to appear in relevant discovery results.</w:t>
            </w:r>
          </w:p>
        </w:tc>
      </w:tr>
      <w:tr>
        <w:tc>
          <w:tcPr>
            <w:tcW w:type="dxa" w:w="2880"/>
            <w:vAlign w:val="center"/>
            <w:tcMar>
              <w:top w:w="90" w:type="dxa"/>
              <w:start w:w="100" w:type="dxa"/>
              <w:bottom w:w="90" w:type="dxa"/>
              <w:end w:w="100" w:type="dxa"/>
            </w:tcMar>
          </w:tcPr>
          <w:p>
            <w:pPr>
              <w:spacing w:after="40"/>
            </w:pPr>
            <w:r>
              <w:rPr>
                <w:rFonts w:ascii="Aptos" w:hAnsi="Aptos"/>
                <w:sz w:val="19"/>
              </w:rPr>
              <w:t>Open to new connections: No</w:t>
            </w:r>
          </w:p>
        </w:tc>
        <w:tc>
          <w:tcPr>
            <w:tcW w:type="dxa" w:w="3744"/>
            <w:vAlign w:val="center"/>
            <w:tcMar>
              <w:top w:w="90" w:type="dxa"/>
              <w:start w:w="100" w:type="dxa"/>
              <w:bottom w:w="90" w:type="dxa"/>
              <w:end w:w="100" w:type="dxa"/>
            </w:tcMar>
          </w:tcPr>
          <w:p>
            <w:pPr>
              <w:spacing w:after="40"/>
            </w:pPr>
            <w:r>
              <w:rPr>
                <w:rFonts w:ascii="Aptos" w:hAnsi="Aptos"/>
                <w:sz w:val="19"/>
              </w:rPr>
              <w:t>Not looking for another connection at the moment.</w:t>
            </w:r>
          </w:p>
        </w:tc>
        <w:tc>
          <w:tcPr>
            <w:tcW w:type="dxa" w:w="3456"/>
            <w:vAlign w:val="center"/>
            <w:tcMar>
              <w:top w:w="90" w:type="dxa"/>
              <w:start w:w="100" w:type="dxa"/>
              <w:bottom w:w="90" w:type="dxa"/>
              <w:end w:w="100" w:type="dxa"/>
            </w:tcMar>
          </w:tcPr>
          <w:p>
            <w:pPr>
              <w:spacing w:after="40"/>
            </w:pPr>
            <w:r>
              <w:rPr>
                <w:rFonts w:ascii="Aptos" w:hAnsi="Aptos"/>
                <w:sz w:val="19"/>
              </w:rPr>
              <w:t>Not shown for new connections, even if active in an existing group.</w:t>
            </w:r>
          </w:p>
        </w:tc>
      </w:tr>
      <w:tr>
        <w:tc>
          <w:tcPr>
            <w:tcW w:type="dxa" w:w="2880"/>
            <w:vAlign w:val="center"/>
            <w:tcMar>
              <w:top w:w="90" w:type="dxa"/>
              <w:start w:w="100" w:type="dxa"/>
              <w:bottom w:w="90" w:type="dxa"/>
              <w:end w:w="100" w:type="dxa"/>
            </w:tcMar>
          </w:tcPr>
          <w:p>
            <w:pPr>
              <w:spacing w:after="40"/>
            </w:pPr>
            <w:r>
              <w:rPr>
                <w:rFonts w:ascii="Aptos" w:hAnsi="Aptos"/>
                <w:sz w:val="19"/>
              </w:rPr>
              <w:t>Current participation: Waiting / In group</w:t>
            </w:r>
          </w:p>
        </w:tc>
        <w:tc>
          <w:tcPr>
            <w:tcW w:type="dxa" w:w="3744"/>
            <w:vAlign w:val="center"/>
            <w:tcMar>
              <w:top w:w="90" w:type="dxa"/>
              <w:start w:w="100" w:type="dxa"/>
              <w:bottom w:w="90" w:type="dxa"/>
              <w:end w:w="100" w:type="dxa"/>
            </w:tcMar>
          </w:tcPr>
          <w:p>
            <w:pPr>
              <w:spacing w:after="40"/>
            </w:pPr>
            <w:r>
              <w:rPr>
                <w:rFonts w:ascii="Aptos" w:hAnsi="Aptos"/>
                <w:sz w:val="19"/>
              </w:rPr>
              <w:t>System-derived view of whether the person is waiting for a connection or already belongs to one or more groups.</w:t>
            </w:r>
          </w:p>
        </w:tc>
        <w:tc>
          <w:tcPr>
            <w:tcW w:type="dxa" w:w="3456"/>
            <w:vAlign w:val="center"/>
            <w:tcMar>
              <w:top w:w="90" w:type="dxa"/>
              <w:start w:w="100" w:type="dxa"/>
              <w:bottom w:w="90" w:type="dxa"/>
              <w:end w:w="100" w:type="dxa"/>
            </w:tcMar>
          </w:tcPr>
          <w:p>
            <w:pPr>
              <w:spacing w:after="40"/>
            </w:pPr>
            <w:r>
              <w:rPr>
                <w:rFonts w:ascii="Aptos" w:hAnsi="Aptos"/>
                <w:sz w:val="19"/>
              </w:rPr>
              <w:t>Used mainly for participant and admin visibility.</w:t>
            </w:r>
          </w:p>
        </w:tc>
      </w:tr>
    </w:tbl>
    <w:p>
      <w:pPr/>
      <w:r>
        <w:t>A participant can therefore be active in an existing group and still be open to another connection. Likewise, someone can remain active in the program but temporarily stop accepting new connections.</w:t>
      </w:r>
    </w:p>
    <w:p>
      <w:pPr>
        <w:pStyle w:val="Heading2"/>
      </w:pPr>
      <w:r>
        <w:t>12.2 Group status</w:t>
      </w:r>
    </w:p>
    <w:p>
      <w:pPr/>
      <w:r>
        <w:t>Each group needs an explicit lifecycle status so participants and administrators can tell whether it is active, open to new members, paused or finished.</w:t>
      </w:r>
    </w:p>
    <w:tbl>
      <w:tblPr>
        <w:tblStyle w:val="TableGrid"/>
        <w:tblW w:type="auto" w:w="0"/>
        <w:tblLook w:firstColumn="1" w:firstRow="1" w:lastColumn="0" w:lastRow="0" w:noHBand="0" w:noVBand="1" w:val="04A0"/>
      </w:tblPr>
      <w:tblGrid>
        <w:gridCol w:w="4968"/>
        <w:gridCol w:w="4968"/>
      </w:tblGrid>
      <w:tr>
        <w:tc>
          <w:tcPr>
            <w:tcW w:type="dxa" w:w="3312"/>
            <w:vAlign w:val="center"/>
            <w:tcMar>
              <w:top w:w="90" w:type="dxa"/>
              <w:start w:w="100" w:type="dxa"/>
              <w:bottom w:w="90" w:type="dxa"/>
              <w:end w:w="100" w:type="dxa"/>
            </w:tcMar>
            <w:shd w:fill="D9EAF7"/>
          </w:tcPr>
          <w:p>
            <w:pPr>
              <w:spacing w:after="40"/>
            </w:pPr>
            <w:r>
              <w:rPr>
                <w:rFonts w:ascii="Aptos" w:hAnsi="Aptos"/>
                <w:b/>
                <w:sz w:val="19"/>
              </w:rPr>
              <w:t>Group status</w:t>
            </w:r>
          </w:p>
        </w:tc>
        <w:tc>
          <w:tcPr>
            <w:tcW w:type="dxa" w:w="6768"/>
            <w:vAlign w:val="center"/>
            <w:tcMar>
              <w:top w:w="90" w:type="dxa"/>
              <w:start w:w="100" w:type="dxa"/>
              <w:bottom w:w="90" w:type="dxa"/>
              <w:end w:w="100" w:type="dxa"/>
            </w:tcMar>
            <w:shd w:fill="D9EAF7"/>
          </w:tcPr>
          <w:p>
            <w:pPr>
              <w:spacing w:after="40"/>
            </w:pPr>
            <w:r>
              <w:rPr>
                <w:rFonts w:ascii="Aptos" w:hAnsi="Aptos"/>
                <w:b/>
                <w:sz w:val="19"/>
              </w:rPr>
              <w:t>Meaning</w:t>
            </w:r>
          </w:p>
        </w:tc>
      </w:tr>
      <w:tr>
        <w:tc>
          <w:tcPr>
            <w:tcW w:type="dxa" w:w="3312"/>
            <w:vAlign w:val="center"/>
            <w:tcMar>
              <w:top w:w="90" w:type="dxa"/>
              <w:start w:w="100" w:type="dxa"/>
              <w:bottom w:w="90" w:type="dxa"/>
              <w:end w:w="100" w:type="dxa"/>
            </w:tcMar>
          </w:tcPr>
          <w:p>
            <w:pPr>
              <w:spacing w:after="40"/>
            </w:pPr>
            <w:r>
              <w:rPr>
                <w:rFonts w:ascii="Aptos" w:hAnsi="Aptos"/>
                <w:sz w:val="19"/>
              </w:rPr>
              <w:t>Forming</w:t>
            </w:r>
          </w:p>
        </w:tc>
        <w:tc>
          <w:tcPr>
            <w:tcW w:type="dxa" w:w="6768"/>
            <w:vAlign w:val="center"/>
            <w:tcMar>
              <w:top w:w="90" w:type="dxa"/>
              <w:start w:w="100" w:type="dxa"/>
              <w:bottom w:w="90" w:type="dxa"/>
              <w:end w:w="100" w:type="dxa"/>
            </w:tcMar>
          </w:tcPr>
          <w:p>
            <w:pPr>
              <w:spacing w:after="40"/>
            </w:pPr>
            <w:r>
              <w:rPr>
                <w:rFonts w:ascii="Aptos" w:hAnsi="Aptos"/>
                <w:sz w:val="19"/>
              </w:rPr>
              <w:t>A new tandem/group is being created and may still need members before it is established.</w:t>
            </w:r>
          </w:p>
        </w:tc>
      </w:tr>
      <w:tr>
        <w:tc>
          <w:tcPr>
            <w:tcW w:type="dxa" w:w="3312"/>
            <w:vAlign w:val="center"/>
            <w:tcMar>
              <w:top w:w="90" w:type="dxa"/>
              <w:start w:w="100" w:type="dxa"/>
              <w:bottom w:w="90" w:type="dxa"/>
              <w:end w:w="100" w:type="dxa"/>
            </w:tcMar>
          </w:tcPr>
          <w:p>
            <w:pPr>
              <w:spacing w:after="40"/>
            </w:pPr>
            <w:r>
              <w:rPr>
                <w:rFonts w:ascii="Aptos" w:hAnsi="Aptos"/>
                <w:sz w:val="19"/>
              </w:rPr>
              <w:t>Active - Open</w:t>
            </w:r>
          </w:p>
        </w:tc>
        <w:tc>
          <w:tcPr>
            <w:tcW w:type="dxa" w:w="6768"/>
            <w:vAlign w:val="center"/>
            <w:tcMar>
              <w:top w:w="90" w:type="dxa"/>
              <w:start w:w="100" w:type="dxa"/>
              <w:bottom w:w="90" w:type="dxa"/>
              <w:end w:w="100" w:type="dxa"/>
            </w:tcMar>
          </w:tcPr>
          <w:p>
            <w:pPr>
              <w:spacing w:after="40"/>
            </w:pPr>
            <w:r>
              <w:rPr>
                <w:rFonts w:ascii="Aptos" w:hAnsi="Aptos"/>
                <w:sz w:val="19"/>
              </w:rPr>
              <w:t>The group is active and welcomes additional suitable members.</w:t>
            </w:r>
          </w:p>
        </w:tc>
      </w:tr>
      <w:tr>
        <w:tc>
          <w:tcPr>
            <w:tcW w:type="dxa" w:w="3312"/>
            <w:vAlign w:val="center"/>
            <w:tcMar>
              <w:top w:w="90" w:type="dxa"/>
              <w:start w:w="100" w:type="dxa"/>
              <w:bottom w:w="90" w:type="dxa"/>
              <w:end w:w="100" w:type="dxa"/>
            </w:tcMar>
          </w:tcPr>
          <w:p>
            <w:pPr>
              <w:spacing w:after="40"/>
            </w:pPr>
            <w:r>
              <w:rPr>
                <w:rFonts w:ascii="Aptos" w:hAnsi="Aptos"/>
                <w:sz w:val="19"/>
              </w:rPr>
              <w:t>Active - Closed / Full</w:t>
            </w:r>
          </w:p>
        </w:tc>
        <w:tc>
          <w:tcPr>
            <w:tcW w:type="dxa" w:w="6768"/>
            <w:vAlign w:val="center"/>
            <w:tcMar>
              <w:top w:w="90" w:type="dxa"/>
              <w:start w:w="100" w:type="dxa"/>
              <w:bottom w:w="90" w:type="dxa"/>
              <w:end w:w="100" w:type="dxa"/>
            </w:tcMar>
          </w:tcPr>
          <w:p>
            <w:pPr>
              <w:spacing w:after="40"/>
            </w:pPr>
            <w:r>
              <w:rPr>
                <w:rFonts w:ascii="Aptos" w:hAnsi="Aptos"/>
                <w:sz w:val="19"/>
              </w:rPr>
              <w:t>The group is active but is not currently accepting new members.</w:t>
            </w:r>
          </w:p>
        </w:tc>
      </w:tr>
      <w:tr>
        <w:tc>
          <w:tcPr>
            <w:tcW w:type="dxa" w:w="3312"/>
            <w:vAlign w:val="center"/>
            <w:tcMar>
              <w:top w:w="90" w:type="dxa"/>
              <w:start w:w="100" w:type="dxa"/>
              <w:bottom w:w="90" w:type="dxa"/>
              <w:end w:w="100" w:type="dxa"/>
            </w:tcMar>
          </w:tcPr>
          <w:p>
            <w:pPr>
              <w:spacing w:after="40"/>
            </w:pPr>
            <w:r>
              <w:rPr>
                <w:rFonts w:ascii="Aptos" w:hAnsi="Aptos"/>
                <w:sz w:val="19"/>
              </w:rPr>
              <w:t>Paused</w:t>
            </w:r>
          </w:p>
        </w:tc>
        <w:tc>
          <w:tcPr>
            <w:tcW w:type="dxa" w:w="6768"/>
            <w:vAlign w:val="center"/>
            <w:tcMar>
              <w:top w:w="90" w:type="dxa"/>
              <w:start w:w="100" w:type="dxa"/>
              <w:bottom w:w="90" w:type="dxa"/>
              <w:end w:w="100" w:type="dxa"/>
            </w:tcMar>
          </w:tcPr>
          <w:p>
            <w:pPr>
              <w:spacing w:after="40"/>
            </w:pPr>
            <w:r>
              <w:rPr>
                <w:rFonts w:ascii="Aptos" w:hAnsi="Aptos"/>
                <w:sz w:val="19"/>
              </w:rPr>
              <w:t>The group still exists but is temporarily not meeting or not participating in discovery.</w:t>
            </w:r>
          </w:p>
        </w:tc>
      </w:tr>
      <w:tr>
        <w:tc>
          <w:tcPr>
            <w:tcW w:type="dxa" w:w="3312"/>
            <w:vAlign w:val="center"/>
            <w:tcMar>
              <w:top w:w="90" w:type="dxa"/>
              <w:start w:w="100" w:type="dxa"/>
              <w:bottom w:w="90" w:type="dxa"/>
              <w:end w:w="100" w:type="dxa"/>
            </w:tcMar>
          </w:tcPr>
          <w:p>
            <w:pPr>
              <w:spacing w:after="40"/>
            </w:pPr>
            <w:r>
              <w:rPr>
                <w:rFonts w:ascii="Aptos" w:hAnsi="Aptos"/>
                <w:sz w:val="19"/>
              </w:rPr>
              <w:t>Needs participant / required role</w:t>
            </w:r>
          </w:p>
        </w:tc>
        <w:tc>
          <w:tcPr>
            <w:tcW w:type="dxa" w:w="6768"/>
            <w:vAlign w:val="center"/>
            <w:tcMar>
              <w:top w:w="90" w:type="dxa"/>
              <w:start w:w="100" w:type="dxa"/>
              <w:bottom w:w="90" w:type="dxa"/>
              <w:end w:w="100" w:type="dxa"/>
            </w:tcMar>
          </w:tcPr>
          <w:p>
            <w:pPr>
              <w:spacing w:after="40"/>
            </w:pPr>
            <w:r>
              <w:rPr>
                <w:rFonts w:ascii="Aptos" w:hAnsi="Aptos"/>
                <w:sz w:val="19"/>
              </w:rPr>
              <w:t>A member has left and the group no longer satisfies an essential requirement, such as a language provider or culture sharer.</w:t>
            </w:r>
          </w:p>
        </w:tc>
      </w:tr>
      <w:tr>
        <w:tc>
          <w:tcPr>
            <w:tcW w:type="dxa" w:w="3312"/>
            <w:vAlign w:val="center"/>
            <w:tcMar>
              <w:top w:w="90" w:type="dxa"/>
              <w:start w:w="100" w:type="dxa"/>
              <w:bottom w:w="90" w:type="dxa"/>
              <w:end w:w="100" w:type="dxa"/>
            </w:tcMar>
          </w:tcPr>
          <w:p>
            <w:pPr>
              <w:spacing w:after="40"/>
            </w:pPr>
            <w:r>
              <w:rPr>
                <w:rFonts w:ascii="Aptos" w:hAnsi="Aptos"/>
                <w:sz w:val="19"/>
              </w:rPr>
              <w:t>Ended</w:t>
            </w:r>
          </w:p>
        </w:tc>
        <w:tc>
          <w:tcPr>
            <w:tcW w:type="dxa" w:w="6768"/>
            <w:vAlign w:val="center"/>
            <w:tcMar>
              <w:top w:w="90" w:type="dxa"/>
              <w:start w:w="100" w:type="dxa"/>
              <w:bottom w:w="90" w:type="dxa"/>
              <w:end w:w="100" w:type="dxa"/>
            </w:tcMar>
          </w:tcPr>
          <w:p>
            <w:pPr>
              <w:spacing w:after="40"/>
            </w:pPr>
            <w:r>
              <w:rPr>
                <w:rFonts w:ascii="Aptos" w:hAnsi="Aptos"/>
                <w:sz w:val="19"/>
              </w:rPr>
              <w:t>The group has finished and should no longer appear as an active discovery opportunity.</w:t>
            </w:r>
          </w:p>
        </w:tc>
      </w:tr>
      <w:tr>
        <w:tc>
          <w:tcPr>
            <w:tcW w:type="dxa" w:w="3312"/>
            <w:vAlign w:val="center"/>
            <w:tcMar>
              <w:top w:w="90" w:type="dxa"/>
              <w:start w:w="100" w:type="dxa"/>
              <w:bottom w:w="90" w:type="dxa"/>
              <w:end w:w="100" w:type="dxa"/>
            </w:tcMar>
          </w:tcPr>
          <w:p>
            <w:pPr>
              <w:spacing w:after="40"/>
            </w:pPr>
            <w:r>
              <w:rPr>
                <w:rFonts w:ascii="Aptos" w:hAnsi="Aptos"/>
                <w:sz w:val="19"/>
              </w:rPr>
              <w:t>Archived</w:t>
            </w:r>
          </w:p>
        </w:tc>
        <w:tc>
          <w:tcPr>
            <w:tcW w:type="dxa" w:w="6768"/>
            <w:vAlign w:val="center"/>
            <w:tcMar>
              <w:top w:w="90" w:type="dxa"/>
              <w:start w:w="100" w:type="dxa"/>
              <w:bottom w:w="90" w:type="dxa"/>
              <w:end w:w="100" w:type="dxa"/>
            </w:tcMar>
          </w:tcPr>
          <w:p>
            <w:pPr>
              <w:spacing w:after="40"/>
            </w:pPr>
            <w:r>
              <w:rPr>
                <w:rFonts w:ascii="Aptos" w:hAnsi="Aptos"/>
                <w:sz w:val="19"/>
              </w:rPr>
              <w:t>Historical record retained for administration/reporting after the group has ended.</w:t>
            </w:r>
          </w:p>
        </w:tc>
      </w:tr>
    </w:tbl>
    <w:p>
      <w:pPr>
        <w:pStyle w:val="Heading2"/>
      </w:pPr>
      <w:r>
        <w:t>12.3 Member departures and group validity</w:t>
      </w:r>
    </w:p>
    <w:p>
      <w:pPr>
        <w:pStyle w:val="ListBullet"/>
      </w:pPr>
      <w:r>
        <w:t>When a participant leaves a group, their membership should be marked as ended rather than simply deleted, so the group history remains understandable.</w:t>
      </w:r>
    </w:p>
    <w:p>
      <w:pPr>
        <w:pStyle w:val="ListBullet"/>
      </w:pPr>
      <w:r>
        <w:t>If the remaining group still satisfies its core language/culture requirement, it may remain active. The remaining members can decide whether to keep it closed or change it to Active - Open and welcome a replacement member.</w:t>
      </w:r>
    </w:p>
    <w:p>
      <w:pPr>
        <w:pStyle w:val="ListBullet"/>
      </w:pPr>
      <w:r>
        <w:t>If the departure removes an essential role, the group should no longer appear as a normal active opportunity. For example, a culture group that loses its only culture sharer should be marked Needs participant / required role until a suitable replacement joins.</w:t>
      </w:r>
    </w:p>
    <w:p>
      <w:pPr>
        <w:pStyle w:val="ListBullet"/>
      </w:pPr>
      <w:r>
        <w:t>For a 1-to-1 tandem, if one person leaves, the tandem should normally end. The remaining person can become available for discovery again if their program status is Active and they are open to new connections.</w:t>
      </w:r>
    </w:p>
    <w:p>
      <w:pPr>
        <w:pStyle w:val="ListBullet"/>
      </w:pPr>
      <w:r>
        <w:t>If all members leave, or the remaining members decide not to continue, the group should move to Ended. The record can later be Archived rather than deleted.</w:t>
      </w:r>
    </w:p>
    <w:p>
      <w:pPr>
        <w:pStyle w:val="Heading2"/>
      </w:pPr>
      <w:r>
        <w:t>12.4 Admin status monitoring</w:t>
      </w:r>
    </w:p>
    <w:p>
      <w:pPr/>
      <w:r>
        <w:t>Administrators need a simple overview of participant and group health rather than manually checking individual records. The admin view should make it possible to identify at least:</w:t>
      </w:r>
    </w:p>
    <w:p>
      <w:pPr>
        <w:pStyle w:val="ListBullet"/>
      </w:pPr>
      <w:r>
        <w:t>participants who are waiting and open to new connections;</w:t>
      </w:r>
    </w:p>
    <w:p>
      <w:pPr>
        <w:pStyle w:val="ListBullet"/>
      </w:pPr>
      <w:r>
        <w:t>participants who are paused or inactive;</w:t>
      </w:r>
    </w:p>
    <w:p>
      <w:pPr>
        <w:pStyle w:val="ListBullet"/>
      </w:pPr>
      <w:r>
        <w:t>groups that are active and open to new members;</w:t>
      </w:r>
    </w:p>
    <w:p>
      <w:pPr>
        <w:pStyle w:val="ListBullet"/>
      </w:pPr>
      <w:r>
        <w:t>groups that are active but closed/full;</w:t>
      </w:r>
    </w:p>
    <w:p>
      <w:pPr>
        <w:pStyle w:val="ListBullet"/>
      </w:pPr>
      <w:r>
        <w:t>groups that are paused;</w:t>
      </w:r>
    </w:p>
    <w:p>
      <w:pPr>
        <w:pStyle w:val="ListBullet"/>
      </w:pPr>
      <w:r>
        <w:t>groups that need a participant or required role after a departure;</w:t>
      </w:r>
    </w:p>
    <w:p>
      <w:pPr>
        <w:pStyle w:val="ListBullet"/>
      </w:pPr>
      <w:r>
        <w:t>groups whose status has not been confirmed recently;</w:t>
      </w:r>
    </w:p>
    <w:p>
      <w:pPr>
        <w:pStyle w:val="ListBullet"/>
      </w:pPr>
      <w:r>
        <w:t>ended/archived groups for historical reference.</w:t>
      </w:r>
    </w:p>
    <w:p>
      <w:pPr>
        <w:pStyle w:val="Heading2"/>
      </w:pPr>
      <w:r>
        <w:t>12.5 Status freshness checks</w:t>
      </w:r>
    </w:p>
    <w:p>
      <w:pPr/>
      <w:r>
        <w:t>Status should not remain "Active" indefinitely without confirmation. Otherwise discovery results and admin reporting will become stale.</w:t>
      </w:r>
    </w:p>
    <w:p>
      <w:pPr>
        <w:pStyle w:val="ListBullet"/>
      </w:pPr>
      <w:r>
        <w:t>The system should periodically ask participants/groups to confirm that their status is still correct (for example, every two or three months; the exact interval can be decided later).</w:t>
      </w:r>
    </w:p>
    <w:p>
      <w:pPr>
        <w:pStyle w:val="ListBullet"/>
      </w:pPr>
      <w:r>
        <w:t>If confirmation is not received within a defined period, mark the participant/group as Needs confirmation rather than immediately deleting or ending it.</w:t>
      </w:r>
    </w:p>
    <w:p>
      <w:pPr>
        <w:pStyle w:val="ListBullet"/>
      </w:pPr>
      <w:r>
        <w:t>Items marked Needs confirmation should be visible to administrators for follow-up and should not be treated as fully reliable active discovery opportunities until reconfirmed.</w:t>
      </w:r>
    </w:p>
    <w:p>
      <w:pPr>
        <w:pStyle w:val="ListBullet"/>
      </w:pPr>
      <w:r>
        <w:t>A participant or group should be able to resume from Paused without re-registering from scratch.</w:t>
      </w:r>
    </w:p>
    <w:p>
      <w:pPr>
        <w:pStyle w:val="Heading1"/>
      </w:pPr>
      <w:r>
        <w:t>13. Revised MVP Principle</w:t>
      </w:r>
    </w:p>
    <w:tbl>
      <w:tblPr>
        <w:tblW w:type="auto" w:w="0"/>
        <w:jc w:val="center"/>
        <w:tblLayout w:type="fixed"/>
        <w:tblLook w:firstColumn="1" w:firstRow="1" w:lastColumn="0" w:lastRow="0" w:noHBand="0" w:noVBand="1" w:val="04A0"/>
      </w:tblPr>
      <w:tblGrid>
        <w:gridCol w:w="9648"/>
      </w:tblGrid>
      <w:tr>
        <w:tc>
          <w:tcPr>
            <w:tcW w:type="dxa" w:w="9936"/>
            <w:shd w:fill="EAF2F8"/>
            <w:vAlign w:val="center"/>
          </w:tcPr>
          <w:p>
            <w:pPr>
              <w:spacing w:after="40" w:line="240" w:lineRule="auto"/>
              <w:jc w:val="center"/>
            </w:pPr>
            <w:r>
              <w:rPr>
                <w:rFonts w:ascii="Aptos" w:hAnsi="Aptos"/>
                <w:b/>
                <w:sz w:val="24"/>
              </w:rPr>
              <w:t>The Tandem program helps colleagues discover each other; it does not decide who should be matched.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