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  <w:ind w:left="0" w:right="0" w:firstLine="0"/>
        <w:jc w:val="center"/>
        <w:rPr>
          <w:rtl w:val="1"/>
        </w:rPr>
      </w:pPr>
      <w:r>
        <w:rPr>
          <w:rFonts w:ascii="Arial Unicode MS" w:cs="Arial Unicode MS" w:hAnsi="Arial Unicode MS" w:eastAsia="Arial Unicode MS" w:hint="cs"/>
          <w:sz w:val="60"/>
          <w:szCs w:val="60"/>
          <w:u w:val="single"/>
          <w:rtl w:val="1"/>
          <w:lang w:val="he-IL" w:bidi="he-IL"/>
        </w:rPr>
        <w:t>גרפיקה</w:t>
      </w:r>
      <w:r>
        <w:rPr>
          <w:sz w:val="60"/>
          <w:szCs w:val="60"/>
          <w:u w:val="singl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sz w:val="60"/>
          <w:szCs w:val="60"/>
          <w:u w:val="single"/>
          <w:rtl w:val="1"/>
          <w:lang w:val="he-IL" w:bidi="he-IL"/>
        </w:rPr>
        <w:t>ממוחשבת</w:t>
      </w:r>
      <w:r>
        <w:rPr>
          <w:sz w:val="60"/>
          <w:szCs w:val="60"/>
          <w:u w:val="single"/>
          <w:rtl w:val="1"/>
          <w:lang w:val="he-IL" w:bidi="he-IL"/>
        </w:rPr>
        <w:t xml:space="preserve"> - </w:t>
      </w:r>
      <w:r>
        <w:rPr>
          <w:rFonts w:ascii="Arial Unicode MS" w:cs="Arial Unicode MS" w:hAnsi="Arial Unicode MS" w:eastAsia="Arial Unicode MS" w:hint="cs"/>
          <w:sz w:val="60"/>
          <w:szCs w:val="60"/>
          <w:u w:val="single"/>
          <w:rtl w:val="1"/>
          <w:lang w:val="he-IL" w:bidi="he-IL"/>
        </w:rPr>
        <w:t>תרגיל</w:t>
      </w:r>
      <w:r>
        <w:rPr>
          <w:sz w:val="60"/>
          <w:szCs w:val="60"/>
          <w:u w:val="single"/>
          <w:rtl w:val="1"/>
          <w:lang w:val="he-IL" w:bidi="he-IL"/>
        </w:rPr>
        <w:t xml:space="preserve"> </w:t>
      </w:r>
      <w:r>
        <w:rPr>
          <w:sz w:val="60"/>
          <w:szCs w:val="60"/>
          <w:u w:val="single"/>
          <w:rtl w:val="0"/>
          <w:lang w:val="en-US" w:bidi="he-IL"/>
        </w:rPr>
        <w:t>3</w:t>
      </w:r>
    </w:p>
    <w:p>
      <w:pPr>
        <w:pStyle w:val="Body A"/>
        <w:bidi w:val="1"/>
        <w:ind w:left="0" w:right="0" w:firstLine="0"/>
        <w:jc w:val="center"/>
        <w:rPr>
          <w:rtl w:val="1"/>
        </w:rPr>
      </w:pPr>
    </w:p>
    <w:p>
      <w:pPr>
        <w:pStyle w:val="Subtitle"/>
        <w:bidi w:val="1"/>
        <w:ind w:left="0" w:right="0" w:firstLine="0"/>
        <w:jc w:val="center"/>
        <w:rPr>
          <w:rtl w:val="1"/>
        </w:rPr>
      </w:pPr>
      <w:r>
        <w:rPr>
          <w:rFonts w:ascii="Arial Unicode MS" w:cs="Arial Unicode MS" w:hAnsi="Arial Unicode MS" w:eastAsia="Arial Unicode MS" w:hint="cs"/>
          <w:sz w:val="40"/>
          <w:szCs w:val="40"/>
          <w:u w:val="single"/>
          <w:rtl w:val="1"/>
          <w:lang w:val="he-IL" w:bidi="he-IL"/>
        </w:rPr>
        <w:t>מגישים</w:t>
      </w:r>
      <w:r>
        <w:rPr>
          <w:sz w:val="40"/>
          <w:szCs w:val="40"/>
          <w:rtl w:val="1"/>
          <w:lang w:val="he-IL" w:bidi="he-IL"/>
        </w:rPr>
        <w:t xml:space="preserve">: </w:t>
      </w:r>
      <w:r>
        <w:rPr>
          <w:rFonts w:ascii="Arial Unicode MS" w:cs="Arial Unicode MS" w:hAnsi="Arial Unicode MS" w:eastAsia="Arial Unicode MS" w:hint="cs"/>
          <w:sz w:val="40"/>
          <w:szCs w:val="40"/>
          <w:rtl w:val="1"/>
          <w:lang w:val="he-IL" w:bidi="he-IL"/>
        </w:rPr>
        <w:t>מעוז תמיר ויניב ספיר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</w:p>
    <w:p>
      <w:pPr>
        <w:pStyle w:val="Body A"/>
        <w:bidi w:val="1"/>
        <w:ind w:left="0" w:right="0" w:firstLine="0"/>
        <w:jc w:val="left"/>
        <w:rPr>
          <w:rtl w:val="1"/>
        </w:rPr>
      </w:pP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sz w:val="22"/>
          <w:szCs w:val="22"/>
          <w:u w:val="single"/>
          <w:rtl w:val="1"/>
          <w:lang w:val="he-IL" w:bidi="he-IL"/>
        </w:rPr>
        <w:t>הוראות הרצה</w:t>
      </w:r>
      <w:r>
        <w:rPr>
          <w:sz w:val="22"/>
          <w:szCs w:val="22"/>
          <w:u w:val="single"/>
          <w:rtl w:val="1"/>
          <w:lang w:val="he-IL" w:bidi="he-IL"/>
        </w:rPr>
        <w:t>: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 xml:space="preserve">מכיוון והתוכנית כוללת בתוכה קריאה לקובץ חיצוני היא דורשת לרוץ בסביבת שרת כמו </w:t>
      </w:r>
      <w:r>
        <w:rPr>
          <w:rtl w:val="0"/>
          <w:lang w:val="en-US"/>
        </w:rPr>
        <w:t>localhost</w:t>
      </w:r>
      <w:r>
        <w:rPr>
          <w:sz w:val="22"/>
          <w:szCs w:val="22"/>
          <w:rtl w:val="1"/>
          <w:lang w:val="he-IL" w:bidi="he-IL"/>
        </w:rPr>
        <w:t>.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על מנת לפשט את ההרצה לכל מחשב</w:t>
      </w:r>
      <w:r>
        <w:rPr>
          <w:sz w:val="22"/>
          <w:szCs w:val="22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התוכנית הועלתה לרשת</w:t>
      </w:r>
      <w:r>
        <w:rPr>
          <w:sz w:val="22"/>
          <w:szCs w:val="22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ניתן להכנס בלינק</w:t>
      </w:r>
      <w:r>
        <w:rPr>
          <w:sz w:val="22"/>
          <w:szCs w:val="22"/>
          <w:rtl w:val="1"/>
          <w:lang w:val="he-IL" w:bidi="he-IL"/>
        </w:rPr>
        <w:t>: https://maoz26.github.io/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sz w:val="22"/>
          <w:szCs w:val="22"/>
          <w:u w:val="single"/>
          <w:rtl w:val="1"/>
          <w:lang w:val="he-IL" w:bidi="he-IL"/>
        </w:rPr>
        <w:t>המבנה הלוגי של הנתונים</w:t>
      </w:r>
      <w:r>
        <w:rPr>
          <w:sz w:val="22"/>
          <w:szCs w:val="22"/>
          <w:u w:val="single"/>
          <w:rtl w:val="1"/>
          <w:lang w:val="he-IL" w:bidi="he-IL"/>
        </w:rPr>
        <w:t>:</w:t>
      </w:r>
      <w:r>
        <w:rPr>
          <w:sz w:val="22"/>
          <w:szCs w:val="22"/>
          <w:u w:val="none"/>
          <w:rtl w:val="1"/>
          <w:lang w:val="he-IL" w:bidi="he-IL"/>
        </w:rPr>
        <w:t xml:space="preserve"> 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 xml:space="preserve">המערכת טוענת נתונים מקובץ בפורמט </w:t>
      </w:r>
      <w:r>
        <w:rPr>
          <w:rFonts w:ascii="Helvetica" w:hAnsi="Helvetica"/>
          <w:u w:val="none"/>
          <w:rtl w:val="0"/>
          <w:lang w:val="en-US"/>
        </w:rPr>
        <w:t>Json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 xml:space="preserve"> כאשר הקובץ מכיל את קורדינטות הנקודות של 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ה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אובייקט</w:t>
      </w:r>
      <w:r>
        <w:rPr>
          <w:rFonts w:ascii="Arial Unicode MS" w:cs="Arial Unicode MS" w:hAnsi="Arial Unicode MS" w:eastAsia="Arial Unicode MS" w:hint="cs"/>
          <w:sz w:val="22"/>
          <w:szCs w:val="22"/>
          <w:u w:val="none"/>
          <w:rtl w:val="1"/>
          <w:lang w:val="he-IL" w:bidi="he-IL"/>
        </w:rPr>
        <w:t>ים התלת מימדים</w:t>
      </w:r>
      <w:r>
        <w:rPr>
          <w:sz w:val="22"/>
          <w:szCs w:val="22"/>
          <w:u w:val="none"/>
          <w:rtl w:val="1"/>
          <w:lang w:val="he-IL" w:bidi="he-IL"/>
        </w:rPr>
        <w:t>.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sz w:val="22"/>
          <w:szCs w:val="22"/>
          <w:u w:val="single"/>
          <w:rtl w:val="1"/>
          <w:lang w:val="he-IL" w:bidi="he-IL"/>
        </w:rPr>
        <w:t>הפונקציות שממושות בתרגיל</w:t>
      </w:r>
      <w:r>
        <w:rPr>
          <w:sz w:val="22"/>
          <w:szCs w:val="22"/>
          <w:u w:val="single"/>
          <w:rtl w:val="1"/>
          <w:lang w:val="he-IL" w:bidi="he-IL"/>
        </w:rPr>
        <w:t>: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בלחיצה על כפתור הטעינה של החבילה הגרפית יופיע חלון עם הסבר למשתמש כיצד להשתמש בכל פונקציה</w:t>
      </w:r>
      <w:r>
        <w:rPr>
          <w:sz w:val="22"/>
          <w:szCs w:val="22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>בנוסף בקוד עצמו יופיע מעל כל פונקציה ובתוכה פירוט לגבי אופן המימוש שלה</w:t>
      </w:r>
      <w:r>
        <w:rPr>
          <w:sz w:val="22"/>
          <w:szCs w:val="22"/>
          <w:rtl w:val="1"/>
          <w:lang w:val="he-IL" w:bidi="he-IL"/>
        </w:rPr>
        <w:t>.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rial Unicode MS" w:hAnsi="Arial Unicode MS" w:eastAsia="Arial Unicode MS" w:hint="cs"/>
          <w:sz w:val="22"/>
          <w:szCs w:val="22"/>
          <w:rtl w:val="1"/>
          <w:lang w:val="he-IL" w:bidi="he-IL"/>
        </w:rPr>
        <w:t xml:space="preserve">הפונקציות השייכות לתרגיל זה </w:t>
      </w:r>
      <w:r>
        <w:rPr>
          <w:sz w:val="22"/>
          <w:szCs w:val="22"/>
          <w:rtl w:val="1"/>
          <w:lang w:val="he-IL" w:bidi="he-IL"/>
        </w:rPr>
        <w:t>: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tl w:val="1"/>
          <w:lang w:val="en-US"/>
        </w:rPr>
      </w:pPr>
      <w:r>
        <w:rPr>
          <w:rFonts w:ascii="Helvetica" w:hAnsi="Helvetica"/>
          <w:rtl w:val="0"/>
          <w:lang w:val="en-US"/>
        </w:rPr>
        <w:t>loadThreeDeePackage</w:t>
      </w:r>
      <w:r>
        <w:rPr>
          <w:sz w:val="22"/>
          <w:szCs w:val="22"/>
          <w:rtl w:val="1"/>
          <w:lang w:val="he-IL" w:bidi="he-IL"/>
        </w:rPr>
        <w:t xml:space="preserve"> 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sz w:val="22"/>
          <w:szCs w:val="22"/>
          <w:rtl w:val="1"/>
          <w:lang w:val="he-IL" w:bidi="he-IL"/>
        </w:rPr>
      </w:pPr>
      <w:r>
        <w:rPr>
          <w:sz w:val="22"/>
          <w:szCs w:val="22"/>
          <w:rtl w:val="1"/>
          <w:lang w:val="he-IL" w:bidi="he-IL"/>
        </w:rPr>
        <w:t>loadThreeDeeManual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sz w:val="22"/>
          <w:szCs w:val="22"/>
          <w:rtl w:val="1"/>
          <w:lang w:val="he-IL" w:bidi="he-IL"/>
        </w:rPr>
      </w:pPr>
      <w:r>
        <w:rPr>
          <w:sz w:val="22"/>
          <w:szCs w:val="22"/>
          <w:rtl w:val="1"/>
          <w:lang w:val="he-IL" w:bidi="he-IL"/>
        </w:rPr>
        <w:t>createThreeDeeOptionMenu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sz w:val="22"/>
          <w:szCs w:val="22"/>
          <w:rtl w:val="1"/>
          <w:lang w:val="he-IL" w:bidi="he-IL"/>
        </w:rPr>
      </w:pPr>
      <w:r>
        <w:rPr>
          <w:sz w:val="22"/>
          <w:szCs w:val="22"/>
          <w:rtl w:val="1"/>
          <w:lang w:val="he-IL" w:bidi="he-IL"/>
        </w:rPr>
        <w:t>updateThreeDeeInputX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sz w:val="22"/>
          <w:szCs w:val="22"/>
          <w:rtl w:val="1"/>
          <w:lang w:val="he-IL" w:bidi="he-IL"/>
        </w:rPr>
      </w:pPr>
      <w:r>
        <w:rPr>
          <w:sz w:val="22"/>
          <w:szCs w:val="22"/>
          <w:rtl w:val="1"/>
          <w:lang w:val="he-IL" w:bidi="he-IL"/>
        </w:rPr>
        <w:t>updateThreeDeeInputY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sz w:val="22"/>
          <w:szCs w:val="22"/>
          <w:rtl w:val="1"/>
          <w:lang w:val="he-IL" w:bidi="he-IL"/>
        </w:rPr>
      </w:pPr>
      <w:r>
        <w:rPr>
          <w:sz w:val="22"/>
          <w:szCs w:val="22"/>
          <w:rtl w:val="1"/>
          <w:lang w:val="he-IL" w:bidi="he-IL"/>
        </w:rPr>
        <w:t>updateThreeDeeInputZ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checkChosenFuncThreeDee</w:t>
      </w:r>
      <w:r>
        <w:rPr>
          <w:rFonts w:ascii="Arial Unicode MS" w:hAnsi="Arial Unicode MS"/>
          <w:b w:val="0"/>
          <w:bCs w:val="0"/>
          <w:sz w:val="22"/>
          <w:szCs w:val="22"/>
          <w:rtl w:val="1"/>
          <w:lang w:val="he-IL" w:bidi="he-IL"/>
        </w:rPr>
        <w:t xml:space="preserve"> - </w:t>
      </w:r>
      <w:r>
        <w:rPr>
          <w:rFonts w:ascii="Arial Unicode MS" w:cs="Arial Unicode MS" w:hAnsi="Arial Unicode MS" w:eastAsia="Arial Unicode MS" w:hint="cs"/>
          <w:b w:val="0"/>
          <w:bCs w:val="0"/>
          <w:sz w:val="22"/>
          <w:szCs w:val="22"/>
          <w:rtl w:val="1"/>
          <w:lang w:val="he-IL" w:bidi="he-IL"/>
        </w:rPr>
        <w:t>בפונקציה</w:t>
      </w:r>
      <w:r>
        <w:rPr>
          <w:rFonts w:ascii="Arial Unicode MS" w:hAnsi="Arial Unicode MS"/>
          <w:b w:val="0"/>
          <w:bCs w:val="0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sz w:val="22"/>
          <w:szCs w:val="22"/>
          <w:rtl w:val="1"/>
          <w:lang w:val="he-IL" w:bidi="he-IL"/>
        </w:rPr>
        <w:t>זו</w:t>
      </w:r>
      <w:r>
        <w:rPr>
          <w:rFonts w:ascii="Arial Unicode MS" w:hAnsi="Arial Unicode MS"/>
          <w:b w:val="0"/>
          <w:bCs w:val="0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sz w:val="22"/>
          <w:szCs w:val="22"/>
          <w:rtl w:val="1"/>
          <w:lang w:val="he-IL" w:bidi="he-IL"/>
        </w:rPr>
        <w:t>ניתן</w:t>
      </w:r>
      <w:r>
        <w:rPr>
          <w:rFonts w:ascii="Arial Unicode MS" w:hAnsi="Arial Unicode MS"/>
          <w:b w:val="0"/>
          <w:bCs w:val="0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sz w:val="22"/>
          <w:szCs w:val="22"/>
          <w:rtl w:val="1"/>
          <w:lang w:val="he-IL" w:bidi="he-IL"/>
        </w:rPr>
        <w:t>לראות</w:t>
      </w:r>
      <w:r>
        <w:rPr>
          <w:rFonts w:ascii="Arial Unicode MS" w:hAnsi="Arial Unicode MS"/>
          <w:b w:val="0"/>
          <w:bCs w:val="0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sz w:val="22"/>
          <w:szCs w:val="22"/>
          <w:rtl w:val="1"/>
          <w:lang w:val="he-IL" w:bidi="he-IL"/>
        </w:rPr>
        <w:t>את</w:t>
      </w:r>
      <w:r>
        <w:rPr>
          <w:rFonts w:ascii="Arial Unicode MS" w:hAnsi="Arial Unicode MS"/>
          <w:b w:val="0"/>
          <w:bCs w:val="0"/>
          <w:sz w:val="22"/>
          <w:szCs w:val="22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rtl w:val="1"/>
          <w:lang w:val="he-IL" w:bidi="he-IL"/>
        </w:rPr>
        <w:t>באיזה הטלה האובייקטים יודפסו למסך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checkProjection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loadThreeDee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polyNormal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polyMaxZ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perspective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parallel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cabinet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cavalier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zoomOutThreeD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zoomInThreeD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Resize3D(zoomIndex)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moveThreeD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rotateThreeDeeX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rotateThreeDeeY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rotateThreeDeeZ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sortPolyZ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visiblePoly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Helvetica" w:hAnsi="Helvetica"/>
          <w:b w:val="1"/>
          <w:bCs w:val="1"/>
          <w:rtl w:val="1"/>
          <w:lang w:val="he-IL" w:bidi="he-IL"/>
        </w:rPr>
      </w:pPr>
      <w:r>
        <w:rPr>
          <w:rFonts w:ascii="Arial Unicode MS" w:hAnsi="Arial Unicode MS"/>
          <w:b w:val="0"/>
          <w:bCs w:val="0"/>
          <w:rtl w:val="1"/>
          <w:lang w:val="he-IL" w:bidi="he-IL"/>
        </w:rPr>
        <w:t>printThreeDee</w:t>
      </w:r>
      <w:r>
        <w:rPr>
          <w:rFonts w:ascii="Arial Unicode MS" w:cs="Arial Unicode MS" w:hAnsi="Arial Unicode MS" w:eastAsia="Arial Unicode MS"/>
          <w:b w:val="0"/>
          <w:bCs w:val="0"/>
          <w:sz w:val="22"/>
          <w:szCs w:val="22"/>
          <w:rtl w:val="1"/>
          <w:lang w:val="he-IL" w:bidi="he-IL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he-IL" w:bidi="he-IL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he-IL" w:bidi="he-IL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he-IL" w:bidi="he-IL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Arial Unicode MS"/>
        <a:ea typeface="Arial Unicode MS"/>
        <a:cs typeface="Arial Unicode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 Unicode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