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0804A" w14:textId="77777777" w:rsidR="004142F2" w:rsidRDefault="00000000">
      <w:pPr>
        <w:pStyle w:val="Heading3"/>
        <w:spacing w:before="480"/>
      </w:pPr>
      <w:bookmarkStart w:id="0" w:name="_r808eow8wdu8" w:colFirst="0" w:colLast="0"/>
      <w:bookmarkEnd w:id="0"/>
      <w:r>
        <w:t>Problem Statement</w:t>
      </w:r>
    </w:p>
    <w:p w14:paraId="0E966F4D" w14:textId="77777777" w:rsidR="004142F2" w:rsidRDefault="00000000">
      <w:pPr>
        <w:spacing w:before="480"/>
      </w:pPr>
      <w:r>
        <w:t>Problem Statement: Mutual Fund FAQ Assistant (Facts-Only Q&amp;A)</w:t>
      </w:r>
    </w:p>
    <w:p w14:paraId="3C389D56" w14:textId="77777777" w:rsidR="004142F2" w:rsidRDefault="00000000">
      <w:pPr>
        <w:spacing w:after="80"/>
      </w:pPr>
      <w:r>
        <w:t>Overview</w:t>
      </w:r>
    </w:p>
    <w:p w14:paraId="62F8C734" w14:textId="77777777" w:rsidR="004142F2" w:rsidRDefault="00000000">
      <w:pPr>
        <w:spacing w:before="240" w:after="240"/>
      </w:pPr>
      <w:r>
        <w:t xml:space="preserve">The objective of this project is to build a </w:t>
      </w:r>
      <w:r>
        <w:rPr>
          <w:b/>
          <w:bCs/>
        </w:rPr>
        <w:t>facts-only FAQ assistant</w:t>
      </w:r>
      <w:r>
        <w:t xml:space="preserve"> for mutual fund schemes, using </w:t>
      </w:r>
      <w:proofErr w:type="spellStart"/>
      <w:r>
        <w:rPr>
          <w:b/>
          <w:bCs/>
        </w:rPr>
        <w:t>Groww</w:t>
      </w:r>
      <w:proofErr w:type="spellEnd"/>
      <w:r>
        <w:t xml:space="preserve"> as the reference product context. The assistant will answer </w:t>
      </w:r>
      <w:r>
        <w:rPr>
          <w:b/>
          <w:bCs/>
        </w:rPr>
        <w:t>objective, verifiable queries</w:t>
      </w:r>
      <w:r>
        <w:t xml:space="preserve"> related to mutual funds by retrieving information exclusively from </w:t>
      </w:r>
      <w:r>
        <w:rPr>
          <w:b/>
          <w:bCs/>
        </w:rPr>
        <w:t>official public sources</w:t>
      </w:r>
      <w:r>
        <w:t>, such as AMC (Asset Management Company) websites, AMFI, and SEBI.</w:t>
      </w:r>
    </w:p>
    <w:p w14:paraId="7CFF035C" w14:textId="77777777" w:rsidR="004142F2" w:rsidRDefault="00000000">
      <w:pPr>
        <w:spacing w:before="240" w:after="240"/>
      </w:pPr>
      <w:r>
        <w:t xml:space="preserve">The system must strictly </w:t>
      </w:r>
      <w:r>
        <w:rPr>
          <w:b/>
          <w:bCs/>
        </w:rPr>
        <w:t>avoid providing investment advice, opinions, or recommendations</w:t>
      </w:r>
      <w:r>
        <w:t xml:space="preserve">. Every response must include a </w:t>
      </w:r>
      <w:r>
        <w:rPr>
          <w:b/>
          <w:bCs/>
        </w:rPr>
        <w:t>single, clear source link</w:t>
      </w:r>
      <w:r>
        <w:t xml:space="preserve"> and adhere to defined constraints around clarity, accuracy, and compliance.</w:t>
      </w:r>
    </w:p>
    <w:p w14:paraId="5E30C8B8" w14:textId="77777777" w:rsidR="004142F2" w:rsidRDefault="00000000">
      <w:r>
        <w:pict w14:anchorId="0F26FB20">
          <v:rect id="_x0000_i1025" style="width:0;height:1.5pt" o:hralign="center" o:hrstd="t" o:hr="t" fillcolor="#a0a0a0" stroked="f"/>
        </w:pict>
      </w:r>
    </w:p>
    <w:p w14:paraId="1091350E" w14:textId="77777777" w:rsidR="004142F2" w:rsidRDefault="00000000">
      <w:pPr>
        <w:spacing w:after="80"/>
      </w:pPr>
      <w:r>
        <w:t>Objective</w:t>
      </w:r>
    </w:p>
    <w:p w14:paraId="2DAD1761" w14:textId="77777777" w:rsidR="004142F2" w:rsidRDefault="00000000">
      <w:pPr>
        <w:spacing w:before="240" w:after="240"/>
      </w:pPr>
      <w:r>
        <w:t xml:space="preserve">Design and implement a lightweight </w:t>
      </w:r>
      <w:r>
        <w:rPr>
          <w:b/>
          <w:bCs/>
        </w:rPr>
        <w:t>Retrieval-Augmented Generation (RAG)-based assistant</w:t>
      </w:r>
      <w:r>
        <w:t xml:space="preserve"> that:</w:t>
      </w:r>
    </w:p>
    <w:p w14:paraId="6466AE0A" w14:textId="77777777" w:rsidR="004142F2" w:rsidRDefault="00000000">
      <w:pPr>
        <w:numPr>
          <w:ilvl w:val="0"/>
          <w:numId w:val="3"/>
        </w:numPr>
        <w:spacing w:before="240"/>
      </w:pPr>
      <w:r>
        <w:t xml:space="preserve">Answers </w:t>
      </w:r>
      <w:r>
        <w:rPr>
          <w:b/>
          <w:bCs/>
        </w:rPr>
        <w:t>factual queries</w:t>
      </w:r>
      <w:r>
        <w:t xml:space="preserve"> about mutual fund schemes</w:t>
      </w:r>
    </w:p>
    <w:p w14:paraId="522FB29D" w14:textId="77777777" w:rsidR="004142F2" w:rsidRDefault="00000000">
      <w:pPr>
        <w:numPr>
          <w:ilvl w:val="0"/>
          <w:numId w:val="3"/>
        </w:numPr>
      </w:pPr>
      <w:r>
        <w:t xml:space="preserve">Uses a </w:t>
      </w:r>
      <w:r>
        <w:rPr>
          <w:b/>
          <w:bCs/>
        </w:rPr>
        <w:t>curated corpus of official documents</w:t>
      </w:r>
    </w:p>
    <w:p w14:paraId="0AE409FB" w14:textId="77777777" w:rsidR="004142F2" w:rsidRDefault="00000000">
      <w:pPr>
        <w:numPr>
          <w:ilvl w:val="0"/>
          <w:numId w:val="3"/>
        </w:numPr>
        <w:spacing w:after="240"/>
      </w:pPr>
      <w:r>
        <w:t xml:space="preserve">Provides </w:t>
      </w:r>
      <w:r>
        <w:rPr>
          <w:b/>
          <w:bCs/>
        </w:rPr>
        <w:t>concise, source-backed responses</w:t>
      </w:r>
    </w:p>
    <w:p w14:paraId="695F8699" w14:textId="77777777" w:rsidR="004142F2" w:rsidRDefault="00000000">
      <w:r>
        <w:pict w14:anchorId="657CC3D4">
          <v:rect id="_x0000_i1026" style="width:0;height:1.5pt" o:hralign="center" o:hrstd="t" o:hr="t" fillcolor="#a0a0a0" stroked="f"/>
        </w:pict>
      </w:r>
    </w:p>
    <w:p w14:paraId="10BB8010" w14:textId="77777777" w:rsidR="004142F2" w:rsidRDefault="00000000">
      <w:pPr>
        <w:spacing w:after="80"/>
      </w:pPr>
      <w:r>
        <w:t>Target Users</w:t>
      </w:r>
    </w:p>
    <w:p w14:paraId="042CAF8C" w14:textId="77777777" w:rsidR="004142F2" w:rsidRDefault="00000000">
      <w:pPr>
        <w:numPr>
          <w:ilvl w:val="0"/>
          <w:numId w:val="14"/>
        </w:numPr>
        <w:spacing w:before="240"/>
      </w:pPr>
      <w:r>
        <w:t>Retail investors comparing mutual fund schemes</w:t>
      </w:r>
    </w:p>
    <w:p w14:paraId="41573725" w14:textId="77777777" w:rsidR="004142F2" w:rsidRDefault="00000000">
      <w:pPr>
        <w:numPr>
          <w:ilvl w:val="0"/>
          <w:numId w:val="14"/>
        </w:numPr>
        <w:spacing w:after="240"/>
      </w:pPr>
      <w:r>
        <w:t>Customer support and content teams handling repetitive mutual fund queries</w:t>
      </w:r>
    </w:p>
    <w:p w14:paraId="49EB6381" w14:textId="77777777" w:rsidR="004142F2" w:rsidRDefault="00000000">
      <w:r>
        <w:pict w14:anchorId="7E71879C">
          <v:rect id="_x0000_i1027" style="width:0;height:1.5pt" o:hralign="center" o:hrstd="t" o:hr="t" fillcolor="#a0a0a0" stroked="f"/>
        </w:pict>
      </w:r>
    </w:p>
    <w:p w14:paraId="66551644" w14:textId="77777777" w:rsidR="004142F2" w:rsidRDefault="00000000">
      <w:pPr>
        <w:spacing w:after="80"/>
      </w:pPr>
      <w:r>
        <w:t>Scope of Work</w:t>
      </w:r>
    </w:p>
    <w:p w14:paraId="694416B4" w14:textId="77777777" w:rsidR="004142F2" w:rsidRDefault="00000000">
      <w:pPr>
        <w:spacing w:before="280"/>
      </w:pPr>
      <w:r>
        <w:t>1. Corpus Definition</w:t>
      </w:r>
    </w:p>
    <w:p w14:paraId="7427D5B9" w14:textId="1A8A87A0" w:rsidR="004142F2" w:rsidRDefault="00000000">
      <w:pPr>
        <w:numPr>
          <w:ilvl w:val="0"/>
          <w:numId w:val="13"/>
        </w:numPr>
        <w:spacing w:before="240"/>
      </w:pPr>
      <w:r>
        <w:t xml:space="preserve">Select </w:t>
      </w:r>
      <w:r>
        <w:rPr>
          <w:b/>
          <w:bCs/>
        </w:rPr>
        <w:t>one Asset Management Company (AMC)</w:t>
      </w:r>
      <w:r w:rsidR="005F2A0F">
        <w:rPr>
          <w:b/>
          <w:bCs/>
        </w:rPr>
        <w:t xml:space="preserve"> such as HDFC Mutual Fund</w:t>
      </w:r>
    </w:p>
    <w:p w14:paraId="373F0E59" w14:textId="73814DA6" w:rsidR="004142F2" w:rsidRPr="005F2A0F" w:rsidRDefault="00000000" w:rsidP="005F2A0F">
      <w:pPr>
        <w:numPr>
          <w:ilvl w:val="0"/>
          <w:numId w:val="13"/>
        </w:numPr>
        <w:rPr>
          <w:b/>
          <w:bCs/>
          <w:lang w:val="en-IN"/>
        </w:rPr>
      </w:pPr>
      <w:r>
        <w:t xml:space="preserve">Choose </w:t>
      </w:r>
      <w:r>
        <w:rPr>
          <w:b/>
          <w:bCs/>
        </w:rPr>
        <w:t>3–5 mutual fund schemes</w:t>
      </w:r>
      <w:r>
        <w:t xml:space="preserve">, ensuring category diversity (e.g., </w:t>
      </w:r>
      <w:r w:rsidR="005F2A0F" w:rsidRPr="005F2A0F">
        <w:rPr>
          <w:b/>
          <w:bCs/>
          <w:lang w:val="en-IN"/>
        </w:rPr>
        <w:t xml:space="preserve">HDFC Silver ETF </w:t>
      </w:r>
      <w:proofErr w:type="spellStart"/>
      <w:r w:rsidR="005F2A0F" w:rsidRPr="005F2A0F">
        <w:rPr>
          <w:b/>
          <w:bCs/>
          <w:lang w:val="en-IN"/>
        </w:rPr>
        <w:t>FoF</w:t>
      </w:r>
      <w:proofErr w:type="spellEnd"/>
      <w:r w:rsidR="005F2A0F" w:rsidRPr="005F2A0F">
        <w:rPr>
          <w:b/>
          <w:bCs/>
          <w:lang w:val="en-IN"/>
        </w:rPr>
        <w:t xml:space="preserve"> Direct Growth</w:t>
      </w:r>
      <w:r w:rsidR="005F2A0F">
        <w:rPr>
          <w:b/>
          <w:bCs/>
          <w:lang w:val="en-IN"/>
        </w:rPr>
        <w:t xml:space="preserve">, </w:t>
      </w:r>
      <w:r w:rsidR="005F2A0F" w:rsidRPr="005F2A0F">
        <w:rPr>
          <w:b/>
          <w:bCs/>
          <w:lang w:val="en-IN"/>
        </w:rPr>
        <w:t>HDFC Mid Cap Fund Direct Growth</w:t>
      </w:r>
      <w:r w:rsidR="005F2A0F">
        <w:rPr>
          <w:b/>
          <w:bCs/>
          <w:lang w:val="en-IN"/>
        </w:rPr>
        <w:t xml:space="preserve">, </w:t>
      </w:r>
      <w:r w:rsidR="005F2A0F" w:rsidRPr="005F2A0F">
        <w:rPr>
          <w:b/>
          <w:bCs/>
          <w:lang w:val="en-IN"/>
        </w:rPr>
        <w:t>HDFC Flexi Cap Direct Plan Growth</w:t>
      </w:r>
      <w:r w:rsidR="005F2A0F">
        <w:rPr>
          <w:b/>
          <w:bCs/>
          <w:lang w:val="en-IN"/>
        </w:rPr>
        <w:t xml:space="preserve">, </w:t>
      </w:r>
      <w:r w:rsidR="005F2A0F" w:rsidRPr="005F2A0F">
        <w:rPr>
          <w:b/>
          <w:bCs/>
          <w:lang w:val="en-IN"/>
        </w:rPr>
        <w:t>HDFC Defence Fund Direct Growth</w:t>
      </w:r>
      <w:r w:rsidR="005F2A0F">
        <w:rPr>
          <w:b/>
          <w:bCs/>
          <w:lang w:val="en-IN"/>
        </w:rPr>
        <w:t xml:space="preserve">, </w:t>
      </w:r>
      <w:r w:rsidR="005F2A0F" w:rsidRPr="005F2A0F">
        <w:rPr>
          <w:b/>
          <w:bCs/>
          <w:lang w:val="en-IN"/>
        </w:rPr>
        <w:t>HDFC Gold ETF Fund of Fund Direct Plan Growth</w:t>
      </w:r>
      <w:r w:rsidR="005F2A0F">
        <w:rPr>
          <w:b/>
          <w:bCs/>
          <w:lang w:val="en-IN"/>
        </w:rPr>
        <w:t>)</w:t>
      </w:r>
    </w:p>
    <w:p w14:paraId="091634CB" w14:textId="6B047F6A" w:rsidR="004142F2" w:rsidRDefault="00000000">
      <w:pPr>
        <w:numPr>
          <w:ilvl w:val="0"/>
          <w:numId w:val="13"/>
        </w:numPr>
      </w:pPr>
      <w:r>
        <w:t xml:space="preserve">Collect </w:t>
      </w:r>
      <w:r w:rsidR="005F2A0F">
        <w:t xml:space="preserve">the below listed </w:t>
      </w:r>
      <w:r w:rsidR="005F2A0F">
        <w:rPr>
          <w:b/>
          <w:bCs/>
        </w:rPr>
        <w:t>information from the following URLs</w:t>
      </w:r>
      <w:r>
        <w:t>:</w:t>
      </w:r>
    </w:p>
    <w:p w14:paraId="7DEE88A5" w14:textId="0EC0C10C" w:rsidR="005F2A0F" w:rsidRDefault="005F2A0F" w:rsidP="005F2A0F">
      <w:pPr>
        <w:ind w:left="720"/>
      </w:pPr>
      <w:hyperlink r:id="rId7" w:history="1">
        <w:r w:rsidRPr="005F2A0F">
          <w:rPr>
            <w:rStyle w:val="Hyperlink"/>
          </w:rPr>
          <w:t xml:space="preserve">HDFC Silver ETF </w:t>
        </w:r>
        <w:proofErr w:type="spellStart"/>
        <w:r w:rsidRPr="005F2A0F">
          <w:rPr>
            <w:rStyle w:val="Hyperlink"/>
          </w:rPr>
          <w:t>FoF</w:t>
        </w:r>
        <w:proofErr w:type="spellEnd"/>
        <w:r w:rsidRPr="005F2A0F">
          <w:rPr>
            <w:rStyle w:val="Hyperlink"/>
          </w:rPr>
          <w:t xml:space="preserve"> Direct Growth - NAV, Mutual Fund Performance &amp; Portfolio</w:t>
        </w:r>
      </w:hyperlink>
    </w:p>
    <w:p w14:paraId="0856ACB6" w14:textId="79C39FA6" w:rsidR="005F2A0F" w:rsidRDefault="005F2A0F" w:rsidP="005F2A0F">
      <w:pPr>
        <w:ind w:left="720"/>
      </w:pPr>
      <w:hyperlink r:id="rId8" w:history="1">
        <w:r w:rsidRPr="005F2A0F">
          <w:rPr>
            <w:rStyle w:val="Hyperlink"/>
          </w:rPr>
          <w:t>HDFC Mid Cap Fund Direct Growth - NAV, Mutual Fund Performance &amp; Portfolio</w:t>
        </w:r>
      </w:hyperlink>
    </w:p>
    <w:p w14:paraId="76A1E4ED" w14:textId="2D07CFA8" w:rsidR="005F2A0F" w:rsidRDefault="005F2A0F" w:rsidP="005F2A0F">
      <w:pPr>
        <w:ind w:left="720"/>
      </w:pPr>
      <w:hyperlink r:id="rId9" w:history="1">
        <w:r w:rsidRPr="005F2A0F">
          <w:rPr>
            <w:rStyle w:val="Hyperlink"/>
          </w:rPr>
          <w:t>HDFC Flexi Cap Direct Plan Growth - NAV, Mutual Fund Performance &amp; Portfolio</w:t>
        </w:r>
      </w:hyperlink>
    </w:p>
    <w:p w14:paraId="7E0A28FC" w14:textId="0603F5A9" w:rsidR="005F2A0F" w:rsidRDefault="005F2A0F" w:rsidP="005F2A0F">
      <w:pPr>
        <w:ind w:left="720"/>
      </w:pPr>
      <w:hyperlink r:id="rId10" w:history="1">
        <w:r w:rsidRPr="005F2A0F">
          <w:rPr>
            <w:rStyle w:val="Hyperlink"/>
          </w:rPr>
          <w:t>HDFC Defence Fund Direct Growth - NAV, Mutual Fund Performance &amp; Portfolio</w:t>
        </w:r>
      </w:hyperlink>
    </w:p>
    <w:p w14:paraId="1686BBD7" w14:textId="1E59AA69" w:rsidR="005F2A0F" w:rsidRDefault="005F2A0F" w:rsidP="005F2A0F">
      <w:pPr>
        <w:ind w:left="720"/>
      </w:pPr>
      <w:hyperlink r:id="rId11" w:history="1">
        <w:r w:rsidRPr="005F2A0F">
          <w:rPr>
            <w:rStyle w:val="Hyperlink"/>
          </w:rPr>
          <w:t>HDFC Gold ETF Fund of Fund Direct Plan Growth - NAV, Mutual Fund Performance &amp; Portfolio</w:t>
        </w:r>
      </w:hyperlink>
    </w:p>
    <w:p w14:paraId="33F3F5A9" w14:textId="77777777" w:rsidR="004142F2" w:rsidRDefault="00000000">
      <w:pPr>
        <w:numPr>
          <w:ilvl w:val="1"/>
          <w:numId w:val="13"/>
        </w:numPr>
      </w:pPr>
      <w:r>
        <w:lastRenderedPageBreak/>
        <w:t>Scheme factsheets</w:t>
      </w:r>
    </w:p>
    <w:p w14:paraId="31242ACA" w14:textId="77777777" w:rsidR="004142F2" w:rsidRDefault="00000000">
      <w:pPr>
        <w:numPr>
          <w:ilvl w:val="1"/>
          <w:numId w:val="13"/>
        </w:numPr>
      </w:pPr>
      <w:r>
        <w:t>KIM (Key Information Memorandum)</w:t>
      </w:r>
    </w:p>
    <w:p w14:paraId="538A4B6B" w14:textId="77777777" w:rsidR="004142F2" w:rsidRDefault="00000000">
      <w:pPr>
        <w:numPr>
          <w:ilvl w:val="1"/>
          <w:numId w:val="13"/>
        </w:numPr>
      </w:pPr>
      <w:r>
        <w:t>SID (Scheme Information Document)</w:t>
      </w:r>
    </w:p>
    <w:p w14:paraId="7B7C1F02" w14:textId="77777777" w:rsidR="004142F2" w:rsidRDefault="00000000">
      <w:pPr>
        <w:numPr>
          <w:ilvl w:val="1"/>
          <w:numId w:val="13"/>
        </w:numPr>
      </w:pPr>
      <w:r>
        <w:t>AMC FAQ/help pages</w:t>
      </w:r>
    </w:p>
    <w:p w14:paraId="63BE9971" w14:textId="77777777" w:rsidR="004142F2" w:rsidRDefault="00000000">
      <w:pPr>
        <w:numPr>
          <w:ilvl w:val="1"/>
          <w:numId w:val="13"/>
        </w:numPr>
      </w:pPr>
      <w:r>
        <w:t>AMFI/SEBI guidance pages</w:t>
      </w:r>
    </w:p>
    <w:p w14:paraId="22117EDC" w14:textId="77777777" w:rsidR="004142F2" w:rsidRDefault="00000000">
      <w:pPr>
        <w:numPr>
          <w:ilvl w:val="1"/>
          <w:numId w:val="13"/>
        </w:numPr>
        <w:spacing w:after="240"/>
      </w:pPr>
      <w:r>
        <w:t>Statement and tax document download guides</w:t>
      </w:r>
    </w:p>
    <w:p w14:paraId="143C8C99" w14:textId="77777777" w:rsidR="004142F2" w:rsidRDefault="00000000">
      <w:r>
        <w:pict w14:anchorId="646C6594">
          <v:rect id="_x0000_i1028" style="width:0;height:1.5pt" o:hralign="center" o:hrstd="t" o:hr="t" fillcolor="#a0a0a0" stroked="f"/>
        </w:pict>
      </w:r>
    </w:p>
    <w:p w14:paraId="71EA98C7" w14:textId="77777777" w:rsidR="004142F2" w:rsidRDefault="00000000">
      <w:pPr>
        <w:spacing w:before="280"/>
      </w:pPr>
      <w:r>
        <w:t>2. FAQ Assistant Requirements</w:t>
      </w:r>
    </w:p>
    <w:p w14:paraId="4FF40A45" w14:textId="77777777" w:rsidR="004142F2" w:rsidRDefault="00000000">
      <w:pPr>
        <w:spacing w:before="240" w:after="240"/>
      </w:pPr>
      <w:r>
        <w:t>The assistant must:</w:t>
      </w:r>
    </w:p>
    <w:p w14:paraId="603ADC32" w14:textId="77777777" w:rsidR="004142F2" w:rsidRDefault="00000000">
      <w:pPr>
        <w:numPr>
          <w:ilvl w:val="0"/>
          <w:numId w:val="6"/>
        </w:numPr>
        <w:spacing w:before="240"/>
      </w:pPr>
      <w:r>
        <w:t xml:space="preserve">Answer </w:t>
      </w:r>
      <w:r>
        <w:rPr>
          <w:b/>
          <w:bCs/>
        </w:rPr>
        <w:t>facts-only queries</w:t>
      </w:r>
      <w:r>
        <w:t>, such as:</w:t>
      </w:r>
    </w:p>
    <w:p w14:paraId="4D1E4FEB" w14:textId="77777777" w:rsidR="004142F2" w:rsidRDefault="00000000">
      <w:pPr>
        <w:numPr>
          <w:ilvl w:val="1"/>
          <w:numId w:val="6"/>
        </w:numPr>
      </w:pPr>
      <w:r>
        <w:t>Expense ratio of a scheme</w:t>
      </w:r>
    </w:p>
    <w:p w14:paraId="1EECB77A" w14:textId="77777777" w:rsidR="004142F2" w:rsidRDefault="00000000">
      <w:pPr>
        <w:numPr>
          <w:ilvl w:val="1"/>
          <w:numId w:val="6"/>
        </w:numPr>
      </w:pPr>
      <w:r>
        <w:t>Exit load details</w:t>
      </w:r>
    </w:p>
    <w:p w14:paraId="7A477345" w14:textId="77777777" w:rsidR="004142F2" w:rsidRDefault="00000000">
      <w:pPr>
        <w:numPr>
          <w:ilvl w:val="1"/>
          <w:numId w:val="6"/>
        </w:numPr>
      </w:pPr>
      <w:r>
        <w:t>Minimum SIP amount</w:t>
      </w:r>
    </w:p>
    <w:p w14:paraId="221E27DD" w14:textId="77777777" w:rsidR="004142F2" w:rsidRDefault="00000000">
      <w:pPr>
        <w:numPr>
          <w:ilvl w:val="1"/>
          <w:numId w:val="6"/>
        </w:numPr>
      </w:pPr>
      <w:r>
        <w:t>ELSS lock-in period</w:t>
      </w:r>
    </w:p>
    <w:p w14:paraId="79EBFE42" w14:textId="77777777" w:rsidR="004142F2" w:rsidRDefault="00000000">
      <w:pPr>
        <w:numPr>
          <w:ilvl w:val="1"/>
          <w:numId w:val="6"/>
        </w:numPr>
      </w:pPr>
      <w:proofErr w:type="spellStart"/>
      <w:r>
        <w:t>Riskometer</w:t>
      </w:r>
      <w:proofErr w:type="spellEnd"/>
      <w:r>
        <w:t xml:space="preserve"> classification</w:t>
      </w:r>
    </w:p>
    <w:p w14:paraId="6D8613EC" w14:textId="77777777" w:rsidR="004142F2" w:rsidRDefault="00000000">
      <w:pPr>
        <w:numPr>
          <w:ilvl w:val="1"/>
          <w:numId w:val="6"/>
        </w:numPr>
      </w:pPr>
      <w:r>
        <w:t>Benchmark index</w:t>
      </w:r>
    </w:p>
    <w:p w14:paraId="4BB73EF1" w14:textId="77777777" w:rsidR="004142F2" w:rsidRDefault="00000000">
      <w:pPr>
        <w:numPr>
          <w:ilvl w:val="1"/>
          <w:numId w:val="6"/>
        </w:numPr>
      </w:pPr>
      <w:r>
        <w:t>Process to download statements or capital gains reports</w:t>
      </w:r>
    </w:p>
    <w:p w14:paraId="4FF68748" w14:textId="77777777" w:rsidR="004142F2" w:rsidRDefault="00000000">
      <w:pPr>
        <w:numPr>
          <w:ilvl w:val="0"/>
          <w:numId w:val="6"/>
        </w:numPr>
      </w:pPr>
      <w:r>
        <w:t>Ensure:</w:t>
      </w:r>
    </w:p>
    <w:p w14:paraId="3FB0A5EE" w14:textId="77777777" w:rsidR="004142F2" w:rsidRDefault="00000000">
      <w:pPr>
        <w:numPr>
          <w:ilvl w:val="1"/>
          <w:numId w:val="6"/>
        </w:numPr>
      </w:pPr>
      <w:r>
        <w:t xml:space="preserve">Each response is </w:t>
      </w:r>
      <w:r>
        <w:rPr>
          <w:b/>
          <w:bCs/>
        </w:rPr>
        <w:t>limited to a maximum of 3 sentences</w:t>
      </w:r>
    </w:p>
    <w:p w14:paraId="76DA6DF4" w14:textId="77777777" w:rsidR="004142F2" w:rsidRDefault="00000000">
      <w:pPr>
        <w:numPr>
          <w:ilvl w:val="1"/>
          <w:numId w:val="6"/>
        </w:numPr>
      </w:pPr>
      <w:r>
        <w:t xml:space="preserve">Each response includes </w:t>
      </w:r>
      <w:r>
        <w:rPr>
          <w:b/>
          <w:bCs/>
        </w:rPr>
        <w:t>exactly one citation link</w:t>
      </w:r>
    </w:p>
    <w:p w14:paraId="34B92952" w14:textId="77777777" w:rsidR="004142F2" w:rsidRDefault="00000000">
      <w:pPr>
        <w:numPr>
          <w:ilvl w:val="1"/>
          <w:numId w:val="6"/>
        </w:numPr>
        <w:spacing w:after="240"/>
      </w:pPr>
      <w:r>
        <w:t>Each response includes a footer:</w:t>
      </w:r>
      <w:r>
        <w:br/>
        <w:t xml:space="preserve"> </w:t>
      </w:r>
      <w:r>
        <w:rPr>
          <w:b/>
          <w:bCs/>
        </w:rPr>
        <w:t>“Last updated from sources: &lt;date&gt;”</w:t>
      </w:r>
    </w:p>
    <w:p w14:paraId="3E72F60C" w14:textId="77777777" w:rsidR="004142F2" w:rsidRDefault="00000000">
      <w:r>
        <w:pict w14:anchorId="2D81CCFD">
          <v:rect id="_x0000_i1029" style="width:0;height:1.5pt" o:hralign="center" o:hrstd="t" o:hr="t" fillcolor="#a0a0a0" stroked="f"/>
        </w:pict>
      </w:r>
    </w:p>
    <w:p w14:paraId="5B55FA3B" w14:textId="77777777" w:rsidR="004142F2" w:rsidRDefault="00000000">
      <w:pPr>
        <w:spacing w:before="280"/>
      </w:pPr>
      <w:r>
        <w:t>3. Refusal Handling</w:t>
      </w:r>
    </w:p>
    <w:p w14:paraId="0C6D9B67" w14:textId="77777777" w:rsidR="004142F2" w:rsidRDefault="00000000">
      <w:pPr>
        <w:spacing w:before="240" w:after="240"/>
      </w:pPr>
      <w:r>
        <w:t xml:space="preserve">The assistant must </w:t>
      </w:r>
      <w:r>
        <w:rPr>
          <w:b/>
          <w:bCs/>
        </w:rPr>
        <w:t>refuse non-factual or advisory queries</w:t>
      </w:r>
      <w:r>
        <w:t>, such as:</w:t>
      </w:r>
    </w:p>
    <w:p w14:paraId="63EF7C75" w14:textId="77777777" w:rsidR="004142F2" w:rsidRDefault="00000000">
      <w:pPr>
        <w:numPr>
          <w:ilvl w:val="0"/>
          <w:numId w:val="8"/>
        </w:numPr>
        <w:spacing w:before="240"/>
      </w:pPr>
      <w:r>
        <w:t>“Should I invest in this fund?”</w:t>
      </w:r>
    </w:p>
    <w:p w14:paraId="75867DA0" w14:textId="77777777" w:rsidR="004142F2" w:rsidRDefault="00000000">
      <w:pPr>
        <w:numPr>
          <w:ilvl w:val="0"/>
          <w:numId w:val="8"/>
        </w:numPr>
        <w:spacing w:after="240"/>
      </w:pPr>
      <w:r>
        <w:t>“Which fund is better?”</w:t>
      </w:r>
    </w:p>
    <w:p w14:paraId="438E5D42" w14:textId="77777777" w:rsidR="004142F2" w:rsidRDefault="00000000">
      <w:pPr>
        <w:spacing w:before="240" w:after="240"/>
      </w:pPr>
      <w:r>
        <w:t>Refusal responses should:</w:t>
      </w:r>
    </w:p>
    <w:p w14:paraId="479C89D0" w14:textId="77777777" w:rsidR="004142F2" w:rsidRDefault="00000000">
      <w:pPr>
        <w:numPr>
          <w:ilvl w:val="0"/>
          <w:numId w:val="2"/>
        </w:numPr>
        <w:spacing w:before="240"/>
      </w:pPr>
      <w:r>
        <w:t xml:space="preserve">Be </w:t>
      </w:r>
      <w:r>
        <w:rPr>
          <w:b/>
          <w:bCs/>
        </w:rPr>
        <w:t>polite and clearly worded</w:t>
      </w:r>
    </w:p>
    <w:p w14:paraId="5B5FCC6C" w14:textId="77777777" w:rsidR="004142F2" w:rsidRDefault="00000000">
      <w:pPr>
        <w:numPr>
          <w:ilvl w:val="0"/>
          <w:numId w:val="2"/>
        </w:numPr>
      </w:pPr>
      <w:r>
        <w:t xml:space="preserve">Reinforce the </w:t>
      </w:r>
      <w:r>
        <w:rPr>
          <w:b/>
          <w:bCs/>
        </w:rPr>
        <w:t>facts-only limitation</w:t>
      </w:r>
    </w:p>
    <w:p w14:paraId="05323F9A" w14:textId="77777777" w:rsidR="004142F2" w:rsidRDefault="00000000">
      <w:pPr>
        <w:numPr>
          <w:ilvl w:val="0"/>
          <w:numId w:val="2"/>
        </w:numPr>
        <w:spacing w:after="240"/>
      </w:pPr>
      <w:r>
        <w:t xml:space="preserve">Provide a </w:t>
      </w:r>
      <w:r>
        <w:rPr>
          <w:b/>
          <w:bCs/>
        </w:rPr>
        <w:t>relevant educational link</w:t>
      </w:r>
      <w:r>
        <w:t xml:space="preserve"> (e.g., AMFI or SEBI resource)</w:t>
      </w:r>
    </w:p>
    <w:p w14:paraId="73BEADCA" w14:textId="77777777" w:rsidR="004142F2" w:rsidRDefault="00000000">
      <w:r>
        <w:pict w14:anchorId="67A1C0CD">
          <v:rect id="_x0000_i1030" style="width:0;height:1.5pt" o:hralign="center" o:hrstd="t" o:hr="t" fillcolor="#a0a0a0" stroked="f"/>
        </w:pict>
      </w:r>
    </w:p>
    <w:p w14:paraId="751E1D15" w14:textId="77777777" w:rsidR="004142F2" w:rsidRDefault="00000000">
      <w:pPr>
        <w:spacing w:before="280"/>
      </w:pPr>
      <w:r>
        <w:t>4. User Interface (Minimal)</w:t>
      </w:r>
    </w:p>
    <w:p w14:paraId="1F4EB4D4" w14:textId="77777777" w:rsidR="004142F2" w:rsidRDefault="00000000">
      <w:pPr>
        <w:spacing w:before="240" w:after="240"/>
      </w:pPr>
      <w:r>
        <w:t>The solution should include a simple interface with:</w:t>
      </w:r>
    </w:p>
    <w:p w14:paraId="297BE8C8" w14:textId="77777777" w:rsidR="004142F2" w:rsidRDefault="00000000">
      <w:pPr>
        <w:numPr>
          <w:ilvl w:val="0"/>
          <w:numId w:val="1"/>
        </w:numPr>
        <w:spacing w:before="240"/>
      </w:pPr>
      <w:r>
        <w:t>A welcome message</w:t>
      </w:r>
    </w:p>
    <w:p w14:paraId="119E0A3D" w14:textId="77777777" w:rsidR="004142F2" w:rsidRDefault="00000000">
      <w:pPr>
        <w:numPr>
          <w:ilvl w:val="0"/>
          <w:numId w:val="1"/>
        </w:numPr>
      </w:pPr>
      <w:r>
        <w:t>Three example questions</w:t>
      </w:r>
    </w:p>
    <w:p w14:paraId="76FB87DF" w14:textId="77777777" w:rsidR="004142F2" w:rsidRDefault="00000000">
      <w:pPr>
        <w:numPr>
          <w:ilvl w:val="0"/>
          <w:numId w:val="1"/>
        </w:numPr>
        <w:spacing w:after="240"/>
      </w:pPr>
      <w:r>
        <w:lastRenderedPageBreak/>
        <w:t>A visible disclaimer:</w:t>
      </w:r>
      <w:r>
        <w:br/>
        <w:t xml:space="preserve"> </w:t>
      </w:r>
      <w:r>
        <w:rPr>
          <w:b/>
          <w:bCs/>
        </w:rPr>
        <w:t>“Facts-only. No investment advice.”</w:t>
      </w:r>
    </w:p>
    <w:p w14:paraId="2A985B51" w14:textId="77777777" w:rsidR="004142F2" w:rsidRDefault="00000000">
      <w:r>
        <w:pict w14:anchorId="436E6FD5">
          <v:rect id="_x0000_i1031" style="width:0;height:1.5pt" o:hralign="center" o:hrstd="t" o:hr="t" fillcolor="#a0a0a0" stroked="f"/>
        </w:pict>
      </w:r>
    </w:p>
    <w:p w14:paraId="31F3FC15" w14:textId="77777777" w:rsidR="004142F2" w:rsidRDefault="00000000">
      <w:pPr>
        <w:spacing w:after="80"/>
      </w:pPr>
      <w:r>
        <w:t>Constraints</w:t>
      </w:r>
    </w:p>
    <w:p w14:paraId="781A7A4E" w14:textId="77777777" w:rsidR="004142F2" w:rsidRDefault="00000000">
      <w:pPr>
        <w:spacing w:before="280"/>
      </w:pPr>
      <w:r>
        <w:t>Data and Sources</w:t>
      </w:r>
    </w:p>
    <w:p w14:paraId="2AD309E2" w14:textId="77777777" w:rsidR="004142F2" w:rsidRDefault="00000000">
      <w:pPr>
        <w:numPr>
          <w:ilvl w:val="0"/>
          <w:numId w:val="5"/>
        </w:numPr>
        <w:spacing w:before="240"/>
      </w:pPr>
      <w:r>
        <w:t xml:space="preserve">Use </w:t>
      </w:r>
      <w:r>
        <w:rPr>
          <w:b/>
          <w:bCs/>
        </w:rPr>
        <w:t>only official public sources</w:t>
      </w:r>
      <w:r>
        <w:t xml:space="preserve"> (AMC, AMFI, SEBI)</w:t>
      </w:r>
    </w:p>
    <w:p w14:paraId="7D2EED34" w14:textId="77777777" w:rsidR="004142F2" w:rsidRDefault="00000000">
      <w:pPr>
        <w:numPr>
          <w:ilvl w:val="0"/>
          <w:numId w:val="5"/>
        </w:numPr>
        <w:spacing w:after="240"/>
      </w:pPr>
      <w:r>
        <w:t xml:space="preserve">Do </w:t>
      </w:r>
      <w:r>
        <w:rPr>
          <w:b/>
          <w:bCs/>
        </w:rPr>
        <w:t>not</w:t>
      </w:r>
      <w:r>
        <w:t xml:space="preserve"> use third-party blogs or aggregator websites</w:t>
      </w:r>
    </w:p>
    <w:p w14:paraId="0C4ED662" w14:textId="77777777" w:rsidR="004142F2" w:rsidRDefault="00000000">
      <w:pPr>
        <w:spacing w:before="280"/>
      </w:pPr>
      <w:r>
        <w:t>Privacy and Security</w:t>
      </w:r>
    </w:p>
    <w:p w14:paraId="4783360F" w14:textId="77777777" w:rsidR="004142F2" w:rsidRDefault="00000000">
      <w:pPr>
        <w:numPr>
          <w:ilvl w:val="0"/>
          <w:numId w:val="10"/>
        </w:numPr>
        <w:spacing w:before="240"/>
      </w:pPr>
      <w:r>
        <w:t xml:space="preserve">Do </w:t>
      </w:r>
      <w:r>
        <w:rPr>
          <w:b/>
          <w:bCs/>
        </w:rPr>
        <w:t>not</w:t>
      </w:r>
      <w:r>
        <w:t xml:space="preserve"> collect, store, or process:</w:t>
      </w:r>
    </w:p>
    <w:p w14:paraId="0FBDA9BB" w14:textId="77777777" w:rsidR="004142F2" w:rsidRDefault="00000000">
      <w:pPr>
        <w:numPr>
          <w:ilvl w:val="1"/>
          <w:numId w:val="10"/>
        </w:numPr>
      </w:pPr>
      <w:r>
        <w:t>PAN or Aadhaar numbers</w:t>
      </w:r>
    </w:p>
    <w:p w14:paraId="7A251AF6" w14:textId="77777777" w:rsidR="004142F2" w:rsidRDefault="00000000">
      <w:pPr>
        <w:numPr>
          <w:ilvl w:val="1"/>
          <w:numId w:val="10"/>
        </w:numPr>
      </w:pPr>
      <w:r>
        <w:t>Account numbers</w:t>
      </w:r>
    </w:p>
    <w:p w14:paraId="7C8839C3" w14:textId="77777777" w:rsidR="004142F2" w:rsidRDefault="00000000">
      <w:pPr>
        <w:numPr>
          <w:ilvl w:val="1"/>
          <w:numId w:val="10"/>
        </w:numPr>
      </w:pPr>
      <w:r>
        <w:t>OTPs</w:t>
      </w:r>
    </w:p>
    <w:p w14:paraId="111CEB59" w14:textId="77777777" w:rsidR="004142F2" w:rsidRDefault="00000000">
      <w:pPr>
        <w:numPr>
          <w:ilvl w:val="1"/>
          <w:numId w:val="10"/>
        </w:numPr>
        <w:spacing w:after="240"/>
      </w:pPr>
      <w:r>
        <w:t>Email addresses or phone numbers</w:t>
      </w:r>
    </w:p>
    <w:p w14:paraId="1D7D7267" w14:textId="77777777" w:rsidR="004142F2" w:rsidRDefault="00000000">
      <w:pPr>
        <w:spacing w:before="280"/>
      </w:pPr>
      <w:r>
        <w:t>Content Restrictions</w:t>
      </w:r>
    </w:p>
    <w:p w14:paraId="709A8E51" w14:textId="77777777" w:rsidR="004142F2" w:rsidRDefault="00000000">
      <w:pPr>
        <w:numPr>
          <w:ilvl w:val="0"/>
          <w:numId w:val="7"/>
        </w:numPr>
        <w:spacing w:before="240"/>
      </w:pPr>
      <w:r>
        <w:t>No investment advice or recommendations</w:t>
      </w:r>
    </w:p>
    <w:p w14:paraId="74529C67" w14:textId="77777777" w:rsidR="004142F2" w:rsidRDefault="00000000">
      <w:pPr>
        <w:numPr>
          <w:ilvl w:val="0"/>
          <w:numId w:val="7"/>
        </w:numPr>
      </w:pPr>
      <w:r>
        <w:t>No performance comparisons or return calculations</w:t>
      </w:r>
    </w:p>
    <w:p w14:paraId="204719AD" w14:textId="77777777" w:rsidR="004142F2" w:rsidRDefault="00000000">
      <w:pPr>
        <w:numPr>
          <w:ilvl w:val="0"/>
          <w:numId w:val="7"/>
        </w:numPr>
        <w:spacing w:after="240"/>
      </w:pPr>
      <w:r>
        <w:t xml:space="preserve">For performance-related queries, provide a </w:t>
      </w:r>
      <w:r>
        <w:rPr>
          <w:b/>
          <w:bCs/>
        </w:rPr>
        <w:t>link to the official factsheet only</w:t>
      </w:r>
    </w:p>
    <w:p w14:paraId="62B0B7DF" w14:textId="77777777" w:rsidR="004142F2" w:rsidRDefault="00000000">
      <w:pPr>
        <w:spacing w:before="280"/>
      </w:pPr>
      <w:r>
        <w:t>Transparency</w:t>
      </w:r>
    </w:p>
    <w:p w14:paraId="308ABE6E" w14:textId="77777777" w:rsidR="004142F2" w:rsidRDefault="00000000">
      <w:pPr>
        <w:numPr>
          <w:ilvl w:val="0"/>
          <w:numId w:val="15"/>
        </w:numPr>
        <w:spacing w:before="240"/>
      </w:pPr>
      <w:r>
        <w:t xml:space="preserve">Responses must be </w:t>
      </w:r>
      <w:r>
        <w:rPr>
          <w:b/>
          <w:bCs/>
        </w:rPr>
        <w:t>short, factual, and verifiable</w:t>
      </w:r>
    </w:p>
    <w:p w14:paraId="55B84253" w14:textId="77777777" w:rsidR="004142F2" w:rsidRDefault="00000000">
      <w:pPr>
        <w:numPr>
          <w:ilvl w:val="0"/>
          <w:numId w:val="15"/>
        </w:numPr>
        <w:spacing w:after="240"/>
      </w:pPr>
      <w:r>
        <w:t xml:space="preserve">Every answer must include a </w:t>
      </w:r>
      <w:r>
        <w:rPr>
          <w:b/>
          <w:bCs/>
        </w:rPr>
        <w:t>source link and last updated date</w:t>
      </w:r>
    </w:p>
    <w:p w14:paraId="18D5451E" w14:textId="77777777" w:rsidR="004142F2" w:rsidRDefault="00000000">
      <w:r>
        <w:pict w14:anchorId="7EC525C7">
          <v:rect id="_x0000_i1032" style="width:0;height:1.5pt" o:hralign="center" o:hrstd="t" o:hr="t" fillcolor="#a0a0a0" stroked="f"/>
        </w:pict>
      </w:r>
    </w:p>
    <w:p w14:paraId="48C95701" w14:textId="77777777" w:rsidR="004142F2" w:rsidRDefault="00000000">
      <w:pPr>
        <w:spacing w:after="80"/>
      </w:pPr>
      <w:r>
        <w:t>Expected Deliverables</w:t>
      </w:r>
    </w:p>
    <w:p w14:paraId="6F1BA9A9" w14:textId="77777777" w:rsidR="004142F2" w:rsidRDefault="00000000">
      <w:pPr>
        <w:numPr>
          <w:ilvl w:val="0"/>
          <w:numId w:val="9"/>
        </w:numPr>
        <w:spacing w:before="240"/>
      </w:pPr>
      <w:r>
        <w:rPr>
          <w:b/>
          <w:bCs/>
        </w:rPr>
        <w:t>README Document</w:t>
      </w:r>
    </w:p>
    <w:p w14:paraId="1348B29B" w14:textId="77777777" w:rsidR="004142F2" w:rsidRDefault="00000000">
      <w:pPr>
        <w:numPr>
          <w:ilvl w:val="1"/>
          <w:numId w:val="9"/>
        </w:numPr>
      </w:pPr>
      <w:r>
        <w:t>Setup instructions</w:t>
      </w:r>
    </w:p>
    <w:p w14:paraId="66F8A1AC" w14:textId="77777777" w:rsidR="004142F2" w:rsidRDefault="00000000">
      <w:pPr>
        <w:numPr>
          <w:ilvl w:val="1"/>
          <w:numId w:val="9"/>
        </w:numPr>
      </w:pPr>
      <w:r>
        <w:t>Selected AMC and schemes</w:t>
      </w:r>
    </w:p>
    <w:p w14:paraId="6B5F3A9E" w14:textId="77777777" w:rsidR="004142F2" w:rsidRDefault="00000000">
      <w:pPr>
        <w:numPr>
          <w:ilvl w:val="1"/>
          <w:numId w:val="9"/>
        </w:numPr>
      </w:pPr>
      <w:r>
        <w:t>Architecture overview (RAG approach)</w:t>
      </w:r>
    </w:p>
    <w:p w14:paraId="3F58B842" w14:textId="77777777" w:rsidR="004142F2" w:rsidRDefault="00000000">
      <w:pPr>
        <w:numPr>
          <w:ilvl w:val="1"/>
          <w:numId w:val="9"/>
        </w:numPr>
      </w:pPr>
      <w:r>
        <w:t>Known limitations</w:t>
      </w:r>
    </w:p>
    <w:p w14:paraId="49A1955E" w14:textId="77777777" w:rsidR="004142F2" w:rsidRDefault="00000000">
      <w:pPr>
        <w:numPr>
          <w:ilvl w:val="0"/>
          <w:numId w:val="9"/>
        </w:numPr>
      </w:pPr>
      <w:r>
        <w:rPr>
          <w:b/>
          <w:bCs/>
        </w:rPr>
        <w:t>Disclaimer Snippet</w:t>
      </w:r>
    </w:p>
    <w:p w14:paraId="56EC055F" w14:textId="77777777" w:rsidR="004142F2" w:rsidRDefault="00000000">
      <w:pPr>
        <w:numPr>
          <w:ilvl w:val="1"/>
          <w:numId w:val="9"/>
        </w:numPr>
        <w:spacing w:after="240"/>
      </w:pPr>
      <w:r>
        <w:t>“Facts-only. No investment advice.”</w:t>
      </w:r>
    </w:p>
    <w:p w14:paraId="3796FFA1" w14:textId="77777777" w:rsidR="004142F2" w:rsidRDefault="00000000">
      <w:r>
        <w:pict w14:anchorId="6C47369B">
          <v:rect id="_x0000_i1033" style="width:0;height:1.5pt" o:hralign="center" o:hrstd="t" o:hr="t" fillcolor="#a0a0a0" stroked="f"/>
        </w:pict>
      </w:r>
    </w:p>
    <w:p w14:paraId="36D98F77" w14:textId="77777777" w:rsidR="004142F2" w:rsidRDefault="00000000">
      <w:pPr>
        <w:spacing w:after="80"/>
      </w:pPr>
      <w:r>
        <w:t>Success Criteria</w:t>
      </w:r>
    </w:p>
    <w:p w14:paraId="5361A91D" w14:textId="77777777" w:rsidR="004142F2" w:rsidRDefault="00000000">
      <w:pPr>
        <w:numPr>
          <w:ilvl w:val="0"/>
          <w:numId w:val="12"/>
        </w:numPr>
        <w:spacing w:before="240"/>
      </w:pPr>
      <w:r>
        <w:t>Accurate retrieval of factual mutual fund information</w:t>
      </w:r>
    </w:p>
    <w:p w14:paraId="64A1920D" w14:textId="77777777" w:rsidR="004142F2" w:rsidRDefault="00000000">
      <w:pPr>
        <w:numPr>
          <w:ilvl w:val="0"/>
          <w:numId w:val="12"/>
        </w:numPr>
      </w:pPr>
      <w:r>
        <w:t xml:space="preserve">Strict adherence to </w:t>
      </w:r>
      <w:r>
        <w:rPr>
          <w:b/>
          <w:bCs/>
        </w:rPr>
        <w:t>facts-only responses</w:t>
      </w:r>
    </w:p>
    <w:p w14:paraId="256CF8BB" w14:textId="77777777" w:rsidR="004142F2" w:rsidRDefault="00000000">
      <w:pPr>
        <w:numPr>
          <w:ilvl w:val="0"/>
          <w:numId w:val="12"/>
        </w:numPr>
      </w:pPr>
      <w:r>
        <w:t xml:space="preserve">Consistent inclusion of </w:t>
      </w:r>
      <w:r>
        <w:rPr>
          <w:b/>
          <w:bCs/>
        </w:rPr>
        <w:t>valid source citations</w:t>
      </w:r>
    </w:p>
    <w:p w14:paraId="608EE903" w14:textId="77777777" w:rsidR="004142F2" w:rsidRDefault="00000000">
      <w:pPr>
        <w:numPr>
          <w:ilvl w:val="0"/>
          <w:numId w:val="12"/>
        </w:numPr>
      </w:pPr>
      <w:r>
        <w:t>Proper refusal of advisory queries</w:t>
      </w:r>
    </w:p>
    <w:p w14:paraId="658DF214" w14:textId="77777777" w:rsidR="004142F2" w:rsidRDefault="00000000">
      <w:pPr>
        <w:numPr>
          <w:ilvl w:val="0"/>
          <w:numId w:val="12"/>
        </w:numPr>
        <w:spacing w:after="240"/>
      </w:pPr>
      <w:r>
        <w:t>Clean, minimal, and user-friendly interface</w:t>
      </w:r>
    </w:p>
    <w:p w14:paraId="118CC8E1" w14:textId="77777777" w:rsidR="004142F2" w:rsidRDefault="00000000">
      <w:r>
        <w:lastRenderedPageBreak/>
        <w:pict w14:anchorId="0306C722">
          <v:rect id="_x0000_i1034" style="width:0;height:1.5pt" o:hralign="center" o:hrstd="t" o:hr="t" fillcolor="#a0a0a0" stroked="f"/>
        </w:pict>
      </w:r>
    </w:p>
    <w:p w14:paraId="61030A85" w14:textId="77777777" w:rsidR="004142F2" w:rsidRDefault="00000000">
      <w:pPr>
        <w:spacing w:after="80"/>
      </w:pPr>
      <w:r>
        <w:t>Summary</w:t>
      </w:r>
    </w:p>
    <w:p w14:paraId="4CB785A7" w14:textId="77777777" w:rsidR="004142F2" w:rsidRDefault="00000000">
      <w:pPr>
        <w:spacing w:before="240" w:after="240"/>
      </w:pPr>
      <w:r>
        <w:t xml:space="preserve">The goal is to build a </w:t>
      </w:r>
      <w:r>
        <w:rPr>
          <w:b/>
          <w:bCs/>
        </w:rPr>
        <w:t>trustworthy, transparent, and compliant mutual fund FAQ assistant</w:t>
      </w:r>
      <w:r>
        <w:t xml:space="preserve"> that prioritizes </w:t>
      </w:r>
      <w:r>
        <w:rPr>
          <w:b/>
          <w:bCs/>
        </w:rPr>
        <w:t>accuracy over intelligence</w:t>
      </w:r>
      <w:r>
        <w:t xml:space="preserve">. The system should ensure that users receive only </w:t>
      </w:r>
      <w:r>
        <w:rPr>
          <w:b/>
          <w:bCs/>
        </w:rPr>
        <w:t>verified, source-backed financial information</w:t>
      </w:r>
      <w:r>
        <w:t>, without any advisory bias or speculative content.</w:t>
      </w:r>
    </w:p>
    <w:sectPr w:rsidR="004142F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55B66" w14:textId="77777777" w:rsidR="00B31A55" w:rsidRDefault="00B31A55" w:rsidP="005F2A0F">
      <w:pPr>
        <w:spacing w:line="240" w:lineRule="auto"/>
      </w:pPr>
      <w:r>
        <w:separator/>
      </w:r>
    </w:p>
  </w:endnote>
  <w:endnote w:type="continuationSeparator" w:id="0">
    <w:p w14:paraId="788ED708" w14:textId="77777777" w:rsidR="00B31A55" w:rsidRDefault="00B31A55" w:rsidP="005F2A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AFAC3AC-D829-4B0E-9352-D05E2F7B32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21C38DF-D849-4F02-BE97-731B736E3AB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7E44D" w14:textId="77777777" w:rsidR="00B31A55" w:rsidRDefault="00B31A55" w:rsidP="005F2A0F">
      <w:pPr>
        <w:spacing w:line="240" w:lineRule="auto"/>
      </w:pPr>
      <w:r>
        <w:separator/>
      </w:r>
    </w:p>
  </w:footnote>
  <w:footnote w:type="continuationSeparator" w:id="0">
    <w:p w14:paraId="63CAC9AD" w14:textId="77777777" w:rsidR="00B31A55" w:rsidRDefault="00B31A55" w:rsidP="005F2A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1170"/>
    <w:multiLevelType w:val="multilevel"/>
    <w:tmpl w:val="63682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9814F9"/>
    <w:multiLevelType w:val="multilevel"/>
    <w:tmpl w:val="793422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1F5453"/>
    <w:multiLevelType w:val="multilevel"/>
    <w:tmpl w:val="53FA07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276E72"/>
    <w:multiLevelType w:val="multilevel"/>
    <w:tmpl w:val="BC7EDA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647F2A"/>
    <w:multiLevelType w:val="multilevel"/>
    <w:tmpl w:val="81E470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A8744E"/>
    <w:multiLevelType w:val="multilevel"/>
    <w:tmpl w:val="61E60C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B103234"/>
    <w:multiLevelType w:val="multilevel"/>
    <w:tmpl w:val="7DBE87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0A6624C"/>
    <w:multiLevelType w:val="multilevel"/>
    <w:tmpl w:val="9A6CCA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71375F5"/>
    <w:multiLevelType w:val="multilevel"/>
    <w:tmpl w:val="1276B6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5E62774"/>
    <w:multiLevelType w:val="multilevel"/>
    <w:tmpl w:val="8C24B1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14446D0"/>
    <w:multiLevelType w:val="multilevel"/>
    <w:tmpl w:val="BF0006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CFE1143"/>
    <w:multiLevelType w:val="multilevel"/>
    <w:tmpl w:val="F87AF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3A66BF6"/>
    <w:multiLevelType w:val="multilevel"/>
    <w:tmpl w:val="03A8C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5313118"/>
    <w:multiLevelType w:val="multilevel"/>
    <w:tmpl w:val="3F180D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EEB505D"/>
    <w:multiLevelType w:val="multilevel"/>
    <w:tmpl w:val="9F309E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36262297">
    <w:abstractNumId w:val="7"/>
  </w:num>
  <w:num w:numId="2" w16cid:durableId="1654482944">
    <w:abstractNumId w:val="5"/>
  </w:num>
  <w:num w:numId="3" w16cid:durableId="1234509537">
    <w:abstractNumId w:val="2"/>
  </w:num>
  <w:num w:numId="4" w16cid:durableId="606158612">
    <w:abstractNumId w:val="6"/>
  </w:num>
  <w:num w:numId="5" w16cid:durableId="266156353">
    <w:abstractNumId w:val="11"/>
  </w:num>
  <w:num w:numId="6" w16cid:durableId="541749220">
    <w:abstractNumId w:val="9"/>
  </w:num>
  <w:num w:numId="7" w16cid:durableId="360857681">
    <w:abstractNumId w:val="12"/>
  </w:num>
  <w:num w:numId="8" w16cid:durableId="1304582855">
    <w:abstractNumId w:val="10"/>
  </w:num>
  <w:num w:numId="9" w16cid:durableId="233703583">
    <w:abstractNumId w:val="8"/>
  </w:num>
  <w:num w:numId="10" w16cid:durableId="363678223">
    <w:abstractNumId w:val="3"/>
  </w:num>
  <w:num w:numId="11" w16cid:durableId="973213241">
    <w:abstractNumId w:val="4"/>
  </w:num>
  <w:num w:numId="12" w16cid:durableId="526720648">
    <w:abstractNumId w:val="0"/>
  </w:num>
  <w:num w:numId="13" w16cid:durableId="1300964474">
    <w:abstractNumId w:val="13"/>
  </w:num>
  <w:num w:numId="14" w16cid:durableId="1185557781">
    <w:abstractNumId w:val="1"/>
  </w:num>
  <w:num w:numId="15" w16cid:durableId="16621525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2F2"/>
    <w:rsid w:val="004142F2"/>
    <w:rsid w:val="005F2A0F"/>
    <w:rsid w:val="00AF42E6"/>
    <w:rsid w:val="00B31A55"/>
    <w:rsid w:val="00C4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3EA83"/>
  <w15:docId w15:val="{439123F6-ABDD-46DF-A884-C26ACD11F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5F2A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A0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F2A0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A0F"/>
  </w:style>
  <w:style w:type="paragraph" w:styleId="Footer">
    <w:name w:val="footer"/>
    <w:basedOn w:val="Normal"/>
    <w:link w:val="FooterChar"/>
    <w:uiPriority w:val="99"/>
    <w:unhideWhenUsed/>
    <w:rsid w:val="005F2A0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A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oww.in/mutual-funds/hdfc-mid-cap-fund-direct-growth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roww.in/mutual-funds/hdfc-silver-etf-fof-direct-growth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roww.in/mutual-funds/hdfc-gold-etf-fund-of-fund-direct-plan-growth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roww.in/mutual-funds/hdfc-defence-fund-direct-growt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roww.in/mutual-funds/hdfc-equity-fund-direct-growth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Akshay Prasanna</cp:lastModifiedBy>
  <cp:revision>2</cp:revision>
  <dcterms:created xsi:type="dcterms:W3CDTF">2026-06-30T16:40:00Z</dcterms:created>
  <dcterms:modified xsi:type="dcterms:W3CDTF">2026-06-30T16:50:00Z</dcterms:modified>
</cp:coreProperties>
</file>