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A8B1" w14:textId="4046FE35" w:rsidR="001240C3" w:rsidRDefault="001240C3" w:rsidP="001240C3">
      <w:pPr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8"/>
          <w:szCs w:val="48"/>
          <w:lang w:val="pt-PT"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48"/>
          <w:szCs w:val="48"/>
          <w:lang w:val="pt-PT" w:eastAsia="es-CR"/>
          <w14:ligatures w14:val="none"/>
        </w:rPr>
        <w:t>Case to be sol</w:t>
      </w:r>
      <w:r>
        <w:rPr>
          <w:rFonts w:ascii="Oswald" w:eastAsia="Times New Roman" w:hAnsi="Oswald" w:cs="Times New Roman"/>
          <w:b/>
          <w:bCs/>
          <w:color w:val="420A2F"/>
          <w:kern w:val="36"/>
          <w:sz w:val="48"/>
          <w:szCs w:val="48"/>
          <w:lang w:val="pt-PT" w:eastAsia="es-CR"/>
          <w14:ligatures w14:val="none"/>
        </w:rPr>
        <w:t>ved</w:t>
      </w:r>
    </w:p>
    <w:p w14:paraId="337408D7" w14:textId="7E931164" w:rsidR="00272A9C" w:rsidRPr="001240C3" w:rsidRDefault="00272A9C" w:rsidP="001240C3">
      <w:pPr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8"/>
          <w:szCs w:val="48"/>
          <w:lang w:val="pt-PT" w:eastAsia="es-CR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328AB2" wp14:editId="311FBACA">
            <wp:simplePos x="0" y="0"/>
            <wp:positionH relativeFrom="column">
              <wp:posOffset>-1061085</wp:posOffset>
            </wp:positionH>
            <wp:positionV relativeFrom="paragraph">
              <wp:posOffset>249555</wp:posOffset>
            </wp:positionV>
            <wp:extent cx="7762875" cy="3910330"/>
            <wp:effectExtent l="0" t="0" r="9525" b="0"/>
            <wp:wrapNone/>
            <wp:docPr id="187145816" name="Imagen 1" descr="Imagen que contiene atletismo, persona, jugador, fútbo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5816" name="Imagen 1" descr="Imagen que contiene atletismo, persona, jugador, fútbol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3282A" w14:textId="248F14A8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BDF233B" w14:textId="4781A66B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7284D05" w14:textId="6CC79E4E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E4B64C9" w14:textId="2093977B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5974884" w14:textId="0625CA8A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4100527" w14:textId="12787C1A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3301BF1" w14:textId="1574E600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483FE37" w14:textId="6948BCF0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6C94C08" w14:textId="4772C48C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DF76DE3" w14:textId="3BCBDC28" w:rsidR="00C63524" w:rsidRDefault="00C63524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160CFBD" w14:textId="4EC14271" w:rsidR="001240C3" w:rsidRDefault="001240C3" w:rsidP="001240C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0D195B5" w14:textId="77777777" w:rsidR="009B6313" w:rsidRPr="009B6313" w:rsidRDefault="009B6313" w:rsidP="009B6313">
      <w:pPr>
        <w:spacing w:before="100" w:beforeAutospacing="1" w:after="100" w:afterAutospacing="1" w:line="240" w:lineRule="auto"/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Estudiante: </w:t>
      </w:r>
      <w:r w:rsidRPr="009B6313"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  <w:t>Marcel Andrés Palma Céspedes</w:t>
      </w:r>
    </w:p>
    <w:p w14:paraId="136926BC" w14:textId="77777777" w:rsidR="009B6313" w:rsidRPr="001240C3" w:rsidRDefault="009B6313" w:rsidP="009B6313">
      <w:pPr>
        <w:spacing w:before="100" w:beforeAutospacing="1" w:after="100" w:afterAutospacing="1" w:line="240" w:lineRule="auto"/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Curso: </w:t>
      </w:r>
      <w:r w:rsidRPr="001240C3"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  <w:t>Asignatura 4</w:t>
      </w:r>
    </w:p>
    <w:p w14:paraId="43FFB5F1" w14:textId="77777777" w:rsidR="009B6313" w:rsidRPr="001240C3" w:rsidRDefault="009B6313" w:rsidP="009B6313">
      <w:pPr>
        <w:spacing w:before="100" w:beforeAutospacing="1" w:after="100" w:afterAutospacing="1" w:line="240" w:lineRule="auto"/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Profesora: </w:t>
      </w:r>
      <w:r w:rsidRPr="001240C3"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  <w:t>Ing. Layla Cheli</w:t>
      </w:r>
    </w:p>
    <w:p w14:paraId="43F3A881" w14:textId="01378AA5" w:rsidR="009B6313" w:rsidRDefault="009B6313" w:rsidP="009B6313">
      <w:pPr>
        <w:spacing w:before="100" w:beforeAutospacing="1" w:after="100" w:afterAutospacing="1" w:line="240" w:lineRule="auto"/>
        <w:jc w:val="center"/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Fecha: </w:t>
      </w:r>
      <w:r w:rsidRPr="001240C3"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  <w:t>24 de Julio de 2025</w:t>
      </w:r>
    </w:p>
    <w:p w14:paraId="11BBEB69" w14:textId="77777777" w:rsidR="00A4096C" w:rsidRDefault="00A4096C" w:rsidP="00A4096C">
      <w:pPr>
        <w:spacing w:before="100" w:beforeAutospacing="1" w:after="100" w:afterAutospacing="1" w:line="240" w:lineRule="auto"/>
        <w:ind w:right="-234"/>
        <w:jc w:val="center"/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</w:pP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>Enlace Kaggel:</w:t>
      </w:r>
      <w:r w:rsidRPr="00A4096C">
        <w:rPr>
          <w:rFonts w:ascii="Arial" w:hAnsi="Arial" w:cs="Arial"/>
          <w:color w:val="C00000"/>
          <w:sz w:val="20"/>
          <w:szCs w:val="20"/>
        </w:rPr>
        <w:t xml:space="preserve"> </w:t>
      </w:r>
      <w:hyperlink r:id="rId7" w:history="1">
        <w:r w:rsidRPr="009B6313">
          <w:rPr>
            <w:rStyle w:val="Hipervnculo"/>
            <w:rFonts w:ascii="Arial" w:eastAsia="Times New Roman" w:hAnsi="Arial" w:cs="Arial"/>
            <w:b/>
            <w:bCs/>
            <w:kern w:val="36"/>
            <w:sz w:val="20"/>
            <w:szCs w:val="20"/>
            <w:lang w:eastAsia="es-CR"/>
            <w14:ligatures w14:val="none"/>
          </w:rPr>
          <w:t>https://www.kaggle.com/datasets/ratin21/nba-player-stats-2024-25-per-game</w:t>
        </w:r>
      </w:hyperlink>
    </w:p>
    <w:p w14:paraId="6525DD2D" w14:textId="79C26108" w:rsidR="00A4096C" w:rsidRPr="006E41A8" w:rsidRDefault="00A4096C" w:rsidP="00A4096C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  <w:lang w:val="pt-PT"/>
        </w:rPr>
      </w:pP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val="pt-PT" w:eastAsia="es-CR"/>
          <w14:ligatures w14:val="none"/>
        </w:rPr>
        <w:t>Enlace Medium:</w:t>
      </w: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0"/>
          <w:szCs w:val="20"/>
          <w:lang w:val="pt-PT" w:eastAsia="es-CR"/>
          <w14:ligatures w14:val="none"/>
        </w:rPr>
        <w:t xml:space="preserve"> </w:t>
      </w:r>
      <w:hyperlink r:id="rId8" w:history="1">
        <w:r w:rsidRPr="00A4096C">
          <w:rPr>
            <w:rStyle w:val="Hipervnculo"/>
            <w:rFonts w:ascii="Arial" w:hAnsi="Arial" w:cs="Arial"/>
            <w:b/>
            <w:bCs/>
            <w:sz w:val="20"/>
            <w:szCs w:val="20"/>
            <w:lang w:val="pt-PT"/>
          </w:rPr>
          <w:t>https://medium.com/@mapace22/apache-spark-vs-fc3fca1a58a4</w:t>
        </w:r>
      </w:hyperlink>
    </w:p>
    <w:p w14:paraId="7DBCD14D" w14:textId="2A7BEDB2" w:rsidR="00272A9C" w:rsidRPr="00C63524" w:rsidRDefault="00272A9C" w:rsidP="00272A9C">
      <w:pPr>
        <w:spacing w:before="100" w:beforeAutospacing="1" w:after="100" w:afterAutospacing="1" w:line="360" w:lineRule="auto"/>
        <w:contextualSpacing/>
        <w:jc w:val="both"/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272A9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Archivos adjuntos: </w:t>
      </w:r>
      <w:r w:rsidRPr="00C63524"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>Power BI (.pbix) y tres datasets originales CSV</w:t>
      </w:r>
      <w:r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 xml:space="preserve"> </w:t>
      </w:r>
      <w:r w:rsidRPr="00C63524"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>para su revisión.</w:t>
      </w:r>
    </w:p>
    <w:p w14:paraId="38B5ADCA" w14:textId="1E33D67F" w:rsidR="00C63524" w:rsidRDefault="00C63524" w:rsidP="00272A9C">
      <w:pPr>
        <w:spacing w:line="312" w:lineRule="auto"/>
        <w:contextualSpacing/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lastRenderedPageBreak/>
        <w:t>Caso práctico | Impacto y valor del Big Data</w:t>
      </w:r>
    </w:p>
    <w:p w14:paraId="5DD55DA5" w14:textId="768DCB1A" w:rsidR="00C63524" w:rsidRPr="001240C3" w:rsidRDefault="00C63524" w:rsidP="00272A9C">
      <w:pPr>
        <w:spacing w:line="312" w:lineRule="auto"/>
        <w:contextualSpacing/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>Parte 1</w:t>
      </w:r>
    </w:p>
    <w:p w14:paraId="36055218" w14:textId="77777777" w:rsidR="00A4096C" w:rsidRDefault="00A4096C" w:rsidP="00272A9C">
      <w:pPr>
        <w:spacing w:line="312" w:lineRule="auto"/>
        <w:contextualSpacing/>
        <w:jc w:val="center"/>
        <w:rPr>
          <w:rFonts w:ascii="Arial" w:eastAsia="Times New Roman" w:hAnsi="Arial" w:cs="Arial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</w:p>
    <w:p w14:paraId="18C62170" w14:textId="557123DC" w:rsidR="00A4096C" w:rsidRDefault="001240C3" w:rsidP="00272A9C">
      <w:pPr>
        <w:spacing w:line="312" w:lineRule="auto"/>
        <w:contextualSpacing/>
        <w:jc w:val="center"/>
        <w:rPr>
          <w:rFonts w:ascii="Arial" w:eastAsia="Times New Roman" w:hAnsi="Arial" w:cs="Arial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Resumen Ejecutivo: Desarrollo de un Dashboard Interactivo de </w:t>
      </w:r>
    </w:p>
    <w:p w14:paraId="579334F5" w14:textId="268D60C5" w:rsidR="009B6313" w:rsidRPr="00C63524" w:rsidRDefault="001240C3" w:rsidP="00272A9C">
      <w:pPr>
        <w:spacing w:line="312" w:lineRule="auto"/>
        <w:contextualSpacing/>
        <w:jc w:val="center"/>
        <w:rPr>
          <w:rFonts w:ascii="Arial" w:eastAsia="Times New Roman" w:hAnsi="Arial" w:cs="Arial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color w:val="420A2F"/>
          <w:kern w:val="36"/>
          <w:sz w:val="28"/>
          <w:szCs w:val="28"/>
          <w:lang w:eastAsia="es-CR"/>
          <w14:ligatures w14:val="none"/>
        </w:rPr>
        <w:t>Estadísticas NBA en Power BI</w:t>
      </w:r>
    </w:p>
    <w:p w14:paraId="31427439" w14:textId="77777777" w:rsidR="00F54740" w:rsidRDefault="00F54740" w:rsidP="00272A9C">
      <w:pPr>
        <w:spacing w:line="312" w:lineRule="auto"/>
        <w:contextualSpacing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</w:p>
    <w:p w14:paraId="103C2271" w14:textId="6E01F6C1" w:rsidR="009B6313" w:rsidRDefault="001240C3" w:rsidP="00272A9C">
      <w:pPr>
        <w:spacing w:line="312" w:lineRule="auto"/>
        <w:contextualSpacing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Introducción</w:t>
      </w:r>
    </w:p>
    <w:p w14:paraId="53B9204B" w14:textId="77777777" w:rsidR="001240C3" w:rsidRDefault="001240C3" w:rsidP="00272A9C">
      <w:pPr>
        <w:spacing w:before="100" w:beforeAutospacing="1" w:after="100" w:afterAutospacing="1" w:line="312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El presente informe detalla el proceso integral de construcción de un modelo de datos y la creación de visualizaciones interactivas en Microsoft Power BI, utilizando tres conjuntos de datos relacionados con estadísticas de jugadores de la NBA para la temporada 2024-25. El objetivo principal fue transformar datos crudos en información valiosa y accionable, superando los desafíos inherentes al modelado de datos y al diseño de visualizaciones.</w:t>
      </w:r>
    </w:p>
    <w:p w14:paraId="0018CB65" w14:textId="77777777" w:rsidR="001240C3" w:rsidRPr="009B6313" w:rsidRDefault="001240C3" w:rsidP="00272A9C">
      <w:pPr>
        <w:pStyle w:val="Prrafodelista"/>
        <w:numPr>
          <w:ilvl w:val="0"/>
          <w:numId w:val="5"/>
        </w:numPr>
        <w:spacing w:before="100" w:beforeAutospacing="1" w:after="100" w:afterAutospacing="1" w:line="312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9B6313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Proceso de Adquisición y Transformación de Datos (Power Query)</w:t>
      </w:r>
    </w:p>
    <w:p w14:paraId="523F959E" w14:textId="77777777" w:rsidR="001240C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El proyecto se inició importando tres archivos CSV, cada uno conteniendo diferentes tipos de estadísticas de jugadores de la NBA:</w:t>
      </w:r>
    </w:p>
    <w:p w14:paraId="6C5BA384" w14:textId="77777777" w:rsidR="001240C3" w:rsidRDefault="001240C3" w:rsidP="00272A9C">
      <w:pPr>
        <w:numPr>
          <w:ilvl w:val="0"/>
          <w:numId w:val="1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sz w:val="20"/>
          <w:szCs w:val="20"/>
          <w:lang w:eastAsia="es-CR"/>
          <w14:ligatures w14:val="none"/>
        </w:rPr>
        <w:t>NBA Player Advanced Stats_2024-25.csv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: Estadísticas avanzadas (PER, TS%, USG%, WS, etc.).</w:t>
      </w:r>
    </w:p>
    <w:p w14:paraId="129CF39F" w14:textId="77777777" w:rsidR="001240C3" w:rsidRDefault="001240C3" w:rsidP="00272A9C">
      <w:pPr>
        <w:numPr>
          <w:ilvl w:val="0"/>
          <w:numId w:val="1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sz w:val="20"/>
          <w:szCs w:val="20"/>
          <w:lang w:eastAsia="es-CR"/>
          <w14:ligatures w14:val="none"/>
        </w:rPr>
        <w:t>NBA Player Stats_2024-25_2.csv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: Estadísticas promedio por partido (PTS, REB, AST, etc.).</w:t>
      </w:r>
    </w:p>
    <w:p w14:paraId="2A3AC732" w14:textId="77777777" w:rsidR="001240C3" w:rsidRDefault="001240C3" w:rsidP="00272A9C">
      <w:pPr>
        <w:numPr>
          <w:ilvl w:val="0"/>
          <w:numId w:val="1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sz w:val="20"/>
          <w:szCs w:val="20"/>
          <w:lang w:eastAsia="es-CR"/>
          <w14:ligatures w14:val="none"/>
        </w:rPr>
        <w:t>NBA Player Stats_2024-25_Total.csv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: Estadísticas totales acumuladas por temporada.</w:t>
      </w:r>
    </w:p>
    <w:p w14:paraId="2BF897FD" w14:textId="7D1A1A99" w:rsidR="001240C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La fase de transformación en Power Query Editor fue crucial para preparar los datos para el análisis:</w:t>
      </w:r>
    </w:p>
    <w:p w14:paraId="2B4F7B9F" w14:textId="77777777" w:rsidR="00A4096C" w:rsidRDefault="00A4096C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AEBA20B" w14:textId="77777777" w:rsidR="001240C3" w:rsidRDefault="001240C3" w:rsidP="00272A9C">
      <w:pPr>
        <w:numPr>
          <w:ilvl w:val="0"/>
          <w:numId w:val="2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Promoción de Encabezados: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identificó y promovió la primera fila de cada dataset como encabezados de columna para asegurar un esquema de datos legible.</w:t>
      </w:r>
    </w:p>
    <w:p w14:paraId="3CB477BB" w14:textId="7A622009" w:rsidR="001240C3" w:rsidRDefault="001240C3" w:rsidP="00272A9C">
      <w:pPr>
        <w:numPr>
          <w:ilvl w:val="0"/>
          <w:numId w:val="2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Detección y Conversión de Tipos de Datos: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revisaron y ajustaron manualmente los tipos de datos para garantizar la precisión en los cálculos. 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lastRenderedPageBreak/>
        <w:t xml:space="preserve">Por ejemplo, columnas numéricas como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PTS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REB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AST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TS%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USG%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y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WS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convirtieron a 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números decimales (decimal number)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. Esto fue vital para permitir cálculos correctos como sumas y promedios</w:t>
      </w:r>
      <w:r w:rsidR="009B6313">
        <w:rPr>
          <w:rFonts w:ascii="Arial" w:eastAsia="Times New Roman" w:hAnsi="Arial" w:cs="Arial"/>
          <w:kern w:val="0"/>
          <w:lang w:eastAsia="es-CR"/>
          <w14:ligatures w14:val="none"/>
        </w:rPr>
        <w:t>.</w:t>
      </w:r>
    </w:p>
    <w:p w14:paraId="726224F6" w14:textId="77777777" w:rsidR="001240C3" w:rsidRDefault="001240C3" w:rsidP="00272A9C">
      <w:pPr>
        <w:numPr>
          <w:ilvl w:val="0"/>
          <w:numId w:val="2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Eliminación de Columnas Redundantes/No Necesarias: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identificaron y eliminaron columnas que no eran relevantes para el análisis final o que duplicaban información sin aportar valor adicional.</w:t>
      </w:r>
    </w:p>
    <w:p w14:paraId="3A8E9D6A" w14:textId="77777777" w:rsidR="009B6313" w:rsidRDefault="001240C3" w:rsidP="00272A9C">
      <w:pPr>
        <w:numPr>
          <w:ilvl w:val="0"/>
          <w:numId w:val="2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Limpieza General: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realizaron verificaciones para asegurar que no hubiera valores inconsistentes o errores evidentes en las columnas clave.</w:t>
      </w:r>
    </w:p>
    <w:p w14:paraId="7FC2019C" w14:textId="37D02B9D" w:rsidR="001240C3" w:rsidRPr="009B6313" w:rsidRDefault="001240C3" w:rsidP="00272A9C">
      <w:pPr>
        <w:pStyle w:val="Prrafodelista"/>
        <w:numPr>
          <w:ilvl w:val="0"/>
          <w:numId w:val="5"/>
        </w:numPr>
        <w:spacing w:before="100" w:beforeAutospacing="1" w:after="100" w:afterAutospacing="1" w:line="312" w:lineRule="auto"/>
        <w:jc w:val="both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9B6313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Modelado de Datos (Vista de Modelo)</w:t>
      </w:r>
    </w:p>
    <w:p w14:paraId="2CD8DE24" w14:textId="148D29D9" w:rsidR="009B631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El modelado de datos representó el desafío más significativo y la piedra angular para la interconectividad de la información:</w:t>
      </w:r>
      <w:r w:rsidR="00272A9C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 xml:space="preserve">Creación de Tabla de Dimensión </w:t>
      </w:r>
      <w:r w:rsidRPr="001240C3">
        <w:rPr>
          <w:rFonts w:ascii="Arial" w:eastAsia="Times New Roman" w:hAnsi="Arial" w:cs="Arial"/>
          <w:b/>
          <w:bCs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identificó la columna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Player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(Nombre del Jugador) como una dimensión clave compartida entre los tres datasets. Para optimizar el modelo y evitar la duplicación, se creó una nueva tabla de dimensión (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) extrayendo la columna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Player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 una de las tablas de hechos y eliminando duplicados para asegurar que cada jugador apareciera una única vez. Esta tabla actuaría como el "centro" de nuestro modelo en estrella.</w:t>
      </w:r>
    </w:p>
    <w:p w14:paraId="2183ECB0" w14:textId="77777777" w:rsidR="00272A9C" w:rsidRDefault="00272A9C" w:rsidP="00272A9C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435E11BB" w14:textId="168CA66A" w:rsidR="001240C3" w:rsidRPr="009B6313" w:rsidRDefault="001240C3" w:rsidP="00272A9C">
      <w:pPr>
        <w:numPr>
          <w:ilvl w:val="0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Establecimiento de Relaciones Uno a Varios (1:*) y Bidireccionales:</w:t>
      </w:r>
    </w:p>
    <w:p w14:paraId="0ADB1D1C" w14:textId="77777777" w:rsidR="001240C3" w:rsidRDefault="001240C3" w:rsidP="00272A9C">
      <w:pPr>
        <w:numPr>
          <w:ilvl w:val="1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Se establecieron 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tres relaciones activas, sólidas y bidireccionales ("Ambos")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desde la tabla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(lado "uno") hacia cada una de las tres tablas de hechos (lado "varios").</w:t>
      </w:r>
    </w:p>
    <w:p w14:paraId="12F87D69" w14:textId="77777777" w:rsidR="001240C3" w:rsidRDefault="001240C3" w:rsidP="00272A9C">
      <w:pPr>
        <w:numPr>
          <w:ilvl w:val="1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Reto Superado: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Inicialmente, Power BI tendía a crear relaciones indirectas inactivas o unidireccionales, lo que impedía el flujo de filtros deseado. Tuvimos que intervenir para 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eliminar manualmente todas las relaciones iniciales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y </w:t>
      </w: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recrearlas una a una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, asegurándonos de que fueran:</w:t>
      </w:r>
    </w:p>
    <w:p w14:paraId="61EFEE7F" w14:textId="77777777" w:rsidR="001240C3" w:rsidRPr="00C63524" w:rsidRDefault="001240C3" w:rsidP="00272A9C">
      <w:pPr>
        <w:numPr>
          <w:ilvl w:val="2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Activas (línea sólida, sin 'X').</w:t>
      </w:r>
    </w:p>
    <w:p w14:paraId="4C9D77AC" w14:textId="77777777" w:rsidR="001240C3" w:rsidRDefault="001240C3" w:rsidP="00272A9C">
      <w:pPr>
        <w:numPr>
          <w:ilvl w:val="2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Cardinalidad "Uno a varios (1:*)"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1 &lt;--&gt; * Tabla de Hechos).</w:t>
      </w:r>
    </w:p>
    <w:p w14:paraId="53192D67" w14:textId="0A105FE9" w:rsidR="006E41A8" w:rsidRDefault="001240C3" w:rsidP="006E41A8">
      <w:pPr>
        <w:numPr>
          <w:ilvl w:val="2"/>
          <w:numId w:val="3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Dirección del filtro cruzado "Ambos"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, lo cual permite que los filtros aplicados en cualquier tabla de hechos se propaguen a la dimensión y luego a las otras tablas de hechos. Este punto fue crucial para la interactividad del dashboard.</w:t>
      </w:r>
    </w:p>
    <w:p w14:paraId="55C6A962" w14:textId="77777777" w:rsidR="006E41A8" w:rsidRPr="006E41A8" w:rsidRDefault="006E41A8" w:rsidP="006E41A8">
      <w:pPr>
        <w:spacing w:before="100" w:beforeAutospacing="1" w:after="100" w:afterAutospacing="1" w:line="312" w:lineRule="auto"/>
        <w:contextualSpacing/>
        <w:jc w:val="center"/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</w:pPr>
      <w:r w:rsidRPr="006E41A8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lastRenderedPageBreak/>
        <w:t>Tabla No. 1 Modelado de Datos</w:t>
      </w:r>
    </w:p>
    <w:p w14:paraId="76A65BC2" w14:textId="456E3900" w:rsidR="006E41A8" w:rsidRPr="006E41A8" w:rsidRDefault="006E41A8" w:rsidP="006E41A8">
      <w:pPr>
        <w:spacing w:before="100" w:beforeAutospacing="1" w:after="100" w:afterAutospacing="1" w:line="312" w:lineRule="auto"/>
        <w:contextualSpacing/>
        <w:jc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s-CR"/>
          <w14:ligatures w14:val="none"/>
        </w:rPr>
      </w:pPr>
      <w:r w:rsidRPr="006E41A8">
        <w:rPr>
          <w:rFonts w:ascii="Arial" w:eastAsia="Times New Roman" w:hAnsi="Arial" w:cs="Arial"/>
          <w:i/>
          <w:iCs/>
          <w:kern w:val="0"/>
          <w:sz w:val="20"/>
          <w:szCs w:val="20"/>
          <w:lang w:eastAsia="es-CR"/>
          <w14:ligatures w14:val="none"/>
        </w:rPr>
        <w:t>Normalizando con la tabla auxiliar de Dim_player</w:t>
      </w:r>
    </w:p>
    <w:p w14:paraId="137E0947" w14:textId="62A2E8F4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A16003F" w14:textId="62EA2C1A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DAB4EE6" w14:textId="67CC254D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6E41A8">
        <w:rPr>
          <w:rFonts w:ascii="Arial" w:eastAsia="Times New Roman" w:hAnsi="Arial" w:cs="Arial"/>
          <w:noProof/>
          <w:kern w:val="0"/>
          <w:lang w:eastAsia="es-CR"/>
          <w14:ligatures w14:val="none"/>
        </w:rPr>
        <w:drawing>
          <wp:anchor distT="0" distB="0" distL="114300" distR="114300" simplePos="0" relativeHeight="251659264" behindDoc="0" locked="0" layoutInCell="1" allowOverlap="1" wp14:anchorId="5D4ADB2F" wp14:editId="65A9E655">
            <wp:simplePos x="0" y="0"/>
            <wp:positionH relativeFrom="column">
              <wp:posOffset>91440</wp:posOffset>
            </wp:positionH>
            <wp:positionV relativeFrom="paragraph">
              <wp:posOffset>227330</wp:posOffset>
            </wp:positionV>
            <wp:extent cx="5826760" cy="6809740"/>
            <wp:effectExtent l="0" t="0" r="2540" b="0"/>
            <wp:wrapNone/>
            <wp:docPr id="16168736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3645" name="Imagen 1" descr="Interfaz de usuario gráfica, 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6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60A36" w14:textId="36DD6DDA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t>1</w:t>
      </w:r>
    </w:p>
    <w:p w14:paraId="18B12BEA" w14:textId="233DFA9D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6DE840E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126B317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CD25062" w14:textId="6DBD121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5318159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2D864EE" w14:textId="37ED578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5E8D7B9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ABDE1B0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C691443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A0AB5CB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E16784D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088C5A3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42E5A101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9B108AC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290887D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492268DF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7AD34AE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540B4A3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2FCF0EE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16FA9CE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2473F4C" w14:textId="037A243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3C3670A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17DC212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CE012AE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C41BE4A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B8A06F1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CCA2821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2217613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DA9E655" w14:textId="77777777" w:rsid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AD8138B" w14:textId="32D2B35C" w:rsidR="006E41A8" w:rsidRPr="006E41A8" w:rsidRDefault="006E41A8" w:rsidP="006E41A8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33129E9" w14:textId="77B0C241" w:rsidR="001240C3" w:rsidRPr="009B6313" w:rsidRDefault="001240C3" w:rsidP="00272A9C">
      <w:pPr>
        <w:pStyle w:val="Prrafodelista"/>
        <w:numPr>
          <w:ilvl w:val="0"/>
          <w:numId w:val="5"/>
        </w:numPr>
        <w:spacing w:before="100" w:beforeAutospacing="1" w:after="100" w:afterAutospacing="1" w:line="312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9B6313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lastRenderedPageBreak/>
        <w:t>Desarrollo de Visualizaciones Clave</w:t>
      </w:r>
    </w:p>
    <w:p w14:paraId="7021C940" w14:textId="77777777" w:rsidR="001240C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Una vez que el modelo de datos estuvo robusto y las relaciones correctamente establecidas, se procedió a la creación de los siguientes gráficos, seleccionando los campos de las tablas optimizadas:</w:t>
      </w:r>
    </w:p>
    <w:p w14:paraId="5B3294E2" w14:textId="77777777" w:rsidR="001240C3" w:rsidRPr="001240C3" w:rsidRDefault="001240C3" w:rsidP="00272A9C">
      <w:pPr>
        <w:numPr>
          <w:ilvl w:val="0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Gráfico de Barras Agrupadas: "Top 10 Anotadores por Puntos (PTS)"</w:t>
      </w:r>
    </w:p>
    <w:p w14:paraId="3E868D06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Y: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Player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4ADD00BC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X: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Suma de PTS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Stats_2024-25_2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1B72192C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Filtro: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aplicó un filtro Top N para mostrar solo los 10 jugadores con mayor suma de puntos, ordenados descendentemente.</w:t>
      </w:r>
    </w:p>
    <w:p w14:paraId="033C5D8B" w14:textId="77777777" w:rsid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Utilidad: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Permite una rápida identificación de los jugadores con mayor impacto ofensivo en términos de anotación por partido.</w:t>
      </w:r>
    </w:p>
    <w:p w14:paraId="3DDD4595" w14:textId="77777777" w:rsidR="001240C3" w:rsidRPr="001240C3" w:rsidRDefault="001240C3" w:rsidP="00272A9C">
      <w:pPr>
        <w:numPr>
          <w:ilvl w:val="0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Gráfico de Dispersión: "Eficiencia de Tiro (TS%) vs. Uso de Balón (USG%) por Jugador"</w:t>
      </w:r>
    </w:p>
    <w:p w14:paraId="6CC345C9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X: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Promedio de USG%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Advanced Stats_2024-25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1A592D01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Y: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Promedio de TS%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Advanced Stats_2024-25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6A2031F0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Valores (Puntos):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Player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7028B554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Leyenda (Opcional):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Pos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(Posición, 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Advanced Stats_2024-25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 para identificar patrones por rol.</w:t>
      </w:r>
    </w:p>
    <w:p w14:paraId="64C13BFE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Tamaño (Opcional):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Promedio de PTS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Stats_2024-25_2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 para dimensionar los puntos por su capacidad anotadora.</w:t>
      </w:r>
    </w:p>
    <w:p w14:paraId="64276F70" w14:textId="77777777" w:rsidR="001240C3" w:rsidRP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Reto Superado (Tooltips):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experimentó un desafío con los "tooltips" (información sobre herramientas) que inicialmente aparecían en blanco. Esto se resolvió asegurando que los campos relevantes (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Player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TS%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USG%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PTS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 fueran arrastrados explícitamente al área de "Información sobre herramientas" en el panel de visualizaciones y que sus agregaciones fueran ajustadas a "Promedio" o "Primer/Último" según el tipo de dato. Además, se descubrió y corrigió un error visual donde el color del texto y el fondo de los elementos del gráfico coincidían, haciendo que no fueran visibles.</w:t>
      </w:r>
    </w:p>
    <w:p w14:paraId="57EB18AB" w14:textId="77777777" w:rsidR="001240C3" w:rsidRDefault="001240C3" w:rsidP="00272A9C">
      <w:pPr>
        <w:numPr>
          <w:ilvl w:val="1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Utilidad: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Proporciona una visión gráfica de la eficiencia de los jugadores en relación con su volumen de balón, permitiendo identificar jugadores altamente eficientes con alto o bajo uso de balón.</w:t>
      </w:r>
    </w:p>
    <w:p w14:paraId="24CEBEC0" w14:textId="77777777" w:rsidR="0072356E" w:rsidRDefault="0072356E" w:rsidP="0072356E">
      <w:pPr>
        <w:spacing w:before="100" w:beforeAutospacing="1" w:after="100" w:afterAutospacing="1" w:line="312" w:lineRule="auto"/>
        <w:ind w:left="144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53F75B0" w14:textId="77777777" w:rsidR="009B6313" w:rsidRPr="001240C3" w:rsidRDefault="009B6313" w:rsidP="00272A9C">
      <w:pPr>
        <w:spacing w:before="100" w:beforeAutospacing="1" w:after="100" w:afterAutospacing="1" w:line="312" w:lineRule="auto"/>
        <w:ind w:left="144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11E310F" w14:textId="77777777" w:rsidR="001240C3" w:rsidRPr="001240C3" w:rsidRDefault="001240C3" w:rsidP="00272A9C">
      <w:pPr>
        <w:numPr>
          <w:ilvl w:val="0"/>
          <w:numId w:val="4"/>
        </w:num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lastRenderedPageBreak/>
        <w:t>Gráfico de Columnas Agrupadas: "Total de Win Shares (WS) por Equipo"</w:t>
      </w:r>
    </w:p>
    <w:p w14:paraId="2E4CFD98" w14:textId="77777777" w:rsidR="001240C3" w:rsidRPr="001240C3" w:rsidRDefault="001240C3" w:rsidP="00272A9C">
      <w:pPr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312" w:lineRule="auto"/>
        <w:ind w:left="1134" w:right="-376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X: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Team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Stats_2024-25_2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o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Stats_2024-25_Total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5AA96E7C" w14:textId="77777777" w:rsidR="001240C3" w:rsidRPr="001240C3" w:rsidRDefault="001240C3" w:rsidP="00272A9C">
      <w:pPr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312" w:lineRule="auto"/>
        <w:ind w:left="1134" w:right="-376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Eje Y: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Suma de WS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(de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Advanced Stats_2024-25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310062B7" w14:textId="77777777" w:rsidR="001240C3" w:rsidRPr="001240C3" w:rsidRDefault="001240C3" w:rsidP="00272A9C">
      <w:pPr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312" w:lineRule="auto"/>
        <w:ind w:left="1134" w:right="-376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Orden: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Ordenado descendentemente por la suma de WS.</w:t>
      </w:r>
    </w:p>
    <w:p w14:paraId="76D7CDE2" w14:textId="77777777" w:rsidR="001240C3" w:rsidRPr="001240C3" w:rsidRDefault="001240C3" w:rsidP="00272A9C">
      <w:pPr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312" w:lineRule="auto"/>
        <w:ind w:left="1134" w:right="-376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Reto Superado: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corrigió la asignación inicial del campo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Team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que por error se había indicado de la tabla de estadísticas avanzadas. Se confirmó que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Team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estaba disponible en las tablas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Stats_2024-25_2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y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NBA Player Stats_2024-25_Total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, y que el modelo manejaría la relación correctamente a través de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.</w:t>
      </w:r>
    </w:p>
    <w:p w14:paraId="50025B46" w14:textId="77777777" w:rsidR="001240C3" w:rsidRDefault="001240C3" w:rsidP="00272A9C">
      <w:pPr>
        <w:numPr>
          <w:ilvl w:val="1"/>
          <w:numId w:val="4"/>
        </w:numPr>
        <w:tabs>
          <w:tab w:val="clear" w:pos="1440"/>
        </w:tabs>
        <w:spacing w:before="100" w:beforeAutospacing="1" w:after="100" w:afterAutospacing="1" w:line="312" w:lineRule="auto"/>
        <w:ind w:left="1134" w:right="-376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Utilidad: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Evalúa la contribución colectiva de los jugadores de un equipo a las victorias, proporcionando una métrica de rendimiento global del equipo.</w:t>
      </w:r>
    </w:p>
    <w:p w14:paraId="05747628" w14:textId="095F118A" w:rsidR="001240C3" w:rsidRDefault="001240C3" w:rsidP="00272A9C">
      <w:pPr>
        <w:pStyle w:val="Prrafodelista"/>
        <w:numPr>
          <w:ilvl w:val="0"/>
          <w:numId w:val="5"/>
        </w:numPr>
        <w:spacing w:before="100" w:beforeAutospacing="1" w:after="100" w:afterAutospacing="1" w:line="312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9B6313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Conclusiones</w:t>
      </w:r>
    </w:p>
    <w:p w14:paraId="1B14B0FC" w14:textId="77777777" w:rsidR="00C63524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Este proyecto demostró la capacidad de Power BI para integrar, transformar y visualizar complejos conjuntos de datos de forma efectiva. </w:t>
      </w:r>
    </w:p>
    <w:p w14:paraId="5665BE61" w14:textId="77777777" w:rsidR="00C63524" w:rsidRDefault="00C63524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FE59B52" w14:textId="03D67C28" w:rsidR="001240C3" w:rsidRPr="001240C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La creación de la tabla de dimensión </w:t>
      </w:r>
      <w:r w:rsidRPr="001240C3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Dim_Players</w:t>
      </w: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 xml:space="preserve"> y la configuración cuidadosa de las relaciones fueron fundamentales para la solidez y la interactividad del modelo, permitiendo el flujo de filtros en ambas direcciones y el cruce de datos entre diferentes tablas de hechos.</w:t>
      </w:r>
    </w:p>
    <w:p w14:paraId="3DDC47E6" w14:textId="77777777" w:rsidR="00C63524" w:rsidRDefault="00C63524" w:rsidP="00272A9C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6847AE0" w14:textId="184583C1" w:rsidR="001240C3" w:rsidRDefault="001240C3" w:rsidP="00272A9C">
      <w:pPr>
        <w:spacing w:before="100" w:beforeAutospacing="1" w:after="100" w:afterAutospacing="1" w:line="312" w:lineRule="auto"/>
        <w:ind w:firstLine="360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Los desafíos encontrados, particularmente en el modelado de relaciones y la configuración de tooltips, resaltan la importancia de comprender la arquitectura de datos subyacente y los detalles de configuración de Power BI. La superación de estos retos fue clave para garantizar la precisión y la legibilidad de las visualizaciones.</w:t>
      </w:r>
    </w:p>
    <w:p w14:paraId="26486F99" w14:textId="77777777" w:rsidR="00C63524" w:rsidRPr="001240C3" w:rsidRDefault="00C63524" w:rsidP="00272A9C">
      <w:pPr>
        <w:spacing w:before="100" w:beforeAutospacing="1" w:after="100" w:afterAutospacing="1" w:line="312" w:lineRule="auto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236A8DF0" w14:textId="77777777" w:rsidR="001240C3" w:rsidRDefault="001240C3" w:rsidP="00272A9C">
      <w:pPr>
        <w:spacing w:before="100" w:beforeAutospacing="1" w:after="100" w:afterAutospacing="1" w:line="312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1240C3">
        <w:rPr>
          <w:rFonts w:ascii="Arial" w:eastAsia="Times New Roman" w:hAnsi="Arial" w:cs="Arial"/>
          <w:kern w:val="0"/>
          <w:lang w:eastAsia="es-CR"/>
          <w14:ligatures w14:val="none"/>
        </w:rPr>
        <w:t>Con este modelo base y los gráficos esenciales construidos, se abre la puerta a análisis más profundos, como la incorporación de segmentadores interactivos por jugador, equipo o posición, y la creación de nuevas métricas calculadas (DAX) para obtener insights aún más específicos del rendimiento de los jugadores y equipos en la NBA.</w:t>
      </w:r>
    </w:p>
    <w:p w14:paraId="3DE7711D" w14:textId="77777777" w:rsidR="00AA4956" w:rsidRPr="001240C3" w:rsidRDefault="00AA4956" w:rsidP="00272A9C">
      <w:pPr>
        <w:spacing w:before="100" w:beforeAutospacing="1" w:after="100" w:afterAutospacing="1" w:line="312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7D68173" w14:textId="77777777" w:rsidR="001240C3" w:rsidRDefault="001240C3" w:rsidP="00272A9C">
      <w:pPr>
        <w:spacing w:line="240" w:lineRule="auto"/>
        <w:contextualSpacing/>
        <w:jc w:val="both"/>
        <w:rPr>
          <w:rFonts w:ascii="Arial" w:hAnsi="Arial" w:cs="Arial"/>
        </w:rPr>
      </w:pPr>
    </w:p>
    <w:p w14:paraId="58A004A3" w14:textId="77777777" w:rsidR="00C63524" w:rsidRDefault="00C63524" w:rsidP="00272A9C">
      <w:pPr>
        <w:spacing w:line="240" w:lineRule="auto"/>
        <w:contextualSpacing/>
        <w:jc w:val="both"/>
        <w:rPr>
          <w:rFonts w:ascii="Arial" w:hAnsi="Arial" w:cs="Arial"/>
        </w:rPr>
      </w:pPr>
    </w:p>
    <w:p w14:paraId="7EF7984E" w14:textId="74A6621D" w:rsidR="00AA4956" w:rsidRPr="006E41A8" w:rsidRDefault="00AA4956" w:rsidP="00AA4956">
      <w:pPr>
        <w:spacing w:before="100" w:beforeAutospacing="1" w:after="100" w:afterAutospacing="1" w:line="312" w:lineRule="auto"/>
        <w:contextualSpacing/>
        <w:jc w:val="center"/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</w:pPr>
      <w:r w:rsidRPr="006E41A8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lastRenderedPageBreak/>
        <w:t xml:space="preserve">Tabla No. </w:t>
      </w: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2</w:t>
      </w:r>
      <w:r w:rsidRPr="006E41A8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Siglas NBA</w:t>
      </w:r>
    </w:p>
    <w:p w14:paraId="7B9AE40A" w14:textId="09672DF8" w:rsidR="00AA4956" w:rsidRPr="006E41A8" w:rsidRDefault="00AA4956" w:rsidP="00AA4956">
      <w:pPr>
        <w:spacing w:before="100" w:beforeAutospacing="1" w:after="100" w:afterAutospacing="1" w:line="312" w:lineRule="auto"/>
        <w:contextualSpacing/>
        <w:jc w:val="center"/>
        <w:rPr>
          <w:rFonts w:ascii="Arial" w:eastAsia="Times New Roman" w:hAnsi="Arial" w:cs="Arial"/>
          <w:i/>
          <w:iCs/>
          <w:kern w:val="0"/>
          <w:sz w:val="20"/>
          <w:szCs w:val="20"/>
          <w:lang w:eastAsia="es-CR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0"/>
          <w:szCs w:val="20"/>
          <w:lang w:eastAsia="es-CR"/>
          <w14:ligatures w14:val="none"/>
        </w:rPr>
        <w:t>Data Type y significado de las siglas</w:t>
      </w:r>
    </w:p>
    <w:tbl>
      <w:tblPr>
        <w:tblW w:w="10532" w:type="dxa"/>
        <w:tblInd w:w="-99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9"/>
        <w:gridCol w:w="1486"/>
        <w:gridCol w:w="2049"/>
        <w:gridCol w:w="4848"/>
      </w:tblGrid>
      <w:tr w:rsidR="00F37A6B" w:rsidRPr="00F37A6B" w14:paraId="1E04AA25" w14:textId="77777777" w:rsidTr="00AA4956">
        <w:trPr>
          <w:trHeight w:val="267"/>
        </w:trPr>
        <w:tc>
          <w:tcPr>
            <w:tcW w:w="2149" w:type="dxa"/>
            <w:shd w:val="clear" w:color="000000" w:fill="0F9ED5"/>
            <w:vAlign w:val="center"/>
            <w:hideMark/>
          </w:tcPr>
          <w:p w14:paraId="098C2511" w14:textId="0A13DFD1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7A6B">
              <w:rPr>
                <w:rFonts w:ascii="Oswald" w:eastAsia="Times New Roman" w:hAnsi="Oswald" w:cs="Times New Roman"/>
                <w:b/>
                <w:bCs/>
                <w:color w:val="420A2F"/>
                <w:kern w:val="36"/>
                <w:sz w:val="20"/>
                <w:szCs w:val="20"/>
                <w:lang w:eastAsia="es-CR"/>
                <w14:ligatures w14:val="none"/>
              </w:rPr>
              <w:br w:type="page"/>
            </w:r>
            <w:r w:rsidRPr="00F37A6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  <w:t>Columna</w:t>
            </w:r>
          </w:p>
        </w:tc>
        <w:tc>
          <w:tcPr>
            <w:tcW w:w="1486" w:type="dxa"/>
            <w:shd w:val="clear" w:color="000000" w:fill="0F9ED5"/>
            <w:vAlign w:val="center"/>
            <w:hideMark/>
          </w:tcPr>
          <w:p w14:paraId="6076BDB0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  <w:t>Dataset(s)</w:t>
            </w:r>
          </w:p>
        </w:tc>
        <w:tc>
          <w:tcPr>
            <w:tcW w:w="2049" w:type="dxa"/>
            <w:shd w:val="clear" w:color="000000" w:fill="0F9ED5"/>
            <w:vAlign w:val="center"/>
            <w:hideMark/>
          </w:tcPr>
          <w:p w14:paraId="4657F1D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  <w:t>Tipo de Dato Común</w:t>
            </w:r>
          </w:p>
        </w:tc>
        <w:tc>
          <w:tcPr>
            <w:tcW w:w="4848" w:type="dxa"/>
            <w:shd w:val="clear" w:color="000000" w:fill="0F9ED5"/>
            <w:vAlign w:val="center"/>
            <w:hideMark/>
          </w:tcPr>
          <w:p w14:paraId="36E583F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0"/>
                <w:szCs w:val="20"/>
                <w:lang w:eastAsia="es-CR"/>
                <w14:ligatures w14:val="none"/>
              </w:rPr>
              <w:t>Significado en Español (Breve)</w:t>
            </w:r>
          </w:p>
        </w:tc>
      </w:tr>
      <w:tr w:rsidR="00F37A6B" w:rsidRPr="00F37A6B" w14:paraId="6FF00D4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4001A3E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Rk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2FB9D5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09CF936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entero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7B57BCB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Rango del jugador en la lista.</w:t>
            </w:r>
          </w:p>
        </w:tc>
      </w:tr>
      <w:tr w:rsidR="00F37A6B" w:rsidRPr="00F37A6B" w14:paraId="0FDE6A35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739D55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Player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0BB9E7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28BB05DC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Texto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29DC9F77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Nombre del jugador.</w:t>
            </w:r>
          </w:p>
        </w:tc>
      </w:tr>
      <w:tr w:rsidR="00F37A6B" w:rsidRPr="00F37A6B" w14:paraId="525B56A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29D1BCA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Age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03FF87D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712CA0A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entero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81C57A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Edad del jugador en la temporada.</w:t>
            </w:r>
          </w:p>
        </w:tc>
      </w:tr>
      <w:tr w:rsidR="00F37A6B" w:rsidRPr="00F37A6B" w14:paraId="1A942E77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1517BB88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Team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A81FDBD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77F01160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Texto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FD7884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Equipo al que pertenece el jugador.</w:t>
            </w:r>
          </w:p>
        </w:tc>
      </w:tr>
      <w:tr w:rsidR="00F37A6B" w:rsidRPr="00F37A6B" w14:paraId="2F4C8D0B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1C74BD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5B480CC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8BDCCDA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Texto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468B09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Posición principal del jugador (e.g., PG, SG, SF, PF, C).</w:t>
            </w:r>
          </w:p>
        </w:tc>
      </w:tr>
      <w:tr w:rsidR="00F37A6B" w:rsidRPr="00F37A6B" w14:paraId="236E1220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26CBAB33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G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6E7392F3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62D962C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entero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8B002F3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Partidos jugados.</w:t>
            </w:r>
          </w:p>
        </w:tc>
      </w:tr>
      <w:tr w:rsidR="00F37A6B" w:rsidRPr="00F37A6B" w14:paraId="49DA06CC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50BA140A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GS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D9FA93D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12C4853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entero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ADF76B6" w14:textId="12E01918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Partidos iniciados como titular.</w:t>
            </w:r>
          </w:p>
        </w:tc>
      </w:tr>
      <w:tr w:rsidR="00F37A6B" w:rsidRPr="00F37A6B" w14:paraId="0354D3C9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C43A26A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MP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59BAA25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67F2914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FBD7C42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Minutos por partido (en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) o Minutos totales jugados (en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).</w:t>
            </w:r>
          </w:p>
        </w:tc>
      </w:tr>
      <w:tr w:rsidR="00F37A6B" w:rsidRPr="00F37A6B" w14:paraId="4FB0068F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84D7765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FG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7EEA526E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7E6936A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256285B4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Canastas de campo encestadas por partido o totales.</w:t>
            </w:r>
          </w:p>
        </w:tc>
      </w:tr>
      <w:tr w:rsidR="00F37A6B" w:rsidRPr="00F37A6B" w14:paraId="1AF354AE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2EF8705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FGA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BF9C18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0780F87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79C879B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Intentos de canasta de campo por partido o totales.</w:t>
            </w:r>
          </w:p>
        </w:tc>
      </w:tr>
      <w:tr w:rsidR="00F37A6B" w:rsidRPr="00F37A6B" w14:paraId="58222857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040444F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FG%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2D79D7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4BFB160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190461A1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tiros de campo encestados.</w:t>
            </w:r>
          </w:p>
        </w:tc>
      </w:tr>
      <w:tr w:rsidR="00F37A6B" w:rsidRPr="00F37A6B" w14:paraId="74DE987B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1727D0E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3P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03447B3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0AF47B0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1F5E047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Triples encestados por partido o totales.</w:t>
            </w:r>
          </w:p>
        </w:tc>
      </w:tr>
      <w:tr w:rsidR="00F37A6B" w:rsidRPr="00F37A6B" w14:paraId="463F7F4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1A8C908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3PA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D928AC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9E1C88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05D7E381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Intentos de triple por partido o totales.</w:t>
            </w:r>
          </w:p>
        </w:tc>
      </w:tr>
      <w:tr w:rsidR="00F37A6B" w:rsidRPr="00F37A6B" w14:paraId="636479A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0D021E6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3P%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2555594B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64F6018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E266E5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triples encestados.</w:t>
            </w:r>
          </w:p>
        </w:tc>
      </w:tr>
      <w:tr w:rsidR="00F37A6B" w:rsidRPr="00F37A6B" w14:paraId="1802C18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209B679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2P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4E1CBA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654D5C57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63DC5DA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Canastas de 2 puntos encestadas por partido o totales.</w:t>
            </w:r>
          </w:p>
        </w:tc>
      </w:tr>
      <w:tr w:rsidR="00F37A6B" w:rsidRPr="00F37A6B" w14:paraId="648407B9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CC6AE9C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2PA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2D255F5B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0DC7E0E1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80AE1C4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Intentos de canasta de 2 puntos por partido o totales.</w:t>
            </w:r>
          </w:p>
        </w:tc>
      </w:tr>
      <w:tr w:rsidR="00F37A6B" w:rsidRPr="00F37A6B" w14:paraId="18F67F1C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829372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2P%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203578B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3E6491A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33525C3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tiros de 2 puntos encestados.</w:t>
            </w:r>
          </w:p>
        </w:tc>
      </w:tr>
      <w:tr w:rsidR="00F37A6B" w:rsidRPr="00F37A6B" w14:paraId="702DB3CC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37723C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eFG%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CA42B2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118A1A1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8FD803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efectivo de tiros de campo (ajusta por valor del triple).</w:t>
            </w:r>
          </w:p>
        </w:tc>
      </w:tr>
      <w:tr w:rsidR="00F37A6B" w:rsidRPr="00F37A6B" w14:paraId="52D141D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24577AD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FT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B0F785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2B89A330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A4637A3" w14:textId="49F60980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Tiros libres encestados por partido o totales.</w:t>
            </w:r>
          </w:p>
        </w:tc>
      </w:tr>
      <w:tr w:rsidR="00F37A6B" w:rsidRPr="00F37A6B" w14:paraId="4FE99B3F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0D74525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FTA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D84823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7F838543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739C5805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Intentos de tiro libre por partido o totales.</w:t>
            </w:r>
          </w:p>
        </w:tc>
      </w:tr>
      <w:tr w:rsidR="00F37A6B" w:rsidRPr="00F37A6B" w14:paraId="418178EE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FF59B3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FT%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C50C3A8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616ED7B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7456D049" w14:textId="46223053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tiros libres encestados.</w:t>
            </w:r>
          </w:p>
        </w:tc>
      </w:tr>
      <w:tr w:rsidR="00F37A6B" w:rsidRPr="00F37A6B" w14:paraId="309BA560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1F091868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ORB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AFA0E5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26061C05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36DA68F" w14:textId="2A5FECAC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Rebotes ofensivos por partido o totales.</w:t>
            </w:r>
          </w:p>
        </w:tc>
      </w:tr>
      <w:tr w:rsidR="00F37A6B" w:rsidRPr="00F37A6B" w14:paraId="0BC855A1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5E241D2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DRB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2A7F53BC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71BC22B8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98CDB5D" w14:textId="55157768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Rebotes defensivos por partido o totales.</w:t>
            </w:r>
          </w:p>
        </w:tc>
      </w:tr>
      <w:tr w:rsidR="00F37A6B" w:rsidRPr="00F37A6B" w14:paraId="73B10CDF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1F89C8F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TRB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3EFB6E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E476E9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56B6290" w14:textId="11D52936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Rebotes totales por partido o totales.</w:t>
            </w:r>
          </w:p>
        </w:tc>
      </w:tr>
      <w:tr w:rsidR="00F37A6B" w:rsidRPr="00F37A6B" w14:paraId="4035EC6B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A47A9B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AST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5A45CDAE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2F07902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1E5F11AD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Asistencias por partido o totales.</w:t>
            </w:r>
          </w:p>
        </w:tc>
      </w:tr>
      <w:tr w:rsidR="00F37A6B" w:rsidRPr="00F37A6B" w14:paraId="51247504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FBBA52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STL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CBBB2AC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7C21A5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0C7A769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Robos por partido o totales.</w:t>
            </w:r>
          </w:p>
        </w:tc>
      </w:tr>
      <w:tr w:rsidR="00F37A6B" w:rsidRPr="00F37A6B" w14:paraId="7D65FE51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7EAA057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BLK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5B9FF54D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229273CD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6771375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Tapones por partido o totales.</w:t>
            </w:r>
          </w:p>
        </w:tc>
      </w:tr>
      <w:tr w:rsidR="00F37A6B" w:rsidRPr="00F37A6B" w14:paraId="39537AD5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CDA5C3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TOV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70108E4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6304ED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64DFF9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Pérdidas de balón por partido o totales.</w:t>
            </w:r>
          </w:p>
        </w:tc>
      </w:tr>
      <w:tr w:rsidR="00F37A6B" w:rsidRPr="00F37A6B" w14:paraId="62A0077F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529C0695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PF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6B56DBA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393F4C1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C57E2AE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Faltas personales por partido o totales.</w:t>
            </w:r>
          </w:p>
        </w:tc>
      </w:tr>
      <w:tr w:rsidR="00F37A6B" w:rsidRPr="00F37A6B" w14:paraId="7AEB997A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04C8E9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PTS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4082A6E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_2</w:t>
            </w: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 xml:space="preserve">, </w:t>
            </w: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_Total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8506812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FB55786" w14:textId="3CC1912D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Puntos por partido o totales.</w:t>
            </w:r>
          </w:p>
        </w:tc>
      </w:tr>
      <w:tr w:rsidR="00F37A6B" w:rsidRPr="00F37A6B" w14:paraId="202FEC69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3B6BC97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PER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11BD216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3576E43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1C2DB2C5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Índice de Eficiencia del Jugador (Player Efficiency Rating).</w:t>
            </w:r>
          </w:p>
        </w:tc>
      </w:tr>
      <w:tr w:rsidR="00F37A6B" w:rsidRPr="00F37A6B" w14:paraId="4AD5E57E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98D3E8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TS%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6AA3A3D7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22D16C2A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72F40CD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Tiro Verdadero (True Shooting Percentage).</w:t>
            </w:r>
          </w:p>
        </w:tc>
      </w:tr>
      <w:tr w:rsidR="00F37A6B" w:rsidRPr="00F37A6B" w14:paraId="5465511D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0AD1F7A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USG%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415A1B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3CE90B12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535A9079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Porcentaje de Uso (Usage Percentage).</w:t>
            </w:r>
          </w:p>
        </w:tc>
      </w:tr>
      <w:tr w:rsidR="00F37A6B" w:rsidRPr="00F37A6B" w14:paraId="47D18AB9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DE5B99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OWS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10E0A49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12AD54FC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1EA1FF72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Win Shares Ofensivas (Offensive Win Shares).</w:t>
            </w:r>
          </w:p>
        </w:tc>
      </w:tr>
      <w:tr w:rsidR="00F37A6B" w:rsidRPr="00F37A6B" w14:paraId="7D2AAAFA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CC3B648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DWS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0B34CCDD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03A3F28F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39D1B3C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Win Shares Defensivas (Defensive Win Shares).</w:t>
            </w:r>
          </w:p>
        </w:tc>
      </w:tr>
      <w:tr w:rsidR="00F37A6B" w:rsidRPr="00F37A6B" w14:paraId="1D2D167C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8EE4562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WS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17E8B784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5D5008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6782BA2C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Win Shares (Total, OWS + DWS).</w:t>
            </w:r>
          </w:p>
        </w:tc>
      </w:tr>
      <w:tr w:rsidR="00F37A6B" w:rsidRPr="00F37A6B" w14:paraId="06B8870D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5C4471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WS/48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35E9535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32E293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2CEFCDD7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Win Shares por 48 minutos (ritmo de un partido completo).</w:t>
            </w:r>
          </w:p>
        </w:tc>
      </w:tr>
      <w:tr w:rsidR="00F37A6B" w:rsidRPr="00F37A6B" w14:paraId="383B21CD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7021BE4F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OBPM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598ECC9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64AB7DB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0B7C3CF4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Box Plus/Minus Ofensivo.</w:t>
            </w:r>
          </w:p>
        </w:tc>
      </w:tr>
      <w:tr w:rsidR="00F37A6B" w:rsidRPr="00F37A6B" w14:paraId="1C8996B3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4F8C820C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DBPM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5C65F8A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4EFFEC0A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B0F144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Box Plus/Minus Defensivo.</w:t>
            </w:r>
          </w:p>
        </w:tc>
      </w:tr>
      <w:tr w:rsidR="00F37A6B" w:rsidRPr="00F37A6B" w14:paraId="244F6E98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65671FA0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BPM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40352BB8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52DB0F94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38F18386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Box Plus/Minus (Total, OBPM + DBPM).</w:t>
            </w:r>
          </w:p>
        </w:tc>
      </w:tr>
      <w:tr w:rsidR="00F37A6B" w:rsidRPr="00F37A6B" w14:paraId="5C380381" w14:textId="77777777" w:rsidTr="00AA4956">
        <w:trPr>
          <w:trHeight w:val="267"/>
        </w:trPr>
        <w:tc>
          <w:tcPr>
            <w:tcW w:w="2149" w:type="dxa"/>
            <w:shd w:val="clear" w:color="000000" w:fill="EBF8FF"/>
            <w:vAlign w:val="center"/>
            <w:hideMark/>
          </w:tcPr>
          <w:p w14:paraId="1652789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VORP</w:t>
            </w:r>
          </w:p>
        </w:tc>
        <w:tc>
          <w:tcPr>
            <w:tcW w:w="1486" w:type="dxa"/>
            <w:shd w:val="clear" w:color="000000" w:fill="EBF8FF"/>
            <w:vAlign w:val="center"/>
            <w:hideMark/>
          </w:tcPr>
          <w:p w14:paraId="74E800C1" w14:textId="77777777" w:rsidR="00F37A6B" w:rsidRPr="00F37A6B" w:rsidRDefault="00F37A6B" w:rsidP="00F37A6B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_Adv</w:t>
            </w:r>
          </w:p>
        </w:tc>
        <w:tc>
          <w:tcPr>
            <w:tcW w:w="2049" w:type="dxa"/>
            <w:shd w:val="clear" w:color="000000" w:fill="EBF8FF"/>
            <w:vAlign w:val="center"/>
            <w:hideMark/>
          </w:tcPr>
          <w:p w14:paraId="0371E128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Número decimal</w:t>
            </w:r>
          </w:p>
        </w:tc>
        <w:tc>
          <w:tcPr>
            <w:tcW w:w="4848" w:type="dxa"/>
            <w:shd w:val="clear" w:color="000000" w:fill="EBF8FF"/>
            <w:vAlign w:val="center"/>
            <w:hideMark/>
          </w:tcPr>
          <w:p w14:paraId="42D76484" w14:textId="77777777" w:rsidR="00F37A6B" w:rsidRPr="00F37A6B" w:rsidRDefault="00F37A6B" w:rsidP="00F37A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</w:pPr>
            <w:r w:rsidRPr="00F37A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R"/>
                <w14:ligatures w14:val="none"/>
              </w:rPr>
              <w:t>Valor sobre Jugador de Reemplazo (Value Over Replacement Player).</w:t>
            </w:r>
          </w:p>
        </w:tc>
      </w:tr>
    </w:tbl>
    <w:p w14:paraId="41F6060B" w14:textId="399AC513" w:rsidR="00AA4956" w:rsidRDefault="00AA4956" w:rsidP="00C63524">
      <w:pPr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AA4956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drawing>
          <wp:anchor distT="0" distB="0" distL="114300" distR="114300" simplePos="0" relativeHeight="251660288" behindDoc="0" locked="0" layoutInCell="1" allowOverlap="1" wp14:anchorId="44078B1D" wp14:editId="3B1EC22E">
            <wp:simplePos x="0" y="0"/>
            <wp:positionH relativeFrom="column">
              <wp:posOffset>-622935</wp:posOffset>
            </wp:positionH>
            <wp:positionV relativeFrom="paragraph">
              <wp:posOffset>88265</wp:posOffset>
            </wp:positionV>
            <wp:extent cx="2390775" cy="679483"/>
            <wp:effectExtent l="0" t="0" r="0" b="6350"/>
            <wp:wrapNone/>
            <wp:docPr id="8674785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8590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9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20E1B" w14:textId="5342BA68" w:rsidR="00C63524" w:rsidRDefault="00C63524" w:rsidP="00C63524">
      <w:pPr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C63524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lastRenderedPageBreak/>
        <w:t>Artículo Medium</w:t>
      </w: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 xml:space="preserve"> |</w:t>
      </w:r>
      <w:r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 xml:space="preserve"> </w:t>
      </w:r>
      <w:r w:rsidRPr="00C63524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 xml:space="preserve">Apache Hadoop </w:t>
      </w:r>
      <w:r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 xml:space="preserve">vs. </w:t>
      </w:r>
      <w:r w:rsidRPr="00C63524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>Apache Spark</w:t>
      </w:r>
    </w:p>
    <w:p w14:paraId="0713FE80" w14:textId="029C680F" w:rsidR="00C63524" w:rsidRPr="001240C3" w:rsidRDefault="00C63524" w:rsidP="00C63524">
      <w:pPr>
        <w:jc w:val="center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1240C3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 xml:space="preserve">Parte </w:t>
      </w:r>
      <w:r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>2</w:t>
      </w:r>
    </w:p>
    <w:p w14:paraId="2F7C25CA" w14:textId="2271A364" w:rsidR="00C63524" w:rsidRPr="00C63524" w:rsidRDefault="00C63524" w:rsidP="00C6352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</w:p>
    <w:p w14:paraId="696EC009" w14:textId="3AA72D27" w:rsidR="00C63524" w:rsidRDefault="00C63524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C63524">
        <w:rPr>
          <w:rFonts w:ascii="Arial" w:eastAsia="Times New Roman" w:hAnsi="Arial" w:cs="Arial"/>
          <w:kern w:val="0"/>
          <w:lang w:eastAsia="es-CR"/>
          <w14:ligatures w14:val="none"/>
        </w:rPr>
        <w:t>Se ha publicado un artículo en Medium titulado "Apache Spark vs. Apache Hadoop: Una Comparativa Esencial para la Elección de Herramientas Big Data".</w:t>
      </w:r>
    </w:p>
    <w:p w14:paraId="6A58BB16" w14:textId="77777777" w:rsidR="00C63524" w:rsidRPr="00C63524" w:rsidRDefault="00C63524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58C9FF3F" w14:textId="77777777" w:rsidR="00C63524" w:rsidRDefault="00C63524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C63524">
        <w:rPr>
          <w:rFonts w:ascii="Arial" w:eastAsia="Times New Roman" w:hAnsi="Arial" w:cs="Arial"/>
          <w:kern w:val="0"/>
          <w:lang w:eastAsia="es-CR"/>
          <w14:ligatures w14:val="none"/>
        </w:rPr>
        <w:t>El artículo ofrece un análisis comparativo fundamental entre estas dos herramientas clave del ecosistema Big Data, destacando sus arquitecturas, diferencias de rendimiento y casos de uso. Su objetivo es guiar en la toma de decisiones tecnológicas para el manejo eficiente de grandes volúmenes de datos.</w:t>
      </w:r>
    </w:p>
    <w:p w14:paraId="4EDB7BD7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D08C200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7593A16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4904847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E5C0FAC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6219C1A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6BC6FE5C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7512C1D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740B44FD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230E256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0B234D3E" w14:textId="77777777" w:rsidR="0072356E" w:rsidRDefault="0072356E" w:rsidP="00C63524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B61B627" w14:textId="056BEA22" w:rsidR="0072356E" w:rsidRDefault="0072356E" w:rsidP="0072356E">
      <w:pPr>
        <w:spacing w:before="100" w:beforeAutospacing="1" w:after="100" w:afterAutospacing="1" w:line="360" w:lineRule="auto"/>
        <w:ind w:firstLine="708"/>
        <w:contextualSpacing/>
        <w:jc w:val="both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59BAE36" w14:textId="0ACEFBD4" w:rsidR="0072356E" w:rsidRPr="00F76C42" w:rsidRDefault="00F76C42" w:rsidP="00F76C42">
      <w:pPr>
        <w:spacing w:before="100" w:beforeAutospacing="1" w:after="100" w:afterAutospacing="1" w:line="360" w:lineRule="auto"/>
        <w:contextualSpacing/>
        <w:jc w:val="both"/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</w:pPr>
      <w:r w:rsidRPr="00F76C42">
        <w:rPr>
          <w:rFonts w:ascii="Oswald" w:eastAsia="Times New Roman" w:hAnsi="Oswald" w:cs="Times New Roman"/>
          <w:b/>
          <w:bCs/>
          <w:color w:val="420A2F"/>
          <w:kern w:val="36"/>
          <w:sz w:val="40"/>
          <w:szCs w:val="40"/>
          <w:lang w:eastAsia="es-CR"/>
          <w14:ligatures w14:val="none"/>
        </w:rPr>
        <w:t>Adjuntos y enlaces</w:t>
      </w:r>
    </w:p>
    <w:p w14:paraId="16012F79" w14:textId="6883E661" w:rsidR="0072356E" w:rsidRDefault="00000000" w:rsidP="0072356E">
      <w:pPr>
        <w:spacing w:before="100" w:beforeAutospacing="1" w:after="100" w:afterAutospacing="1" w:line="360" w:lineRule="auto"/>
        <w:contextualSpacing/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pict w14:anchorId="3DE5A865">
          <v:rect id="_x0000_i1025" style="width:0;height:1.5pt" o:hralign="center" o:hrstd="t" o:hr="t" fillcolor="#a0a0a0" stroked="f"/>
        </w:pict>
      </w:r>
    </w:p>
    <w:p w14:paraId="24387DFC" w14:textId="77777777" w:rsidR="0072356E" w:rsidRDefault="0072356E" w:rsidP="0072356E">
      <w:pPr>
        <w:spacing w:before="100" w:beforeAutospacing="1" w:after="100" w:afterAutospacing="1" w:line="240" w:lineRule="auto"/>
        <w:ind w:right="-234"/>
        <w:jc w:val="center"/>
        <w:rPr>
          <w:rFonts w:ascii="Oswald" w:eastAsia="Times New Roman" w:hAnsi="Oswald" w:cs="Times New Roman"/>
          <w:color w:val="420A2F"/>
          <w:kern w:val="36"/>
          <w:sz w:val="28"/>
          <w:szCs w:val="28"/>
          <w:lang w:eastAsia="es-CR"/>
          <w14:ligatures w14:val="none"/>
        </w:rPr>
      </w:pP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>Enlace Kaggel:</w:t>
      </w:r>
      <w:r w:rsidRPr="00A4096C">
        <w:rPr>
          <w:rFonts w:ascii="Arial" w:hAnsi="Arial" w:cs="Arial"/>
          <w:color w:val="C00000"/>
          <w:sz w:val="20"/>
          <w:szCs w:val="20"/>
        </w:rPr>
        <w:t xml:space="preserve"> </w:t>
      </w:r>
      <w:hyperlink r:id="rId11" w:history="1">
        <w:r w:rsidRPr="009B6313">
          <w:rPr>
            <w:rStyle w:val="Hipervnculo"/>
            <w:rFonts w:ascii="Arial" w:eastAsia="Times New Roman" w:hAnsi="Arial" w:cs="Arial"/>
            <w:b/>
            <w:bCs/>
            <w:kern w:val="36"/>
            <w:sz w:val="20"/>
            <w:szCs w:val="20"/>
            <w:lang w:eastAsia="es-CR"/>
            <w14:ligatures w14:val="none"/>
          </w:rPr>
          <w:t>https://www.kaggle.com/datasets/ratin21/nba-player-stats-2024-25-per-game</w:t>
        </w:r>
      </w:hyperlink>
    </w:p>
    <w:p w14:paraId="2645E87E" w14:textId="77777777" w:rsidR="0072356E" w:rsidRPr="0072356E" w:rsidRDefault="0072356E" w:rsidP="0072356E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20"/>
          <w:szCs w:val="20"/>
          <w:lang w:val="pt-PT"/>
        </w:rPr>
      </w:pP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val="pt-PT" w:eastAsia="es-CR"/>
          <w14:ligatures w14:val="none"/>
        </w:rPr>
        <w:t>Enlace Medium:</w:t>
      </w:r>
      <w:r w:rsidRPr="00A4096C">
        <w:rPr>
          <w:rFonts w:ascii="Oswald" w:eastAsia="Times New Roman" w:hAnsi="Oswald" w:cs="Times New Roman"/>
          <w:b/>
          <w:bCs/>
          <w:color w:val="420A2F"/>
          <w:kern w:val="36"/>
          <w:sz w:val="20"/>
          <w:szCs w:val="20"/>
          <w:lang w:val="pt-PT" w:eastAsia="es-CR"/>
          <w14:ligatures w14:val="none"/>
        </w:rPr>
        <w:t xml:space="preserve"> </w:t>
      </w:r>
      <w:hyperlink r:id="rId12" w:history="1">
        <w:r w:rsidRPr="00A4096C">
          <w:rPr>
            <w:rStyle w:val="Hipervnculo"/>
            <w:rFonts w:ascii="Arial" w:hAnsi="Arial" w:cs="Arial"/>
            <w:b/>
            <w:bCs/>
            <w:sz w:val="20"/>
            <w:szCs w:val="20"/>
            <w:lang w:val="pt-PT"/>
          </w:rPr>
          <w:t>https://medium.com/@mapace22/apache-spark-vs-fc3fca1a58a4</w:t>
        </w:r>
      </w:hyperlink>
    </w:p>
    <w:p w14:paraId="62F4E93C" w14:textId="77777777" w:rsidR="0072356E" w:rsidRPr="00C63524" w:rsidRDefault="0072356E" w:rsidP="0072356E">
      <w:pPr>
        <w:spacing w:before="100" w:beforeAutospacing="1" w:after="100" w:afterAutospacing="1" w:line="360" w:lineRule="auto"/>
        <w:contextualSpacing/>
        <w:jc w:val="both"/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</w:pPr>
      <w:r w:rsidRPr="00272A9C">
        <w:rPr>
          <w:rFonts w:ascii="Oswald" w:eastAsia="Times New Roman" w:hAnsi="Oswald" w:cs="Times New Roman"/>
          <w:b/>
          <w:bCs/>
          <w:color w:val="420A2F"/>
          <w:kern w:val="36"/>
          <w:sz w:val="28"/>
          <w:szCs w:val="28"/>
          <w:lang w:eastAsia="es-CR"/>
          <w14:ligatures w14:val="none"/>
        </w:rPr>
        <w:t xml:space="preserve">Archivos adjuntos: </w:t>
      </w:r>
      <w:r w:rsidRPr="00C63524"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>Power BI (.pbix) y tres datasets originales CSV</w:t>
      </w:r>
      <w:r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 xml:space="preserve"> </w:t>
      </w:r>
      <w:r w:rsidRPr="00C63524">
        <w:rPr>
          <w:rFonts w:ascii="Arial" w:eastAsia="Times New Roman" w:hAnsi="Arial" w:cs="Arial"/>
          <w:color w:val="000000" w:themeColor="text1"/>
          <w:kern w:val="0"/>
          <w:lang w:eastAsia="es-CR"/>
          <w14:ligatures w14:val="none"/>
        </w:rPr>
        <w:t>para su revisión.</w:t>
      </w:r>
    </w:p>
    <w:sectPr w:rsidR="0072356E" w:rsidRPr="00C635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5514"/>
    <w:multiLevelType w:val="multilevel"/>
    <w:tmpl w:val="6570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F353F"/>
    <w:multiLevelType w:val="multilevel"/>
    <w:tmpl w:val="C8F2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F5479"/>
    <w:multiLevelType w:val="multilevel"/>
    <w:tmpl w:val="E22A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80B15"/>
    <w:multiLevelType w:val="multilevel"/>
    <w:tmpl w:val="D3F8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70EC4"/>
    <w:multiLevelType w:val="hybridMultilevel"/>
    <w:tmpl w:val="10DE5A84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13238">
    <w:abstractNumId w:val="3"/>
  </w:num>
  <w:num w:numId="2" w16cid:durableId="802768844">
    <w:abstractNumId w:val="2"/>
  </w:num>
  <w:num w:numId="3" w16cid:durableId="183979406">
    <w:abstractNumId w:val="1"/>
  </w:num>
  <w:num w:numId="4" w16cid:durableId="1339842707">
    <w:abstractNumId w:val="0"/>
  </w:num>
  <w:num w:numId="5" w16cid:durableId="4429634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C3"/>
    <w:rsid w:val="00000962"/>
    <w:rsid w:val="00013238"/>
    <w:rsid w:val="00113CDB"/>
    <w:rsid w:val="001240C3"/>
    <w:rsid w:val="00272A9C"/>
    <w:rsid w:val="00657CE5"/>
    <w:rsid w:val="006E41A8"/>
    <w:rsid w:val="00722AED"/>
    <w:rsid w:val="0072356E"/>
    <w:rsid w:val="007A188E"/>
    <w:rsid w:val="007E68BA"/>
    <w:rsid w:val="008A0966"/>
    <w:rsid w:val="00934B51"/>
    <w:rsid w:val="009B6313"/>
    <w:rsid w:val="00A13B3B"/>
    <w:rsid w:val="00A4096C"/>
    <w:rsid w:val="00AA4956"/>
    <w:rsid w:val="00B25F60"/>
    <w:rsid w:val="00C63524"/>
    <w:rsid w:val="00C84A34"/>
    <w:rsid w:val="00DA14DE"/>
    <w:rsid w:val="00F37A6B"/>
    <w:rsid w:val="00F46EEB"/>
    <w:rsid w:val="00F54740"/>
    <w:rsid w:val="00F76C42"/>
    <w:rsid w:val="00FC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8B6F"/>
  <w15:chartTrackingRefBased/>
  <w15:docId w15:val="{005A96B1-07AA-4649-8DBD-54A71988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0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40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4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27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mapace22/apache-spark-vs-fc3fca1a58a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kaggle.com/datasets/ratin21/nba-player-stats-2024-25-per-game" TargetMode="External"/><Relationship Id="rId12" Type="http://schemas.openxmlformats.org/officeDocument/2006/relationships/hyperlink" Target="https://medium.com/@mapace22/apache-spark-vs-fc3fca1a58a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kaggle.com/datasets/ratin21/nba-player-stats-2024-25-per-game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E7AFC4-2864-42A6-81C9-380C1D222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1829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Andres Palma Cespedes</dc:creator>
  <cp:keywords/>
  <dc:description/>
  <cp:lastModifiedBy>Marcel Andres Palma Cespedes</cp:lastModifiedBy>
  <cp:revision>10</cp:revision>
  <dcterms:created xsi:type="dcterms:W3CDTF">2025-07-24T15:04:00Z</dcterms:created>
  <dcterms:modified xsi:type="dcterms:W3CDTF">2025-07-24T17:01:00Z</dcterms:modified>
</cp:coreProperties>
</file>