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D1D94" w14:textId="77777777" w:rsidR="007F24C2" w:rsidRPr="00912717" w:rsidRDefault="00C777AE">
      <w:pPr>
        <w:pStyle w:val="1"/>
        <w:jc w:val="center"/>
        <w:rPr>
          <w:rFonts w:ascii="Times New Roman" w:eastAsia="ＭＳ 明朝" w:hAnsi="Times New Roman"/>
          <w:b/>
          <w:bCs/>
          <w:sz w:val="28"/>
        </w:rPr>
      </w:pPr>
      <w:r w:rsidRPr="00912717">
        <w:rPr>
          <w:rFonts w:ascii="Times New Roman" w:eastAsia="ＭＳ 明朝" w:hAnsi="Times New Roman" w:hint="eastAsia"/>
          <w:b/>
          <w:bCs/>
          <w:sz w:val="28"/>
        </w:rPr>
        <w:t>株式譲渡契約書</w:t>
      </w:r>
    </w:p>
    <w:p w14:paraId="331489CA" w14:textId="77777777" w:rsidR="007F24C2" w:rsidRPr="00912717" w:rsidRDefault="007F24C2">
      <w:pPr>
        <w:pStyle w:val="1"/>
        <w:jc w:val="center"/>
        <w:rPr>
          <w:rFonts w:ascii="Times New Roman" w:eastAsia="ＭＳ 明朝" w:hAnsi="Times New Roman"/>
        </w:rPr>
      </w:pPr>
    </w:p>
    <w:p w14:paraId="35F6C7C0" w14:textId="0271483E" w:rsidR="007F24C2" w:rsidRPr="00912717" w:rsidRDefault="00252EDA">
      <w:pPr>
        <w:ind w:firstLineChars="100" w:firstLine="210"/>
      </w:pPr>
      <w:r>
        <w:rPr>
          <w:rFonts w:hint="eastAsia"/>
        </w:rPr>
        <w:t>●</w:t>
      </w:r>
      <w:r w:rsidR="00C777AE" w:rsidRPr="00912717">
        <w:rPr>
          <w:rFonts w:hint="eastAsia"/>
        </w:rPr>
        <w:t>（以下「</w:t>
      </w:r>
      <w:r w:rsidR="00C777AE" w:rsidRPr="00912717">
        <w:rPr>
          <w:rFonts w:hint="eastAsia"/>
          <w:b/>
          <w:bCs/>
        </w:rPr>
        <w:t>売主</w:t>
      </w:r>
      <w:r w:rsidR="00C777AE" w:rsidRPr="00912717">
        <w:rPr>
          <w:rFonts w:hint="eastAsia"/>
        </w:rPr>
        <w:t>」という。）及び</w:t>
      </w:r>
      <w:r w:rsidR="00174FE8" w:rsidRPr="00912717">
        <w:rPr>
          <w:rFonts w:hint="eastAsia"/>
        </w:rPr>
        <w:t>●</w:t>
      </w:r>
      <w:r w:rsidR="00C777AE" w:rsidRPr="00912717">
        <w:rPr>
          <w:rFonts w:hint="eastAsia"/>
        </w:rPr>
        <w:t>（以下「</w:t>
      </w:r>
      <w:r w:rsidR="00C777AE" w:rsidRPr="00912717">
        <w:rPr>
          <w:rFonts w:hint="eastAsia"/>
          <w:b/>
          <w:bCs/>
        </w:rPr>
        <w:t>買主</w:t>
      </w:r>
      <w:r w:rsidR="00C777AE" w:rsidRPr="00912717">
        <w:rPr>
          <w:rFonts w:hint="eastAsia"/>
        </w:rPr>
        <w:t>」という。）は、売主が保有する</w:t>
      </w:r>
      <w:r>
        <w:rPr>
          <w:rFonts w:hint="eastAsia"/>
        </w:rPr>
        <w:t>●</w:t>
      </w:r>
      <w:r w:rsidR="00FE4D5A" w:rsidRPr="00912717">
        <w:rPr>
          <w:rFonts w:hint="eastAsia"/>
        </w:rPr>
        <w:t>株式会社</w:t>
      </w:r>
      <w:r w:rsidR="00C777AE" w:rsidRPr="00912717">
        <w:rPr>
          <w:rFonts w:hint="eastAsia"/>
        </w:rPr>
        <w:t>（以下「</w:t>
      </w:r>
      <w:r w:rsidR="00C777AE" w:rsidRPr="00912717">
        <w:rPr>
          <w:rFonts w:hint="eastAsia"/>
          <w:b/>
          <w:bCs/>
        </w:rPr>
        <w:t>対象会社</w:t>
      </w:r>
      <w:r w:rsidR="00C777AE" w:rsidRPr="00912717">
        <w:rPr>
          <w:rFonts w:hint="eastAsia"/>
        </w:rPr>
        <w:t>」という。）の株式の買主への譲渡に関し、</w:t>
      </w:r>
      <w:r>
        <w:rPr>
          <w:rFonts w:hint="eastAsia"/>
        </w:rPr>
        <w:t>●</w:t>
      </w:r>
      <w:r w:rsidR="00C777AE" w:rsidRPr="00912717">
        <w:rPr>
          <w:rFonts w:hint="eastAsia"/>
        </w:rPr>
        <w:t>年</w:t>
      </w:r>
      <w:r>
        <w:rPr>
          <w:rFonts w:hint="eastAsia"/>
        </w:rPr>
        <w:t>●</w:t>
      </w:r>
      <w:r w:rsidR="00C777AE" w:rsidRPr="00912717">
        <w:rPr>
          <w:rFonts w:hint="eastAsia"/>
        </w:rPr>
        <w:t>月●日（以下「</w:t>
      </w:r>
      <w:r w:rsidR="00C777AE" w:rsidRPr="00912717">
        <w:rPr>
          <w:rFonts w:hint="eastAsia"/>
          <w:b/>
          <w:bCs/>
        </w:rPr>
        <w:t>本契約締結日</w:t>
      </w:r>
      <w:r w:rsidR="00C777AE" w:rsidRPr="00912717">
        <w:rPr>
          <w:rFonts w:hint="eastAsia"/>
        </w:rPr>
        <w:t>」という。）付で、以下のとおり株式譲渡契約（以下「</w:t>
      </w:r>
      <w:r w:rsidR="00C777AE" w:rsidRPr="00912717">
        <w:rPr>
          <w:rFonts w:hint="eastAsia"/>
          <w:b/>
          <w:bCs/>
        </w:rPr>
        <w:t>本契約</w:t>
      </w:r>
      <w:r w:rsidR="00C777AE" w:rsidRPr="00912717">
        <w:rPr>
          <w:rFonts w:hint="eastAsia"/>
        </w:rPr>
        <w:t>」という。）を締結する。</w:t>
      </w:r>
    </w:p>
    <w:p w14:paraId="5759E186" w14:textId="77777777" w:rsidR="007F24C2" w:rsidRPr="00912717" w:rsidRDefault="007F24C2">
      <w:pPr>
        <w:pStyle w:val="af3"/>
      </w:pPr>
    </w:p>
    <w:p w14:paraId="2E2DA42D" w14:textId="77777777" w:rsidR="007F24C2" w:rsidRPr="00912717" w:rsidRDefault="00C777AE">
      <w:pPr>
        <w:numPr>
          <w:ilvl w:val="0"/>
          <w:numId w:val="6"/>
        </w:numPr>
        <w:jc w:val="center"/>
        <w:rPr>
          <w:b/>
          <w:sz w:val="24"/>
        </w:rPr>
      </w:pPr>
      <w:r w:rsidRPr="00912717">
        <w:rPr>
          <w:rFonts w:hint="eastAsia"/>
          <w:b/>
          <w:sz w:val="24"/>
        </w:rPr>
        <w:t>定義</w:t>
      </w:r>
    </w:p>
    <w:p w14:paraId="28002BAA" w14:textId="77777777" w:rsidR="007F24C2" w:rsidRPr="00912717" w:rsidRDefault="007F24C2"/>
    <w:p w14:paraId="2997E004" w14:textId="77777777" w:rsidR="007F24C2" w:rsidRPr="00912717" w:rsidRDefault="00C777AE">
      <w:pPr>
        <w:rPr>
          <w:b/>
        </w:rPr>
      </w:pPr>
      <w:r w:rsidRPr="00912717">
        <w:rPr>
          <w:rFonts w:hint="eastAsia"/>
          <w:b/>
        </w:rPr>
        <w:t>第</w:t>
      </w:r>
      <w:r w:rsidRPr="00912717">
        <w:rPr>
          <w:rFonts w:hint="eastAsia"/>
          <w:b/>
        </w:rPr>
        <w:t>1.1</w:t>
      </w:r>
      <w:r w:rsidRPr="00912717">
        <w:rPr>
          <w:rFonts w:hint="eastAsia"/>
          <w:b/>
        </w:rPr>
        <w:t>条（定義）</w:t>
      </w:r>
    </w:p>
    <w:p w14:paraId="3FF355F1" w14:textId="0053C78B" w:rsidR="007F24C2" w:rsidRPr="00912717" w:rsidRDefault="00C777AE" w:rsidP="00426B4A">
      <w:pPr>
        <w:pStyle w:val="a1"/>
        <w:ind w:left="0" w:firstLineChars="100" w:firstLine="210"/>
      </w:pPr>
      <w:r w:rsidRPr="00912717">
        <w:rPr>
          <w:rFonts w:hint="eastAsia"/>
        </w:rPr>
        <w:t>本契約において使用される</w:t>
      </w:r>
      <w:r w:rsidR="00286535" w:rsidRPr="00912717">
        <w:rPr>
          <w:rFonts w:hint="eastAsia"/>
        </w:rPr>
        <w:t>各</w:t>
      </w:r>
      <w:r w:rsidRPr="00912717">
        <w:rPr>
          <w:rFonts w:hint="eastAsia"/>
        </w:rPr>
        <w:t>用語</w:t>
      </w:r>
      <w:r w:rsidR="00286535" w:rsidRPr="00912717">
        <w:rPr>
          <w:rFonts w:hint="eastAsia"/>
        </w:rPr>
        <w:t>の意味</w:t>
      </w:r>
      <w:r w:rsidRPr="00912717">
        <w:rPr>
          <w:rFonts w:hint="eastAsia"/>
        </w:rPr>
        <w:t>は、</w:t>
      </w:r>
      <w:r w:rsidR="00286535" w:rsidRPr="00912717">
        <w:rPr>
          <w:rFonts w:hint="eastAsia"/>
          <w:b/>
          <w:bCs/>
        </w:rPr>
        <w:t>別紙</w:t>
      </w:r>
      <w:r w:rsidR="00286535" w:rsidRPr="00912717">
        <w:rPr>
          <w:rFonts w:hint="eastAsia"/>
          <w:b/>
          <w:bCs/>
        </w:rPr>
        <w:t>1</w:t>
      </w:r>
      <w:r w:rsidR="00286535" w:rsidRPr="00912717">
        <w:rPr>
          <w:b/>
          <w:bCs/>
        </w:rPr>
        <w:t>.1</w:t>
      </w:r>
      <w:r w:rsidR="003429F7" w:rsidRPr="00912717">
        <w:rPr>
          <w:rFonts w:hint="eastAsia"/>
        </w:rPr>
        <w:t>に定めるところによる。</w:t>
      </w:r>
    </w:p>
    <w:p w14:paraId="7534C3A2" w14:textId="77777777" w:rsidR="007F24C2" w:rsidRPr="00912717" w:rsidRDefault="007F24C2">
      <w:pPr>
        <w:tabs>
          <w:tab w:val="left" w:pos="-945"/>
          <w:tab w:val="left" w:pos="540"/>
          <w:tab w:val="left" w:pos="840"/>
        </w:tabs>
        <w:overflowPunct w:val="0"/>
        <w:adjustRightInd w:val="0"/>
        <w:spacing w:line="360" w:lineRule="atLeast"/>
        <w:textAlignment w:val="baseline"/>
      </w:pPr>
    </w:p>
    <w:p w14:paraId="044209D4" w14:textId="77777777" w:rsidR="007F24C2" w:rsidRPr="00912717" w:rsidRDefault="00C777AE">
      <w:pPr>
        <w:numPr>
          <w:ilvl w:val="0"/>
          <w:numId w:val="6"/>
        </w:numPr>
        <w:jc w:val="center"/>
        <w:rPr>
          <w:b/>
          <w:sz w:val="24"/>
        </w:rPr>
      </w:pPr>
      <w:r w:rsidRPr="00912717">
        <w:rPr>
          <w:rFonts w:hint="eastAsia"/>
          <w:b/>
          <w:sz w:val="24"/>
        </w:rPr>
        <w:t>株式譲渡</w:t>
      </w:r>
    </w:p>
    <w:p w14:paraId="747FB3BF" w14:textId="77777777" w:rsidR="007F24C2" w:rsidRPr="00912717" w:rsidRDefault="007F24C2"/>
    <w:p w14:paraId="621FAD42" w14:textId="6BCD9709" w:rsidR="007F24C2" w:rsidRPr="00912717" w:rsidRDefault="00C777AE">
      <w:pPr>
        <w:rPr>
          <w:b/>
        </w:rPr>
      </w:pPr>
      <w:r w:rsidRPr="00912717">
        <w:rPr>
          <w:rFonts w:hint="eastAsia"/>
          <w:b/>
        </w:rPr>
        <w:t>第</w:t>
      </w:r>
      <w:r w:rsidRPr="00912717">
        <w:rPr>
          <w:rFonts w:hint="eastAsia"/>
          <w:b/>
        </w:rPr>
        <w:t>2.1</w:t>
      </w:r>
      <w:r w:rsidRPr="00912717">
        <w:rPr>
          <w:rFonts w:hint="eastAsia"/>
          <w:b/>
        </w:rPr>
        <w:t>条（</w:t>
      </w:r>
      <w:r w:rsidR="00185F09" w:rsidRPr="00912717">
        <w:rPr>
          <w:rFonts w:hint="eastAsia"/>
          <w:b/>
        </w:rPr>
        <w:t>本株式譲渡</w:t>
      </w:r>
      <w:r w:rsidRPr="00912717">
        <w:rPr>
          <w:rFonts w:hint="eastAsia"/>
          <w:b/>
        </w:rPr>
        <w:t>）</w:t>
      </w:r>
    </w:p>
    <w:p w14:paraId="74469504" w14:textId="23853455" w:rsidR="007F24C2" w:rsidRPr="00912717" w:rsidRDefault="00C777AE">
      <w:pPr>
        <w:ind w:firstLineChars="100" w:firstLine="210"/>
      </w:pPr>
      <w:r w:rsidRPr="00912717">
        <w:rPr>
          <w:rFonts w:hint="eastAsia"/>
        </w:rPr>
        <w:t>売主は、本契約の規定に従い、</w:t>
      </w:r>
      <w:r w:rsidR="00213D83">
        <w:rPr>
          <w:rFonts w:hint="eastAsia"/>
        </w:rPr>
        <w:t>●</w:t>
      </w:r>
      <w:r w:rsidR="00050D21" w:rsidRPr="00912717">
        <w:rPr>
          <w:rFonts w:hint="eastAsia"/>
        </w:rPr>
        <w:t>年</w:t>
      </w:r>
      <w:r w:rsidR="00601FB1">
        <w:rPr>
          <w:rFonts w:hint="eastAsia"/>
        </w:rPr>
        <w:t>●</w:t>
      </w:r>
      <w:r w:rsidR="00050D21" w:rsidRPr="00912717">
        <w:rPr>
          <w:rFonts w:hint="eastAsia"/>
        </w:rPr>
        <w:t>月●日又は売主及び買主が別途合意する日（以下「</w:t>
      </w:r>
      <w:r w:rsidRPr="00912717">
        <w:rPr>
          <w:rFonts w:hint="eastAsia"/>
          <w:b/>
          <w:bCs/>
        </w:rPr>
        <w:t>クロージング日</w:t>
      </w:r>
      <w:r w:rsidR="00050D21" w:rsidRPr="00912717">
        <w:rPr>
          <w:rFonts w:hint="eastAsia"/>
        </w:rPr>
        <w:t>」という。）</w:t>
      </w:r>
      <w:r w:rsidRPr="00912717">
        <w:rPr>
          <w:rFonts w:hint="eastAsia"/>
        </w:rPr>
        <w:t>において、売主の保有する対象会社の普通株式</w:t>
      </w:r>
      <w:r w:rsidR="00213D83">
        <w:rPr>
          <w:rFonts w:hint="eastAsia"/>
        </w:rPr>
        <w:t>●</w:t>
      </w:r>
      <w:r w:rsidRPr="00912717">
        <w:rPr>
          <w:rFonts w:hint="eastAsia"/>
        </w:rPr>
        <w:t>株（以下「</w:t>
      </w:r>
      <w:r w:rsidRPr="00912717">
        <w:rPr>
          <w:rFonts w:hint="eastAsia"/>
          <w:b/>
          <w:bCs/>
        </w:rPr>
        <w:t>本株式</w:t>
      </w:r>
      <w:r w:rsidRPr="00912717">
        <w:rPr>
          <w:rFonts w:hint="eastAsia"/>
        </w:rPr>
        <w:t>」という。）を買主に対し譲り渡し、買主は、本契約の規定に従い、売主から</w:t>
      </w:r>
      <w:r w:rsidR="00185F09" w:rsidRPr="00912717">
        <w:rPr>
          <w:rFonts w:hint="eastAsia"/>
        </w:rPr>
        <w:t>本株式</w:t>
      </w:r>
      <w:r w:rsidRPr="00912717">
        <w:rPr>
          <w:rFonts w:hint="eastAsia"/>
        </w:rPr>
        <w:t>を譲り受けるものとする（以下「</w:t>
      </w:r>
      <w:r w:rsidRPr="00912717">
        <w:rPr>
          <w:rFonts w:hint="eastAsia"/>
          <w:b/>
          <w:bCs/>
        </w:rPr>
        <w:t>本株式譲渡</w:t>
      </w:r>
      <w:r w:rsidRPr="00912717">
        <w:rPr>
          <w:rFonts w:hint="eastAsia"/>
        </w:rPr>
        <w:t>」という。）。</w:t>
      </w:r>
    </w:p>
    <w:p w14:paraId="52CFA4B3" w14:textId="77777777" w:rsidR="007F24C2" w:rsidRPr="00912717" w:rsidRDefault="007F24C2">
      <w:pPr>
        <w:ind w:firstLine="225"/>
      </w:pPr>
    </w:p>
    <w:p w14:paraId="02EE56C0" w14:textId="2DD10890" w:rsidR="007F24C2" w:rsidRPr="00912717" w:rsidRDefault="00C777AE">
      <w:pPr>
        <w:rPr>
          <w:b/>
        </w:rPr>
      </w:pPr>
      <w:r w:rsidRPr="00912717">
        <w:rPr>
          <w:rFonts w:hint="eastAsia"/>
          <w:b/>
        </w:rPr>
        <w:t>第</w:t>
      </w:r>
      <w:r w:rsidRPr="00912717">
        <w:rPr>
          <w:rFonts w:hint="eastAsia"/>
          <w:b/>
        </w:rPr>
        <w:t>2.2</w:t>
      </w:r>
      <w:r w:rsidRPr="00912717">
        <w:rPr>
          <w:rFonts w:hint="eastAsia"/>
          <w:b/>
        </w:rPr>
        <w:t>条（</w:t>
      </w:r>
      <w:r w:rsidR="0028382E" w:rsidRPr="00912717">
        <w:rPr>
          <w:rFonts w:hint="eastAsia"/>
          <w:b/>
        </w:rPr>
        <w:t>本譲渡価額</w:t>
      </w:r>
      <w:r w:rsidRPr="00912717">
        <w:rPr>
          <w:rFonts w:hint="eastAsia"/>
          <w:b/>
        </w:rPr>
        <w:t>）</w:t>
      </w:r>
    </w:p>
    <w:p w14:paraId="0CBC2942" w14:textId="73454CE3" w:rsidR="007F24C2" w:rsidRPr="00912717" w:rsidRDefault="00C777AE">
      <w:pPr>
        <w:ind w:firstLineChars="100" w:firstLine="210"/>
      </w:pPr>
      <w:r w:rsidRPr="00912717">
        <w:rPr>
          <w:rFonts w:hint="eastAsia"/>
        </w:rPr>
        <w:t>売主及び買主は、</w:t>
      </w:r>
      <w:r w:rsidR="00185F09" w:rsidRPr="00912717">
        <w:rPr>
          <w:rFonts w:hint="eastAsia"/>
        </w:rPr>
        <w:t>本株式譲渡</w:t>
      </w:r>
      <w:r w:rsidRPr="00912717">
        <w:rPr>
          <w:rFonts w:hint="eastAsia"/>
        </w:rPr>
        <w:t>の対価（以下「</w:t>
      </w:r>
      <w:r w:rsidRPr="00912717">
        <w:rPr>
          <w:rFonts w:hint="eastAsia"/>
          <w:b/>
          <w:bCs/>
        </w:rPr>
        <w:t>本譲渡価額</w:t>
      </w:r>
      <w:r w:rsidRPr="00912717">
        <w:rPr>
          <w:rFonts w:hint="eastAsia"/>
        </w:rPr>
        <w:t>」という。）</w:t>
      </w:r>
      <w:r w:rsidR="002D2A9A" w:rsidRPr="00912717">
        <w:rPr>
          <w:rFonts w:hint="eastAsia"/>
        </w:rPr>
        <w:t>を</w:t>
      </w:r>
      <w:r w:rsidR="00844D6B" w:rsidRPr="00912717">
        <w:rPr>
          <w:rFonts w:hint="eastAsia"/>
        </w:rPr>
        <w:t>●</w:t>
      </w:r>
      <w:r w:rsidRPr="00912717">
        <w:rPr>
          <w:rFonts w:hint="eastAsia"/>
        </w:rPr>
        <w:t>円</w:t>
      </w:r>
      <w:r w:rsidR="00802512" w:rsidRPr="00912717">
        <w:rPr>
          <w:rFonts w:hint="eastAsia"/>
        </w:rPr>
        <w:t>（</w:t>
      </w:r>
      <w:r w:rsidR="00802512" w:rsidRPr="00912717">
        <w:rPr>
          <w:rFonts w:eastAsiaTheme="minorEastAsia"/>
          <w:szCs w:val="21"/>
        </w:rPr>
        <w:t>1</w:t>
      </w:r>
      <w:r w:rsidR="00802512" w:rsidRPr="00912717">
        <w:rPr>
          <w:rFonts w:eastAsiaTheme="minorEastAsia"/>
          <w:szCs w:val="21"/>
        </w:rPr>
        <w:t>株</w:t>
      </w:r>
      <w:r w:rsidR="00802512" w:rsidRPr="00912717">
        <w:rPr>
          <w:rFonts w:eastAsiaTheme="minorEastAsia" w:hint="eastAsia"/>
          <w:szCs w:val="21"/>
        </w:rPr>
        <w:t>当たり</w:t>
      </w:r>
      <w:r w:rsidR="00844D6B" w:rsidRPr="00912717">
        <w:rPr>
          <w:rFonts w:eastAsiaTheme="minorEastAsia" w:hint="eastAsia"/>
          <w:szCs w:val="21"/>
        </w:rPr>
        <w:t>●</w:t>
      </w:r>
      <w:r w:rsidR="00802512" w:rsidRPr="00912717">
        <w:rPr>
          <w:rFonts w:eastAsiaTheme="minorEastAsia"/>
          <w:szCs w:val="21"/>
        </w:rPr>
        <w:t>円</w:t>
      </w:r>
      <w:r w:rsidR="00802512" w:rsidRPr="00912717">
        <w:rPr>
          <w:rFonts w:hint="eastAsia"/>
        </w:rPr>
        <w:t>）</w:t>
      </w:r>
      <w:r w:rsidRPr="00912717">
        <w:rPr>
          <w:rFonts w:hint="eastAsia"/>
        </w:rPr>
        <w:t>とすることに合意する。</w:t>
      </w:r>
    </w:p>
    <w:p w14:paraId="0C24AFE6" w14:textId="77777777" w:rsidR="00002F96" w:rsidRPr="00912717" w:rsidRDefault="00002F96">
      <w:pPr>
        <w:tabs>
          <w:tab w:val="left" w:pos="420"/>
        </w:tabs>
        <w:ind w:left="420" w:hangingChars="200" w:hanging="420"/>
      </w:pPr>
    </w:p>
    <w:p w14:paraId="751F4E4D" w14:textId="77777777" w:rsidR="007F24C2" w:rsidRPr="00912717" w:rsidRDefault="00C777AE">
      <w:pPr>
        <w:numPr>
          <w:ilvl w:val="0"/>
          <w:numId w:val="6"/>
        </w:numPr>
        <w:jc w:val="center"/>
        <w:rPr>
          <w:b/>
          <w:sz w:val="24"/>
        </w:rPr>
      </w:pPr>
      <w:r w:rsidRPr="00912717">
        <w:rPr>
          <w:rFonts w:hint="eastAsia"/>
          <w:b/>
          <w:sz w:val="24"/>
        </w:rPr>
        <w:t>クロージング</w:t>
      </w:r>
    </w:p>
    <w:p w14:paraId="4D0BCB6C" w14:textId="77777777" w:rsidR="007F24C2" w:rsidRPr="00912717" w:rsidRDefault="007F24C2">
      <w:pPr>
        <w:autoSpaceDE w:val="0"/>
        <w:autoSpaceDN w:val="0"/>
      </w:pPr>
    </w:p>
    <w:p w14:paraId="5887C23A" w14:textId="77777777" w:rsidR="007F24C2" w:rsidRPr="00912717" w:rsidRDefault="00C777AE">
      <w:pPr>
        <w:autoSpaceDE w:val="0"/>
        <w:autoSpaceDN w:val="0"/>
        <w:rPr>
          <w:b/>
        </w:rPr>
      </w:pPr>
      <w:r w:rsidRPr="00912717">
        <w:rPr>
          <w:rFonts w:hint="eastAsia"/>
          <w:b/>
        </w:rPr>
        <w:t>第</w:t>
      </w:r>
      <w:r w:rsidRPr="00912717">
        <w:rPr>
          <w:rFonts w:hint="eastAsia"/>
          <w:b/>
        </w:rPr>
        <w:t>3.1</w:t>
      </w:r>
      <w:r w:rsidRPr="00912717">
        <w:rPr>
          <w:rFonts w:hint="eastAsia"/>
          <w:b/>
        </w:rPr>
        <w:t>条（クロージングの日時・場所）</w:t>
      </w:r>
    </w:p>
    <w:p w14:paraId="6B331CA9" w14:textId="32AE08EC" w:rsidR="007F24C2" w:rsidRPr="00912717" w:rsidRDefault="00185F09">
      <w:pPr>
        <w:ind w:firstLineChars="100" w:firstLine="210"/>
      </w:pPr>
      <w:r w:rsidRPr="00912717">
        <w:rPr>
          <w:rFonts w:hint="eastAsia"/>
        </w:rPr>
        <w:t>本株式譲渡</w:t>
      </w:r>
      <w:r w:rsidR="00C777AE" w:rsidRPr="00912717">
        <w:rPr>
          <w:rFonts w:hint="eastAsia"/>
        </w:rPr>
        <w:t>は、クロージング日に、本契約当事者が別途合意する時間及び場所において、売主及び買主が第</w:t>
      </w:r>
      <w:r w:rsidR="00C777AE" w:rsidRPr="00912717">
        <w:rPr>
          <w:rFonts w:hint="eastAsia"/>
        </w:rPr>
        <w:t>3.2</w:t>
      </w:r>
      <w:r w:rsidR="00C777AE" w:rsidRPr="00912717">
        <w:rPr>
          <w:rFonts w:hint="eastAsia"/>
        </w:rPr>
        <w:t>条に定める行為を行うことにより実行されるものとする（以下「</w:t>
      </w:r>
      <w:r w:rsidR="00C777AE" w:rsidRPr="00912717">
        <w:rPr>
          <w:rFonts w:hint="eastAsia"/>
          <w:b/>
          <w:bCs/>
        </w:rPr>
        <w:t>クロージング</w:t>
      </w:r>
      <w:r w:rsidR="00C777AE" w:rsidRPr="00912717">
        <w:rPr>
          <w:rFonts w:hint="eastAsia"/>
        </w:rPr>
        <w:t>」という。）。</w:t>
      </w:r>
    </w:p>
    <w:p w14:paraId="22DF6752" w14:textId="77777777" w:rsidR="007F24C2" w:rsidRPr="00912717" w:rsidRDefault="007F24C2"/>
    <w:p w14:paraId="6F8B8C3A" w14:textId="77777777" w:rsidR="007F24C2" w:rsidRPr="00912717" w:rsidRDefault="00C777AE">
      <w:pPr>
        <w:rPr>
          <w:b/>
        </w:rPr>
      </w:pPr>
      <w:r w:rsidRPr="00912717">
        <w:rPr>
          <w:rFonts w:hint="eastAsia"/>
          <w:b/>
        </w:rPr>
        <w:t>第</w:t>
      </w:r>
      <w:r w:rsidRPr="00912717">
        <w:rPr>
          <w:rFonts w:hint="eastAsia"/>
          <w:b/>
        </w:rPr>
        <w:t>3.2</w:t>
      </w:r>
      <w:r w:rsidRPr="00912717">
        <w:rPr>
          <w:rFonts w:hint="eastAsia"/>
          <w:b/>
        </w:rPr>
        <w:t>条（クロージング）</w:t>
      </w:r>
    </w:p>
    <w:p w14:paraId="578F8C4C" w14:textId="55B9814F" w:rsidR="007F24C2" w:rsidRPr="00912717" w:rsidRDefault="00C777AE" w:rsidP="001D07DA">
      <w:pPr>
        <w:numPr>
          <w:ilvl w:val="0"/>
          <w:numId w:val="45"/>
        </w:numPr>
      </w:pPr>
      <w:r w:rsidRPr="00912717">
        <w:rPr>
          <w:rFonts w:hint="eastAsia"/>
        </w:rPr>
        <w:t>売主は、本契約の規定に従い、クロージング日に、買主から</w:t>
      </w:r>
      <w:r w:rsidR="0028382E" w:rsidRPr="00912717">
        <w:rPr>
          <w:rFonts w:hint="eastAsia"/>
        </w:rPr>
        <w:t>本譲渡価額</w:t>
      </w:r>
      <w:r w:rsidRPr="00912717">
        <w:rPr>
          <w:rFonts w:hint="eastAsia"/>
        </w:rPr>
        <w:t>の全額の支払を受けることと引換えに</w:t>
      </w:r>
      <w:r w:rsidR="004D0C7C" w:rsidRPr="00912717">
        <w:rPr>
          <w:rFonts w:hint="eastAsia"/>
        </w:rPr>
        <w:t>、買主に対し、対象会社の株主名簿名義書換請求書（売主が記名押印済みのもの）を</w:t>
      </w:r>
      <w:r w:rsidRPr="00912717">
        <w:rPr>
          <w:rFonts w:hint="eastAsia"/>
        </w:rPr>
        <w:t>交付する。</w:t>
      </w:r>
    </w:p>
    <w:p w14:paraId="390629EF" w14:textId="1EF19ABF" w:rsidR="007F24C2" w:rsidRPr="00912717" w:rsidRDefault="00C777AE" w:rsidP="001D07DA">
      <w:pPr>
        <w:numPr>
          <w:ilvl w:val="0"/>
          <w:numId w:val="45"/>
        </w:numPr>
        <w:ind w:left="420" w:hanging="420"/>
      </w:pPr>
      <w:r w:rsidRPr="00912717">
        <w:rPr>
          <w:rFonts w:hint="eastAsia"/>
        </w:rPr>
        <w:lastRenderedPageBreak/>
        <w:t>買主</w:t>
      </w:r>
      <w:r w:rsidRPr="00912717">
        <w:t>は、</w:t>
      </w:r>
      <w:r w:rsidRPr="00912717">
        <w:rPr>
          <w:rFonts w:hint="eastAsia"/>
        </w:rPr>
        <w:t>本契約の規定に従い、クロージング日に、売主から</w:t>
      </w:r>
      <w:r w:rsidR="00185F09" w:rsidRPr="00912717">
        <w:rPr>
          <w:rFonts w:hint="eastAsia"/>
        </w:rPr>
        <w:t>本株式</w:t>
      </w:r>
      <w:r w:rsidR="00BE11E0" w:rsidRPr="00912717">
        <w:rPr>
          <w:rFonts w:hint="eastAsia"/>
        </w:rPr>
        <w:t>の譲渡を受けること及び前項に定める対象会社の株主名簿名義書換請求書の交付を受けること</w:t>
      </w:r>
      <w:r w:rsidRPr="00912717">
        <w:rPr>
          <w:rFonts w:hint="eastAsia"/>
        </w:rPr>
        <w:t>と引換えに、</w:t>
      </w:r>
      <w:r w:rsidR="0028382E" w:rsidRPr="00912717">
        <w:rPr>
          <w:rFonts w:hint="eastAsia"/>
        </w:rPr>
        <w:t>本譲渡価額</w:t>
      </w:r>
      <w:r w:rsidRPr="00912717">
        <w:rPr>
          <w:rFonts w:hint="eastAsia"/>
        </w:rPr>
        <w:t>の全額を売主に対して支払</w:t>
      </w:r>
      <w:r w:rsidRPr="00912717">
        <w:t>う。</w:t>
      </w:r>
    </w:p>
    <w:p w14:paraId="3C8385FF" w14:textId="2F331C41" w:rsidR="007F24C2" w:rsidRPr="00912717" w:rsidRDefault="00C777AE" w:rsidP="001D07DA">
      <w:pPr>
        <w:numPr>
          <w:ilvl w:val="0"/>
          <w:numId w:val="45"/>
        </w:numPr>
        <w:ind w:left="420" w:hanging="420"/>
      </w:pPr>
      <w:r w:rsidRPr="00912717">
        <w:rPr>
          <w:rFonts w:hint="eastAsia"/>
        </w:rPr>
        <w:t>前項に定める買主による売主に対する</w:t>
      </w:r>
      <w:r w:rsidR="0028382E" w:rsidRPr="00912717">
        <w:rPr>
          <w:rFonts w:hint="eastAsia"/>
        </w:rPr>
        <w:t>本譲渡価額</w:t>
      </w:r>
      <w:r w:rsidRPr="00912717">
        <w:rPr>
          <w:rFonts w:hint="eastAsia"/>
        </w:rPr>
        <w:t>の支払は、売主が別途指定する売主の銀行口座に振込送金する方法により行うものとし、振込手数料は買主が負担する。</w:t>
      </w:r>
    </w:p>
    <w:p w14:paraId="54AD1675" w14:textId="77777777" w:rsidR="007F24C2" w:rsidRPr="00912717" w:rsidRDefault="007F24C2" w:rsidP="00724F0D"/>
    <w:p w14:paraId="0F435BED" w14:textId="77777777" w:rsidR="007F24C2" w:rsidRPr="00912717" w:rsidRDefault="00C777AE">
      <w:pPr>
        <w:numPr>
          <w:ilvl w:val="0"/>
          <w:numId w:val="6"/>
        </w:numPr>
        <w:jc w:val="center"/>
        <w:rPr>
          <w:b/>
          <w:sz w:val="24"/>
        </w:rPr>
      </w:pPr>
      <w:r w:rsidRPr="00912717">
        <w:rPr>
          <w:rFonts w:hint="eastAsia"/>
          <w:b/>
          <w:sz w:val="24"/>
        </w:rPr>
        <w:t>クロージングの前提条件</w:t>
      </w:r>
    </w:p>
    <w:p w14:paraId="262A4946" w14:textId="77777777" w:rsidR="007F24C2" w:rsidRPr="00912717" w:rsidRDefault="007F24C2"/>
    <w:p w14:paraId="3F49C26B" w14:textId="5E552A80" w:rsidR="007F24C2" w:rsidRPr="00912717" w:rsidRDefault="00C777AE">
      <w:pPr>
        <w:rPr>
          <w:b/>
        </w:rPr>
      </w:pPr>
      <w:r w:rsidRPr="00912717">
        <w:rPr>
          <w:rFonts w:hint="eastAsia"/>
          <w:b/>
        </w:rPr>
        <w:t>第</w:t>
      </w:r>
      <w:r w:rsidRPr="00912717">
        <w:rPr>
          <w:rFonts w:hint="eastAsia"/>
          <w:b/>
        </w:rPr>
        <w:t>4.1</w:t>
      </w:r>
      <w:r w:rsidRPr="00912717">
        <w:rPr>
          <w:rFonts w:hint="eastAsia"/>
          <w:b/>
        </w:rPr>
        <w:t>条（</w:t>
      </w:r>
      <w:r w:rsidR="00185F09" w:rsidRPr="00912717">
        <w:rPr>
          <w:rFonts w:hint="eastAsia"/>
          <w:b/>
        </w:rPr>
        <w:t>本株式譲渡</w:t>
      </w:r>
      <w:r w:rsidRPr="00912717">
        <w:rPr>
          <w:rFonts w:hint="eastAsia"/>
          <w:b/>
        </w:rPr>
        <w:t>の前提条件）</w:t>
      </w:r>
    </w:p>
    <w:p w14:paraId="0BB4615C" w14:textId="77777777" w:rsidR="007F24C2" w:rsidRPr="00912717" w:rsidRDefault="00C777AE">
      <w:pPr>
        <w:numPr>
          <w:ilvl w:val="0"/>
          <w:numId w:val="35"/>
        </w:numPr>
      </w:pPr>
      <w:r w:rsidRPr="00912717">
        <w:rPr>
          <w:rFonts w:hint="eastAsia"/>
        </w:rPr>
        <w:t>売主は、クロージング日において、以下の各号の事由が全て充足されていることを条件として、第</w:t>
      </w:r>
      <w:r w:rsidRPr="00912717">
        <w:rPr>
          <w:rFonts w:hint="eastAsia"/>
        </w:rPr>
        <w:t>3.2</w:t>
      </w:r>
      <w:r w:rsidRPr="00912717">
        <w:rPr>
          <w:rFonts w:hint="eastAsia"/>
        </w:rPr>
        <w:t>条第</w:t>
      </w:r>
      <w:r w:rsidRPr="00912717">
        <w:rPr>
          <w:rFonts w:hint="eastAsia"/>
        </w:rPr>
        <w:t>1</w:t>
      </w:r>
      <w:r w:rsidRPr="00912717">
        <w:rPr>
          <w:rFonts w:hint="eastAsia"/>
        </w:rPr>
        <w:t>項に規定する義務を履行する。なお、売主は、その任意の裁量により、かかる事由のいずれも放棄することができる。</w:t>
      </w:r>
    </w:p>
    <w:p w14:paraId="2207BBC6" w14:textId="476250C3" w:rsidR="007F24C2" w:rsidRPr="00912717" w:rsidRDefault="00C777AE" w:rsidP="00532BFA">
      <w:pPr>
        <w:pStyle w:val="a1"/>
        <w:numPr>
          <w:ilvl w:val="0"/>
          <w:numId w:val="18"/>
        </w:numPr>
        <w:tabs>
          <w:tab w:val="clear" w:pos="465"/>
          <w:tab w:val="left" w:pos="840"/>
        </w:tabs>
        <w:ind w:left="840" w:hanging="420"/>
      </w:pPr>
      <w:bookmarkStart w:id="0" w:name="OLE_LINK1"/>
      <w:r w:rsidRPr="00912717">
        <w:rPr>
          <w:rFonts w:hint="eastAsia"/>
        </w:rPr>
        <w:t>クロージング日において、</w:t>
      </w:r>
      <w:bookmarkEnd w:id="0"/>
      <w:r w:rsidRPr="00912717">
        <w:rPr>
          <w:rFonts w:hAnsi="ＭＳ 明朝" w:hint="eastAsia"/>
        </w:rPr>
        <w:t>第</w:t>
      </w:r>
      <w:r w:rsidRPr="00912717">
        <w:rPr>
          <w:rFonts w:hAnsi="ＭＳ 明朝" w:hint="eastAsia"/>
        </w:rPr>
        <w:t>5</w:t>
      </w:r>
      <w:r w:rsidRPr="00912717">
        <w:rPr>
          <w:rFonts w:hint="eastAsia"/>
          <w:szCs w:val="21"/>
        </w:rPr>
        <w:t>.2</w:t>
      </w:r>
      <w:r w:rsidRPr="00912717">
        <w:rPr>
          <w:rFonts w:hAnsi="ＭＳ 明朝" w:hint="eastAsia"/>
        </w:rPr>
        <w:t>条第</w:t>
      </w:r>
      <w:r w:rsidRPr="00912717">
        <w:rPr>
          <w:rFonts w:hAnsi="ＭＳ 明朝" w:hint="eastAsia"/>
        </w:rPr>
        <w:t>1</w:t>
      </w:r>
      <w:r w:rsidRPr="00912717">
        <w:rPr>
          <w:rFonts w:hAnsi="ＭＳ 明朝" w:hint="eastAsia"/>
        </w:rPr>
        <w:t>項に定める買主の表明及び保証に違反がないこと。但し、当該違反により</w:t>
      </w:r>
      <w:r w:rsidR="00287B4A" w:rsidRPr="00912717">
        <w:rPr>
          <w:rFonts w:hAnsi="ＭＳ 明朝" w:hint="eastAsia"/>
        </w:rPr>
        <w:t>本取引</w:t>
      </w:r>
      <w:r w:rsidR="00532BFA" w:rsidRPr="00912717">
        <w:rPr>
          <w:rFonts w:hAnsi="ＭＳ 明朝" w:hint="eastAsia"/>
        </w:rPr>
        <w:t>（本契約において企図される取引を総称していう</w:t>
      </w:r>
      <w:r w:rsidR="00532BFA" w:rsidRPr="00912717">
        <w:rPr>
          <w:rFonts w:hint="eastAsia"/>
        </w:rPr>
        <w:t>。以下本契約において同じ。）</w:t>
      </w:r>
      <w:r w:rsidRPr="00912717">
        <w:rPr>
          <w:rFonts w:hAnsi="ＭＳ 明朝" w:hint="eastAsia"/>
        </w:rPr>
        <w:t>の実行又は対象会社の事業の遂行に重大な悪影響が生じない場合には、本号の前提条件は充足されたものとみなす。</w:t>
      </w:r>
    </w:p>
    <w:p w14:paraId="1DBB5AFF" w14:textId="77777777" w:rsidR="007F24C2" w:rsidRPr="00912717" w:rsidRDefault="00C777AE">
      <w:pPr>
        <w:pStyle w:val="a1"/>
        <w:numPr>
          <w:ilvl w:val="0"/>
          <w:numId w:val="18"/>
        </w:numPr>
        <w:tabs>
          <w:tab w:val="clear" w:pos="465"/>
          <w:tab w:val="left" w:pos="840"/>
        </w:tabs>
        <w:ind w:left="840" w:hanging="420"/>
      </w:pPr>
      <w:r w:rsidRPr="00912717">
        <w:rPr>
          <w:rFonts w:hint="eastAsia"/>
        </w:rPr>
        <w:t>クロージングまでに、</w:t>
      </w:r>
      <w:r w:rsidRPr="00912717">
        <w:rPr>
          <w:rFonts w:hAnsi="ＭＳ 明朝" w:hint="eastAsia"/>
        </w:rPr>
        <w:t>買主に、本契約上の重要な義務についての重大な不履行又は違反が存しないこと</w:t>
      </w:r>
      <w:r w:rsidRPr="00912717">
        <w:rPr>
          <w:rFonts w:hint="eastAsia"/>
        </w:rPr>
        <w:t>。</w:t>
      </w:r>
    </w:p>
    <w:p w14:paraId="5C956229" w14:textId="77777777" w:rsidR="007F24C2" w:rsidRPr="00912717" w:rsidRDefault="00C777AE">
      <w:pPr>
        <w:numPr>
          <w:ilvl w:val="0"/>
          <w:numId w:val="35"/>
        </w:numPr>
      </w:pPr>
      <w:r w:rsidRPr="00912717">
        <w:rPr>
          <w:rFonts w:hint="eastAsia"/>
        </w:rPr>
        <w:t>買主は、クロージング日において、以下の各号の事由が全て充足されていることを条件として、第</w:t>
      </w:r>
      <w:r w:rsidRPr="00912717">
        <w:rPr>
          <w:rFonts w:hint="eastAsia"/>
        </w:rPr>
        <w:t>3.2</w:t>
      </w:r>
      <w:r w:rsidRPr="00912717">
        <w:rPr>
          <w:rFonts w:hint="eastAsia"/>
        </w:rPr>
        <w:t>条第</w:t>
      </w:r>
      <w:r w:rsidRPr="00912717">
        <w:rPr>
          <w:rFonts w:hint="eastAsia"/>
        </w:rPr>
        <w:t>2</w:t>
      </w:r>
      <w:r w:rsidRPr="00912717">
        <w:rPr>
          <w:rFonts w:hint="eastAsia"/>
        </w:rPr>
        <w:t>項に定める義務を履行する。なお、買主は、その任意の裁量により、かかる事由のいずれも放棄することができる。</w:t>
      </w:r>
    </w:p>
    <w:p w14:paraId="69E3A5B2" w14:textId="0C44BD64" w:rsidR="007F24C2" w:rsidRPr="00912717" w:rsidRDefault="00C777AE">
      <w:pPr>
        <w:pStyle w:val="a1"/>
        <w:numPr>
          <w:ilvl w:val="0"/>
          <w:numId w:val="19"/>
        </w:numPr>
        <w:tabs>
          <w:tab w:val="clear" w:pos="465"/>
          <w:tab w:val="left" w:pos="840"/>
        </w:tabs>
        <w:ind w:left="840" w:hanging="420"/>
      </w:pPr>
      <w:r w:rsidRPr="00912717">
        <w:rPr>
          <w:rFonts w:hint="eastAsia"/>
        </w:rPr>
        <w:t>クロージング日において（但し、別途特定の日が明示されている場合には、当該日において）、</w:t>
      </w:r>
      <w:r w:rsidRPr="00912717">
        <w:rPr>
          <w:rFonts w:hAnsi="ＭＳ 明朝" w:hint="eastAsia"/>
        </w:rPr>
        <w:t>第</w:t>
      </w:r>
      <w:r w:rsidRPr="00912717">
        <w:rPr>
          <w:rFonts w:hAnsi="ＭＳ 明朝" w:hint="eastAsia"/>
        </w:rPr>
        <w:t>5</w:t>
      </w:r>
      <w:r w:rsidRPr="00912717">
        <w:rPr>
          <w:rFonts w:hint="eastAsia"/>
          <w:szCs w:val="21"/>
        </w:rPr>
        <w:t>.1</w:t>
      </w:r>
      <w:r w:rsidRPr="00912717">
        <w:rPr>
          <w:rFonts w:hAnsi="ＭＳ 明朝" w:hint="eastAsia"/>
        </w:rPr>
        <w:t>条第</w:t>
      </w:r>
      <w:r w:rsidRPr="00912717">
        <w:rPr>
          <w:rFonts w:hAnsi="ＭＳ 明朝" w:hint="eastAsia"/>
        </w:rPr>
        <w:t>1</w:t>
      </w:r>
      <w:r w:rsidRPr="00912717">
        <w:rPr>
          <w:rFonts w:hAnsi="ＭＳ 明朝" w:hint="eastAsia"/>
        </w:rPr>
        <w:t>項に定める売主の表明及び保証に違反がないこと。但し、当該違反により</w:t>
      </w:r>
      <w:r w:rsidR="00287B4A" w:rsidRPr="00912717">
        <w:rPr>
          <w:rFonts w:hAnsi="ＭＳ 明朝" w:hint="eastAsia"/>
        </w:rPr>
        <w:t>本取引</w:t>
      </w:r>
      <w:r w:rsidRPr="00912717">
        <w:rPr>
          <w:rFonts w:hAnsi="ＭＳ 明朝" w:hint="eastAsia"/>
        </w:rPr>
        <w:t>の実行又は対象会社の事業遂行に重大な悪影響が生じない場合には、本号の前提条件は充足されたものとみなす。</w:t>
      </w:r>
    </w:p>
    <w:p w14:paraId="5D587F98" w14:textId="77777777" w:rsidR="007F24C2" w:rsidRPr="00912717" w:rsidRDefault="00C777AE">
      <w:pPr>
        <w:pStyle w:val="a1"/>
        <w:numPr>
          <w:ilvl w:val="0"/>
          <w:numId w:val="19"/>
        </w:numPr>
        <w:tabs>
          <w:tab w:val="clear" w:pos="465"/>
          <w:tab w:val="left" w:pos="840"/>
        </w:tabs>
        <w:ind w:left="840" w:hanging="420"/>
      </w:pPr>
      <w:r w:rsidRPr="00912717">
        <w:rPr>
          <w:rFonts w:hint="eastAsia"/>
        </w:rPr>
        <w:t>クロージングまでに、</w:t>
      </w:r>
      <w:r w:rsidRPr="00912717">
        <w:rPr>
          <w:rFonts w:hAnsi="ＭＳ 明朝" w:hint="eastAsia"/>
        </w:rPr>
        <w:t>売主に、本契約上の重要な義務についての重大な不履行又は違反が存しないこと</w:t>
      </w:r>
      <w:r w:rsidRPr="00912717">
        <w:rPr>
          <w:rFonts w:hint="eastAsia"/>
        </w:rPr>
        <w:t>。</w:t>
      </w:r>
    </w:p>
    <w:p w14:paraId="45D78D53" w14:textId="7C41F31C" w:rsidR="007F24C2" w:rsidRPr="00912717" w:rsidRDefault="00C777AE" w:rsidP="002F24F5">
      <w:pPr>
        <w:pStyle w:val="a1"/>
        <w:numPr>
          <w:ilvl w:val="0"/>
          <w:numId w:val="19"/>
        </w:numPr>
        <w:tabs>
          <w:tab w:val="clear" w:pos="465"/>
          <w:tab w:val="left" w:pos="840"/>
        </w:tabs>
        <w:ind w:left="840" w:hanging="420"/>
      </w:pPr>
      <w:r w:rsidRPr="00912717">
        <w:rPr>
          <w:rFonts w:hint="eastAsia"/>
        </w:rPr>
        <w:t>対象会社の</w:t>
      </w:r>
      <w:r w:rsidR="00DC3882" w:rsidRPr="00912717">
        <w:rPr>
          <w:rFonts w:hint="eastAsia"/>
        </w:rPr>
        <w:t>株主総会</w:t>
      </w:r>
      <w:r w:rsidRPr="00912717">
        <w:rPr>
          <w:rFonts w:hint="eastAsia"/>
        </w:rPr>
        <w:t>が、</w:t>
      </w:r>
      <w:r w:rsidR="00185F09" w:rsidRPr="00912717">
        <w:rPr>
          <w:rFonts w:hint="eastAsia"/>
        </w:rPr>
        <w:t>本株式譲渡</w:t>
      </w:r>
      <w:r w:rsidRPr="00912717">
        <w:rPr>
          <w:rFonts w:hint="eastAsia"/>
        </w:rPr>
        <w:t>を承認する旨の</w:t>
      </w:r>
      <w:r w:rsidR="002F24F5" w:rsidRPr="00912717">
        <w:rPr>
          <w:rFonts w:hint="eastAsia"/>
        </w:rPr>
        <w:t>決</w:t>
      </w:r>
      <w:r w:rsidR="00DC3882" w:rsidRPr="00912717">
        <w:rPr>
          <w:rFonts w:hint="eastAsia"/>
        </w:rPr>
        <w:t>議</w:t>
      </w:r>
      <w:r w:rsidRPr="00912717">
        <w:rPr>
          <w:rFonts w:hint="eastAsia"/>
        </w:rPr>
        <w:t>をしており、かかる</w:t>
      </w:r>
      <w:r w:rsidR="00DC3882" w:rsidRPr="00912717">
        <w:rPr>
          <w:rFonts w:hint="eastAsia"/>
        </w:rPr>
        <w:t>株主総会議事録</w:t>
      </w:r>
      <w:r w:rsidRPr="00912717">
        <w:rPr>
          <w:rFonts w:hint="eastAsia"/>
        </w:rPr>
        <w:t>の写し（対象会社の代表取締役による原本認証が付されたもの）が買主に交付されていること。</w:t>
      </w:r>
    </w:p>
    <w:p w14:paraId="75716DC3" w14:textId="77777777" w:rsidR="002F24F5" w:rsidRPr="00912717" w:rsidRDefault="002F24F5" w:rsidP="002F24F5">
      <w:pPr>
        <w:pStyle w:val="a1"/>
        <w:tabs>
          <w:tab w:val="left" w:pos="840"/>
        </w:tabs>
        <w:ind w:left="840"/>
      </w:pPr>
    </w:p>
    <w:p w14:paraId="79559486" w14:textId="77777777" w:rsidR="007F24C2" w:rsidRPr="00912717" w:rsidRDefault="00C777AE">
      <w:pPr>
        <w:numPr>
          <w:ilvl w:val="0"/>
          <w:numId w:val="6"/>
        </w:numPr>
        <w:jc w:val="center"/>
        <w:rPr>
          <w:b/>
          <w:sz w:val="24"/>
        </w:rPr>
      </w:pPr>
      <w:r w:rsidRPr="00912717">
        <w:rPr>
          <w:rFonts w:hint="eastAsia"/>
          <w:b/>
          <w:sz w:val="24"/>
        </w:rPr>
        <w:t>表明・保証</w:t>
      </w:r>
    </w:p>
    <w:p w14:paraId="632FD4AF" w14:textId="77777777" w:rsidR="007F24C2" w:rsidRPr="00912717" w:rsidRDefault="007F24C2"/>
    <w:p w14:paraId="3CFF2F17" w14:textId="77777777" w:rsidR="007F24C2" w:rsidRPr="00912717" w:rsidRDefault="00C777AE">
      <w:pPr>
        <w:rPr>
          <w:b/>
        </w:rPr>
      </w:pPr>
      <w:r w:rsidRPr="00912717">
        <w:rPr>
          <w:rFonts w:hint="eastAsia"/>
          <w:b/>
        </w:rPr>
        <w:t>第</w:t>
      </w:r>
      <w:r w:rsidRPr="00912717">
        <w:rPr>
          <w:rFonts w:hint="eastAsia"/>
          <w:b/>
        </w:rPr>
        <w:t>5.1</w:t>
      </w:r>
      <w:r w:rsidRPr="00912717">
        <w:rPr>
          <w:rFonts w:hint="eastAsia"/>
          <w:b/>
        </w:rPr>
        <w:t>条（売主の表明及び保証）</w:t>
      </w:r>
    </w:p>
    <w:p w14:paraId="64B2AFC8" w14:textId="1835DD54" w:rsidR="007F24C2" w:rsidRPr="00912717" w:rsidRDefault="00C777AE" w:rsidP="00637771">
      <w:pPr>
        <w:numPr>
          <w:ilvl w:val="0"/>
          <w:numId w:val="37"/>
        </w:numPr>
        <w:tabs>
          <w:tab w:val="clear" w:pos="840"/>
          <w:tab w:val="num" w:pos="420"/>
        </w:tabs>
        <w:ind w:left="420"/>
      </w:pPr>
      <w:r w:rsidRPr="00912717">
        <w:rPr>
          <w:rFonts w:hint="eastAsia"/>
        </w:rPr>
        <w:t>売主は、買主に対し、本契約締結日及びクロージング日において、</w:t>
      </w:r>
      <w:r w:rsidRPr="00912717">
        <w:rPr>
          <w:rFonts w:hint="eastAsia"/>
          <w:b/>
        </w:rPr>
        <w:t>別紙</w:t>
      </w:r>
      <w:r w:rsidRPr="00912717">
        <w:rPr>
          <w:rFonts w:hint="eastAsia"/>
          <w:b/>
        </w:rPr>
        <w:t>5.1</w:t>
      </w:r>
      <w:r w:rsidRPr="00912717">
        <w:rPr>
          <w:rFonts w:hint="eastAsia"/>
        </w:rPr>
        <w:t>に記載され</w:t>
      </w:r>
      <w:r w:rsidRPr="00912717">
        <w:rPr>
          <w:rFonts w:hint="eastAsia"/>
        </w:rPr>
        <w:lastRenderedPageBreak/>
        <w:t>た各事項が真実かつ正確であることを表明し保証する。</w:t>
      </w:r>
    </w:p>
    <w:p w14:paraId="505678BC" w14:textId="18A67D70" w:rsidR="00A3045E" w:rsidRPr="00912717" w:rsidRDefault="00A3045E" w:rsidP="00A3045E">
      <w:pPr>
        <w:numPr>
          <w:ilvl w:val="0"/>
          <w:numId w:val="37"/>
        </w:numPr>
        <w:tabs>
          <w:tab w:val="clear" w:pos="840"/>
          <w:tab w:val="num" w:pos="420"/>
        </w:tabs>
        <w:ind w:left="420"/>
      </w:pPr>
      <w:r w:rsidRPr="00912717">
        <w:rPr>
          <w:rFonts w:hint="eastAsia"/>
        </w:rPr>
        <w:t>前項の規定にかかわらず、</w:t>
      </w:r>
      <w:r w:rsidR="0038262D" w:rsidRPr="00912717">
        <w:rPr>
          <w:rFonts w:hint="eastAsia"/>
        </w:rPr>
        <w:t>(</w:t>
      </w:r>
      <w:proofErr w:type="spellStart"/>
      <w:r w:rsidRPr="00912717">
        <w:rPr>
          <w:rFonts w:hint="eastAsia"/>
        </w:rPr>
        <w:t>i</w:t>
      </w:r>
      <w:proofErr w:type="spellEnd"/>
      <w:r w:rsidR="0038262D" w:rsidRPr="00912717">
        <w:rPr>
          <w:rFonts w:hint="eastAsia"/>
        </w:rPr>
        <w:t>)</w:t>
      </w:r>
      <w:r w:rsidRPr="00912717">
        <w:rPr>
          <w:rFonts w:hint="eastAsia"/>
        </w:rPr>
        <w:t>買主が本締結日において認識しており、若しくは認識し得た事実若しくは事由、又は、</w:t>
      </w:r>
      <w:r w:rsidR="0038262D" w:rsidRPr="00912717">
        <w:t>(</w:t>
      </w:r>
      <w:r w:rsidRPr="00912717">
        <w:rPr>
          <w:rFonts w:hint="eastAsia"/>
        </w:rPr>
        <w:t>i</w:t>
      </w:r>
      <w:r w:rsidRPr="00912717">
        <w:t>i</w:t>
      </w:r>
      <w:r w:rsidR="0038262D" w:rsidRPr="00912717">
        <w:rPr>
          <w:rFonts w:hint="eastAsia"/>
        </w:rPr>
        <w:t>)</w:t>
      </w:r>
      <w:r w:rsidR="00426B4A" w:rsidRPr="00912717">
        <w:rPr>
          <w:rFonts w:hint="eastAsia"/>
        </w:rPr>
        <w:t>本デュー・ディリジェンス（買主が対象会社の株式の取得に関し法務、会計、税務、ビジネスその他の観点から行った対象会社に対する一切の調査をいう。以下本契約において同じ。）</w:t>
      </w:r>
      <w:r w:rsidRPr="00912717">
        <w:rPr>
          <w:rFonts w:hint="eastAsia"/>
        </w:rPr>
        <w:t>において買主に対して直接若しくは間接に提供された情報（文書、口頭その他提供方法を問わない。）から認識し得た事実若しくは事由は、前項に定める売主の表明及び保証の違反を構成しないものとする。</w:t>
      </w:r>
    </w:p>
    <w:p w14:paraId="4E5DF6B8" w14:textId="44C27833" w:rsidR="00A3045E" w:rsidRPr="00912717" w:rsidRDefault="00A3045E" w:rsidP="00A3045E">
      <w:pPr>
        <w:numPr>
          <w:ilvl w:val="0"/>
          <w:numId w:val="37"/>
        </w:numPr>
        <w:tabs>
          <w:tab w:val="clear" w:pos="840"/>
          <w:tab w:val="num" w:pos="420"/>
        </w:tabs>
        <w:ind w:left="420"/>
      </w:pPr>
      <w:r w:rsidRPr="00912717">
        <w:rPr>
          <w:rFonts w:hint="eastAsia"/>
        </w:rPr>
        <w:t>買主は、</w:t>
      </w:r>
      <w:r w:rsidR="0038262D" w:rsidRPr="00912717">
        <w:rPr>
          <w:rFonts w:hint="eastAsia"/>
        </w:rPr>
        <w:t>(</w:t>
      </w:r>
      <w:proofErr w:type="spellStart"/>
      <w:r w:rsidRPr="00912717">
        <w:rPr>
          <w:rFonts w:hint="eastAsia"/>
        </w:rPr>
        <w:t>i</w:t>
      </w:r>
      <w:proofErr w:type="spellEnd"/>
      <w:r w:rsidR="0038262D" w:rsidRPr="00912717">
        <w:rPr>
          <w:rFonts w:hint="eastAsia"/>
        </w:rPr>
        <w:t>)</w:t>
      </w:r>
      <w:r w:rsidRPr="00912717">
        <w:rPr>
          <w:rFonts w:hint="eastAsia"/>
        </w:rPr>
        <w:t>自らが必要と認める、</w:t>
      </w:r>
      <w:r w:rsidR="00426B4A" w:rsidRPr="00912717">
        <w:rPr>
          <w:rFonts w:hint="eastAsia"/>
        </w:rPr>
        <w:t>本デュー・ディリジェンス</w:t>
      </w:r>
      <w:r w:rsidRPr="00912717">
        <w:rPr>
          <w:rFonts w:hint="eastAsia"/>
        </w:rPr>
        <w:t>実施の機会が十分に与えられ、独自の調査を行ったこと、</w:t>
      </w:r>
      <w:r w:rsidR="0038262D" w:rsidRPr="00912717">
        <w:rPr>
          <w:rFonts w:hint="eastAsia"/>
        </w:rPr>
        <w:t>(</w:t>
      </w:r>
      <w:r w:rsidRPr="00912717">
        <w:rPr>
          <w:rFonts w:hint="eastAsia"/>
        </w:rPr>
        <w:t>i</w:t>
      </w:r>
      <w:r w:rsidRPr="00912717">
        <w:t>i</w:t>
      </w:r>
      <w:r w:rsidR="0038262D" w:rsidRPr="00912717">
        <w:t>)</w:t>
      </w:r>
      <w:r w:rsidRPr="00912717">
        <w:rPr>
          <w:rFonts w:hint="eastAsia"/>
        </w:rPr>
        <w:t>売主が、本契約に明示的に規定されている事項以外の事項に関しては何らの表明及び保証を行わないこと、並びに</w:t>
      </w:r>
      <w:r w:rsidR="0038262D" w:rsidRPr="00912717">
        <w:rPr>
          <w:rFonts w:hint="eastAsia"/>
        </w:rPr>
        <w:t>(</w:t>
      </w:r>
      <w:r w:rsidRPr="00912717">
        <w:rPr>
          <w:rFonts w:hint="eastAsia"/>
        </w:rPr>
        <w:t>i</w:t>
      </w:r>
      <w:r w:rsidRPr="00912717">
        <w:t>ii</w:t>
      </w:r>
      <w:r w:rsidR="0038262D" w:rsidRPr="00912717">
        <w:t>)</w:t>
      </w:r>
      <w:r w:rsidRPr="00912717">
        <w:rPr>
          <w:rFonts w:hint="eastAsia"/>
        </w:rPr>
        <w:t>売主は、対象会社の財務実績に関する予想値又は将来予測</w:t>
      </w:r>
      <w:r w:rsidR="00FF1F29" w:rsidRPr="00912717">
        <w:rPr>
          <w:rFonts w:hint="eastAsia"/>
        </w:rPr>
        <w:t>（事業計画を含む。）</w:t>
      </w:r>
      <w:r w:rsidRPr="00912717">
        <w:rPr>
          <w:rFonts w:hint="eastAsia"/>
        </w:rPr>
        <w:t>に関する一切の表明及び保証を行わないことに異議なく同意している。</w:t>
      </w:r>
    </w:p>
    <w:p w14:paraId="360E7049" w14:textId="77777777" w:rsidR="007F24C2" w:rsidRPr="00912717" w:rsidRDefault="007F24C2"/>
    <w:p w14:paraId="62F6782F" w14:textId="77777777" w:rsidR="007F24C2" w:rsidRPr="00912717" w:rsidRDefault="00C777AE">
      <w:pPr>
        <w:rPr>
          <w:b/>
        </w:rPr>
      </w:pPr>
      <w:r w:rsidRPr="00912717">
        <w:rPr>
          <w:rFonts w:hint="eastAsia"/>
          <w:b/>
        </w:rPr>
        <w:t>第</w:t>
      </w:r>
      <w:r w:rsidRPr="00912717">
        <w:rPr>
          <w:rFonts w:hint="eastAsia"/>
          <w:b/>
        </w:rPr>
        <w:t>5.2</w:t>
      </w:r>
      <w:r w:rsidRPr="00912717">
        <w:rPr>
          <w:rFonts w:hint="eastAsia"/>
          <w:b/>
        </w:rPr>
        <w:t>条（買主の表明及び保証）</w:t>
      </w:r>
    </w:p>
    <w:p w14:paraId="246D90D9" w14:textId="787C6C92" w:rsidR="007F24C2" w:rsidRPr="00912717" w:rsidRDefault="00C777AE" w:rsidP="00637771">
      <w:pPr>
        <w:numPr>
          <w:ilvl w:val="0"/>
          <w:numId w:val="49"/>
        </w:numPr>
        <w:tabs>
          <w:tab w:val="clear" w:pos="840"/>
        </w:tabs>
        <w:ind w:left="426"/>
      </w:pPr>
      <w:r w:rsidRPr="00912717">
        <w:rPr>
          <w:rFonts w:hint="eastAsia"/>
        </w:rPr>
        <w:t>買主は、売主に対し、本契約締結日及びクロージング日において、</w:t>
      </w:r>
      <w:r w:rsidR="00681B0B" w:rsidRPr="00912717">
        <w:rPr>
          <w:rFonts w:hint="eastAsia"/>
          <w:b/>
          <w:bCs/>
        </w:rPr>
        <w:t>別紙</w:t>
      </w:r>
      <w:r w:rsidR="00681B0B" w:rsidRPr="00912717">
        <w:rPr>
          <w:rFonts w:hint="eastAsia"/>
          <w:b/>
          <w:bCs/>
        </w:rPr>
        <w:t>5</w:t>
      </w:r>
      <w:r w:rsidR="00681B0B" w:rsidRPr="00912717">
        <w:rPr>
          <w:b/>
          <w:bCs/>
        </w:rPr>
        <w:t>.2</w:t>
      </w:r>
      <w:r w:rsidRPr="00912717">
        <w:rPr>
          <w:rFonts w:hint="eastAsia"/>
        </w:rPr>
        <w:t>に記載された各事項が真実かつ正確であることを表明し保証する。</w:t>
      </w:r>
    </w:p>
    <w:p w14:paraId="41E5DF7A" w14:textId="77777777" w:rsidR="007F24C2" w:rsidRPr="00912717" w:rsidRDefault="00C777AE" w:rsidP="00637771">
      <w:pPr>
        <w:numPr>
          <w:ilvl w:val="0"/>
          <w:numId w:val="49"/>
        </w:numPr>
        <w:ind w:left="420"/>
      </w:pPr>
      <w:r w:rsidRPr="00912717">
        <w:rPr>
          <w:rFonts w:hint="eastAsia"/>
        </w:rPr>
        <w:t>第</w:t>
      </w:r>
      <w:r w:rsidRPr="00912717">
        <w:rPr>
          <w:rFonts w:hint="eastAsia"/>
        </w:rPr>
        <w:t>1</w:t>
      </w:r>
      <w:r w:rsidRPr="00912717">
        <w:rPr>
          <w:rFonts w:hint="eastAsia"/>
        </w:rPr>
        <w:t>項の規定にかかわらず、売主が本契約締結日において認識しており、又は認識し得た事実又は事由は、第</w:t>
      </w:r>
      <w:r w:rsidRPr="00912717">
        <w:rPr>
          <w:rFonts w:hint="eastAsia"/>
        </w:rPr>
        <w:t>1</w:t>
      </w:r>
      <w:r w:rsidRPr="00912717">
        <w:rPr>
          <w:rFonts w:hint="eastAsia"/>
        </w:rPr>
        <w:t>項に定める買主の表明及び保証の違反を構成しないものとする。</w:t>
      </w:r>
    </w:p>
    <w:p w14:paraId="2ABB1F17" w14:textId="77777777" w:rsidR="007F24C2" w:rsidRPr="00912717" w:rsidRDefault="007F24C2">
      <w:pPr>
        <w:ind w:left="-2"/>
      </w:pPr>
    </w:p>
    <w:p w14:paraId="67A4920A" w14:textId="77777777" w:rsidR="007F24C2" w:rsidRPr="00912717" w:rsidRDefault="00C777AE">
      <w:pPr>
        <w:numPr>
          <w:ilvl w:val="0"/>
          <w:numId w:val="6"/>
        </w:numPr>
        <w:jc w:val="center"/>
        <w:rPr>
          <w:b/>
          <w:sz w:val="24"/>
        </w:rPr>
      </w:pPr>
      <w:r w:rsidRPr="00912717">
        <w:rPr>
          <w:rFonts w:hint="eastAsia"/>
          <w:b/>
          <w:sz w:val="24"/>
        </w:rPr>
        <w:t>誓約事項等</w:t>
      </w:r>
    </w:p>
    <w:p w14:paraId="2F837DEC" w14:textId="77777777" w:rsidR="007F24C2" w:rsidRPr="00912717" w:rsidRDefault="007F24C2"/>
    <w:p w14:paraId="62829CFA" w14:textId="77777777" w:rsidR="007F24C2" w:rsidRPr="00912717" w:rsidRDefault="00C777AE">
      <w:pPr>
        <w:ind w:left="-2"/>
        <w:rPr>
          <w:b/>
        </w:rPr>
      </w:pPr>
      <w:r w:rsidRPr="00912717">
        <w:rPr>
          <w:rFonts w:hint="eastAsia"/>
          <w:b/>
        </w:rPr>
        <w:t>第</w:t>
      </w:r>
      <w:r w:rsidRPr="00912717">
        <w:rPr>
          <w:rFonts w:hint="eastAsia"/>
          <w:b/>
        </w:rPr>
        <w:t>6.1</w:t>
      </w:r>
      <w:r w:rsidRPr="00912717">
        <w:rPr>
          <w:rFonts w:hint="eastAsia"/>
          <w:b/>
        </w:rPr>
        <w:t>条（売主の誓約事項）</w:t>
      </w:r>
    </w:p>
    <w:p w14:paraId="47CCFF48" w14:textId="3DAD0811" w:rsidR="007F24C2" w:rsidRPr="00912717" w:rsidRDefault="00C777AE">
      <w:pPr>
        <w:numPr>
          <w:ilvl w:val="0"/>
          <w:numId w:val="9"/>
        </w:numPr>
        <w:tabs>
          <w:tab w:val="clear" w:pos="1277"/>
          <w:tab w:val="num" w:pos="420"/>
        </w:tabs>
        <w:ind w:left="420"/>
      </w:pPr>
      <w:r w:rsidRPr="00912717">
        <w:rPr>
          <w:rFonts w:hint="eastAsia"/>
        </w:rPr>
        <w:t>売主は、本契約締結日以降クロージングまでの間、対象会社をして、そ</w:t>
      </w:r>
      <w:r w:rsidRPr="00912717">
        <w:rPr>
          <w:rFonts w:hint="eastAsia"/>
          <w:szCs w:val="21"/>
        </w:rPr>
        <w:t>の事業を通常の業務運営の方法において営ませるものとする</w:t>
      </w:r>
      <w:r w:rsidRPr="00912717">
        <w:rPr>
          <w:rFonts w:hint="eastAsia"/>
        </w:rPr>
        <w:t>。但し、本契約において企図されている事項若しくは許容されている事項並びに別途売主及び買主が合意した上で行われる事項を除く。</w:t>
      </w:r>
    </w:p>
    <w:p w14:paraId="1E6A4C8B" w14:textId="0B73A3EF" w:rsidR="007F24C2" w:rsidRPr="00912717" w:rsidRDefault="00C777AE">
      <w:pPr>
        <w:numPr>
          <w:ilvl w:val="0"/>
          <w:numId w:val="9"/>
        </w:numPr>
        <w:tabs>
          <w:tab w:val="clear" w:pos="1277"/>
          <w:tab w:val="num" w:pos="420"/>
        </w:tabs>
        <w:ind w:left="420"/>
      </w:pPr>
      <w:r w:rsidRPr="00912717">
        <w:rPr>
          <w:rFonts w:hint="eastAsia"/>
        </w:rPr>
        <w:t>売主は、クロージング日の前日までに、</w:t>
      </w:r>
      <w:r w:rsidR="005F6728" w:rsidRPr="00912717">
        <w:rPr>
          <w:rFonts w:hint="eastAsia"/>
        </w:rPr>
        <w:t>対象会社の株主総会において</w:t>
      </w:r>
      <w:r w:rsidR="00185F09" w:rsidRPr="00912717">
        <w:rPr>
          <w:rFonts w:hint="eastAsia"/>
        </w:rPr>
        <w:t>本株式譲渡</w:t>
      </w:r>
      <w:r w:rsidRPr="00912717">
        <w:rPr>
          <w:rFonts w:hint="eastAsia"/>
        </w:rPr>
        <w:t>を承認</w:t>
      </w:r>
      <w:r w:rsidR="005F6728" w:rsidRPr="00912717">
        <w:rPr>
          <w:rFonts w:hint="eastAsia"/>
        </w:rPr>
        <w:t>させる</w:t>
      </w:r>
      <w:r w:rsidR="00A92D41" w:rsidRPr="00912717">
        <w:rPr>
          <w:rFonts w:hint="eastAsia"/>
        </w:rPr>
        <w:t>ものとする</w:t>
      </w:r>
      <w:r w:rsidRPr="00912717">
        <w:rPr>
          <w:rFonts w:hint="eastAsia"/>
        </w:rPr>
        <w:t>。</w:t>
      </w:r>
    </w:p>
    <w:p w14:paraId="0C9FCC36" w14:textId="057019DA" w:rsidR="007F24C2" w:rsidRPr="00912717" w:rsidRDefault="00C777AE" w:rsidP="00343D78">
      <w:pPr>
        <w:numPr>
          <w:ilvl w:val="0"/>
          <w:numId w:val="9"/>
        </w:numPr>
        <w:tabs>
          <w:tab w:val="clear" w:pos="1277"/>
          <w:tab w:val="num" w:pos="420"/>
        </w:tabs>
        <w:ind w:left="420"/>
      </w:pPr>
      <w:r w:rsidRPr="00912717">
        <w:rPr>
          <w:rFonts w:hint="eastAsia"/>
        </w:rPr>
        <w:t>売主は、本契約締結日からクロージング日までの間、買主から合理的に書面で要求された場合には、対象会社をして、対象会社の通常の営業時間内に、対象会社の業務に支障を生じさせない範囲で、買主及びそのアドバイザーに対し、対象会社の帳簿、記録、資料その他の情報又は役員へのアクセスを、売主又は売主の指定する者の立会いを条件として（但し、売主が別途承諾した場合を除く。）認めるよう、対象会社の株主として合理的に努力するものとする。但し、かかるアクセスが</w:t>
      </w:r>
      <w:r w:rsidR="00185F09" w:rsidRPr="00912717">
        <w:rPr>
          <w:rFonts w:hint="eastAsia"/>
        </w:rPr>
        <w:t>本株式譲渡</w:t>
      </w:r>
      <w:r w:rsidRPr="00912717">
        <w:rPr>
          <w:rFonts w:hint="eastAsia"/>
        </w:rPr>
        <w:t>の円滑な実行のため</w:t>
      </w:r>
      <w:r w:rsidRPr="00912717">
        <w:rPr>
          <w:rFonts w:hint="eastAsia"/>
        </w:rPr>
        <w:lastRenderedPageBreak/>
        <w:t>に合理的に必要であること、及び、かかるアクセスを認めることが法令又は売主若しくは対象会社が負担する秘密保持義務に違反しないことを条件とする。</w:t>
      </w:r>
      <w:bookmarkStart w:id="1" w:name="_Toc38559654"/>
    </w:p>
    <w:p w14:paraId="6969DA94" w14:textId="77777777" w:rsidR="007F24C2" w:rsidRPr="00912717" w:rsidRDefault="007F24C2">
      <w:pPr>
        <w:pStyle w:val="a1"/>
        <w:ind w:left="0"/>
      </w:pPr>
    </w:p>
    <w:p w14:paraId="1CF34AFE" w14:textId="31D25961" w:rsidR="007F24C2" w:rsidRPr="00912717" w:rsidRDefault="00C777AE">
      <w:pPr>
        <w:pStyle w:val="a1"/>
        <w:ind w:left="0"/>
        <w:rPr>
          <w:b/>
        </w:rPr>
      </w:pPr>
      <w:r w:rsidRPr="00912717">
        <w:rPr>
          <w:rFonts w:hint="eastAsia"/>
          <w:b/>
        </w:rPr>
        <w:t>第</w:t>
      </w:r>
      <w:r w:rsidRPr="00912717">
        <w:rPr>
          <w:rFonts w:hint="eastAsia"/>
          <w:b/>
        </w:rPr>
        <w:t>6.</w:t>
      </w:r>
      <w:r w:rsidR="005F6728" w:rsidRPr="00912717">
        <w:rPr>
          <w:b/>
        </w:rPr>
        <w:t>2</w:t>
      </w:r>
      <w:r w:rsidRPr="00912717">
        <w:rPr>
          <w:rFonts w:hint="eastAsia"/>
          <w:b/>
        </w:rPr>
        <w:t>条（従業員の雇用継続等）</w:t>
      </w:r>
    </w:p>
    <w:p w14:paraId="3C90A2FA" w14:textId="77777777" w:rsidR="007F24C2" w:rsidRPr="00912717" w:rsidRDefault="00C777AE">
      <w:pPr>
        <w:ind w:firstLineChars="100" w:firstLine="210"/>
      </w:pPr>
      <w:r w:rsidRPr="00912717">
        <w:rPr>
          <w:rFonts w:hint="eastAsia"/>
        </w:rPr>
        <w:t>買主は、対象会社の従業員について、本人の意思に反しない限り、クロージング日後も、対象会社におけるクロージング日現在の水準を実質的に下回らない条件でその雇用を維持するものとする。</w:t>
      </w:r>
    </w:p>
    <w:p w14:paraId="6F2AF0DC" w14:textId="77777777" w:rsidR="007F24C2" w:rsidRPr="00912717" w:rsidRDefault="007F24C2">
      <w:pPr>
        <w:ind w:firstLineChars="100" w:firstLine="210"/>
      </w:pPr>
    </w:p>
    <w:bookmarkEnd w:id="1"/>
    <w:p w14:paraId="5D672CD8" w14:textId="77777777" w:rsidR="007F24C2" w:rsidRPr="00912717" w:rsidRDefault="00C777AE">
      <w:pPr>
        <w:numPr>
          <w:ilvl w:val="0"/>
          <w:numId w:val="6"/>
        </w:numPr>
        <w:jc w:val="center"/>
        <w:rPr>
          <w:b/>
          <w:sz w:val="24"/>
        </w:rPr>
      </w:pPr>
      <w:r w:rsidRPr="00912717">
        <w:rPr>
          <w:rFonts w:hint="eastAsia"/>
          <w:b/>
          <w:sz w:val="24"/>
        </w:rPr>
        <w:t>補償</w:t>
      </w:r>
    </w:p>
    <w:p w14:paraId="5A303D4C" w14:textId="77777777" w:rsidR="007F24C2" w:rsidRPr="00912717" w:rsidRDefault="007F24C2"/>
    <w:p w14:paraId="07AC7CDB" w14:textId="77777777" w:rsidR="007F24C2" w:rsidRPr="00912717" w:rsidRDefault="00C777AE">
      <w:pPr>
        <w:rPr>
          <w:b/>
        </w:rPr>
      </w:pPr>
      <w:r w:rsidRPr="00912717">
        <w:rPr>
          <w:rFonts w:hint="eastAsia"/>
          <w:b/>
        </w:rPr>
        <w:t>第</w:t>
      </w:r>
      <w:r w:rsidRPr="00912717">
        <w:rPr>
          <w:rFonts w:hint="eastAsia"/>
          <w:b/>
        </w:rPr>
        <w:t>7.1</w:t>
      </w:r>
      <w:r w:rsidRPr="00912717">
        <w:rPr>
          <w:rFonts w:hint="eastAsia"/>
          <w:b/>
        </w:rPr>
        <w:t>条（補償）</w:t>
      </w:r>
    </w:p>
    <w:p w14:paraId="7F3E94C7" w14:textId="6D7EB335" w:rsidR="007F24C2" w:rsidRPr="00912717" w:rsidRDefault="00C777AE" w:rsidP="00A263DC">
      <w:pPr>
        <w:numPr>
          <w:ilvl w:val="0"/>
          <w:numId w:val="1"/>
        </w:numPr>
        <w:ind w:left="426" w:hanging="428"/>
      </w:pPr>
      <w:r w:rsidRPr="00912717">
        <w:rPr>
          <w:rFonts w:hint="eastAsia"/>
        </w:rPr>
        <w:t>売主は、本契約に基づく売主の義務に違反し、又は第</w:t>
      </w:r>
      <w:r w:rsidRPr="00912717">
        <w:rPr>
          <w:rFonts w:hint="eastAsia"/>
        </w:rPr>
        <w:t>5.1</w:t>
      </w:r>
      <w:r w:rsidRPr="00912717">
        <w:rPr>
          <w:rFonts w:hint="eastAsia"/>
        </w:rPr>
        <w:t>条第</w:t>
      </w:r>
      <w:r w:rsidRPr="00912717">
        <w:rPr>
          <w:rFonts w:hint="eastAsia"/>
        </w:rPr>
        <w:t>1</w:t>
      </w:r>
      <w:r w:rsidRPr="00912717">
        <w:rPr>
          <w:rFonts w:hint="eastAsia"/>
        </w:rPr>
        <w:t>項に定める売主の表明及び保証に違反した場合、これによって買主が被った相当因果関係のある損害（但し、特別損害、間接損害、逸失利益、結果損害は含まれない。）を補償する。但し、かかる売主の補償義務は、</w:t>
      </w:r>
      <w:r w:rsidRPr="00912717">
        <w:t>(</w:t>
      </w:r>
      <w:proofErr w:type="spellStart"/>
      <w:r w:rsidRPr="00912717">
        <w:t>i</w:t>
      </w:r>
      <w:proofErr w:type="spellEnd"/>
      <w:r w:rsidRPr="00912717">
        <w:t>)</w:t>
      </w:r>
      <w:r w:rsidRPr="00912717">
        <w:rPr>
          <w:rFonts w:hint="eastAsia"/>
        </w:rPr>
        <w:t>単一の事実に基づく請求（以下「</w:t>
      </w:r>
      <w:r w:rsidRPr="00912717">
        <w:rPr>
          <w:rFonts w:hint="eastAsia"/>
          <w:b/>
          <w:bCs/>
        </w:rPr>
        <w:t>個別請求</w:t>
      </w:r>
      <w:r w:rsidRPr="00912717">
        <w:rPr>
          <w:rFonts w:hint="eastAsia"/>
        </w:rPr>
        <w:t>」という。）に係る損害の額が</w:t>
      </w:r>
      <w:r w:rsidR="0054637C">
        <w:rPr>
          <w:rFonts w:hint="eastAsia"/>
        </w:rPr>
        <w:t>●</w:t>
      </w:r>
      <w:r w:rsidRPr="00912717">
        <w:rPr>
          <w:rFonts w:hint="eastAsia"/>
        </w:rPr>
        <w:t>円以下の場合には全て免責されるものとし、</w:t>
      </w:r>
      <w:r w:rsidRPr="00912717">
        <w:rPr>
          <w:rFonts w:hint="eastAsia"/>
        </w:rPr>
        <w:t>(ii)</w:t>
      </w:r>
      <w:r w:rsidRPr="00912717">
        <w:rPr>
          <w:rFonts w:hint="eastAsia"/>
        </w:rPr>
        <w:t>かかる損害の額が</w:t>
      </w:r>
      <w:r w:rsidR="0054637C">
        <w:rPr>
          <w:rFonts w:hint="eastAsia"/>
        </w:rPr>
        <w:t>●</w:t>
      </w:r>
      <w:r w:rsidRPr="00912717">
        <w:rPr>
          <w:rFonts w:hint="eastAsia"/>
        </w:rPr>
        <w:t>円を超える個別請求に係る損害の合計が</w:t>
      </w:r>
      <w:r w:rsidR="0054637C">
        <w:rPr>
          <w:rFonts w:hint="eastAsia"/>
        </w:rPr>
        <w:t>●</w:t>
      </w:r>
      <w:r w:rsidRPr="00912717">
        <w:rPr>
          <w:rFonts w:hint="eastAsia"/>
        </w:rPr>
        <w:t>円以下の場合についても全て免責されるものとし、また、</w:t>
      </w:r>
      <w:r w:rsidRPr="00912717">
        <w:rPr>
          <w:rFonts w:hint="eastAsia"/>
        </w:rPr>
        <w:t>(iii)</w:t>
      </w:r>
      <w:r w:rsidRPr="00912717">
        <w:rPr>
          <w:rFonts w:hint="eastAsia"/>
        </w:rPr>
        <w:t>損害の額が</w:t>
      </w:r>
      <w:r w:rsidR="0054637C">
        <w:rPr>
          <w:rFonts w:hint="eastAsia"/>
        </w:rPr>
        <w:t>●</w:t>
      </w:r>
      <w:r w:rsidRPr="00912717">
        <w:rPr>
          <w:rFonts w:hint="eastAsia"/>
        </w:rPr>
        <w:t>円を超える個別請求に係る損害の額の合計が</w:t>
      </w:r>
      <w:r w:rsidR="0054637C">
        <w:rPr>
          <w:rFonts w:hint="eastAsia"/>
        </w:rPr>
        <w:t>●</w:t>
      </w:r>
      <w:r w:rsidRPr="00912717">
        <w:rPr>
          <w:rFonts w:hint="eastAsia"/>
        </w:rPr>
        <w:t>円を超過する場合に、その超過額に限り認められるものとする。また、売主の本契約に基づく補償額は、合計して</w:t>
      </w:r>
      <w:r w:rsidR="0028382E" w:rsidRPr="00912717">
        <w:rPr>
          <w:rFonts w:hint="eastAsia"/>
        </w:rPr>
        <w:t>本譲渡価額</w:t>
      </w:r>
      <w:r w:rsidRPr="00912717">
        <w:rPr>
          <w:rFonts w:hint="eastAsia"/>
        </w:rPr>
        <w:t>の</w:t>
      </w:r>
      <w:r w:rsidR="0054637C">
        <w:rPr>
          <w:rFonts w:hint="eastAsia"/>
        </w:rPr>
        <w:t>●</w:t>
      </w:r>
      <w:r w:rsidR="00DC3882" w:rsidRPr="00912717">
        <w:rPr>
          <w:rFonts w:hint="eastAsia"/>
        </w:rPr>
        <w:t>%</w:t>
      </w:r>
      <w:r w:rsidRPr="00912717">
        <w:rPr>
          <w:rFonts w:hint="eastAsia"/>
        </w:rPr>
        <w:t>を超えないものとし、これを超えた部分について、売主は補償義務を負わないものとする。</w:t>
      </w:r>
    </w:p>
    <w:p w14:paraId="5B7FC079" w14:textId="483C8F16" w:rsidR="007F24C2" w:rsidRPr="00912717" w:rsidRDefault="00C777AE" w:rsidP="00991A24">
      <w:pPr>
        <w:numPr>
          <w:ilvl w:val="0"/>
          <w:numId w:val="1"/>
        </w:numPr>
        <w:tabs>
          <w:tab w:val="clear" w:pos="565"/>
          <w:tab w:val="num" w:pos="420"/>
        </w:tabs>
        <w:ind w:left="420" w:hanging="420"/>
      </w:pPr>
      <w:r w:rsidRPr="00912717">
        <w:rPr>
          <w:rFonts w:hint="eastAsia"/>
        </w:rPr>
        <w:t>買主は、本契約に基づく買主の義務に違反し、又は第</w:t>
      </w:r>
      <w:r w:rsidRPr="00912717">
        <w:rPr>
          <w:rFonts w:hint="eastAsia"/>
        </w:rPr>
        <w:t>5.2</w:t>
      </w:r>
      <w:r w:rsidRPr="00912717">
        <w:rPr>
          <w:rFonts w:hint="eastAsia"/>
        </w:rPr>
        <w:t>条第</w:t>
      </w:r>
      <w:r w:rsidRPr="00912717">
        <w:rPr>
          <w:rFonts w:hint="eastAsia"/>
        </w:rPr>
        <w:t>1</w:t>
      </w:r>
      <w:r w:rsidRPr="00912717">
        <w:rPr>
          <w:rFonts w:hint="eastAsia"/>
        </w:rPr>
        <w:t>項に定める買主の表明及び保証に違反した場合、これによって売主が被った相当因果関係のある損害を補償する。但し、かかる買主の補償義務は、</w:t>
      </w:r>
      <w:r w:rsidRPr="00912717">
        <w:rPr>
          <w:rFonts w:hint="eastAsia"/>
        </w:rPr>
        <w:t>(</w:t>
      </w:r>
      <w:proofErr w:type="spellStart"/>
      <w:r w:rsidRPr="00912717">
        <w:rPr>
          <w:rFonts w:hint="eastAsia"/>
        </w:rPr>
        <w:t>i</w:t>
      </w:r>
      <w:proofErr w:type="spellEnd"/>
      <w:r w:rsidRPr="00912717">
        <w:rPr>
          <w:rFonts w:hint="eastAsia"/>
        </w:rPr>
        <w:t>)</w:t>
      </w:r>
      <w:r w:rsidRPr="00912717">
        <w:rPr>
          <w:rFonts w:hint="eastAsia"/>
        </w:rPr>
        <w:t>個別請求に係る損害の額が</w:t>
      </w:r>
      <w:r w:rsidR="005B57B1">
        <w:rPr>
          <w:rFonts w:hint="eastAsia"/>
        </w:rPr>
        <w:t>●</w:t>
      </w:r>
      <w:r w:rsidRPr="00912717">
        <w:rPr>
          <w:rFonts w:hint="eastAsia"/>
        </w:rPr>
        <w:t>円以下の場合には全て免責されるものとし、</w:t>
      </w:r>
      <w:r w:rsidRPr="00912717">
        <w:rPr>
          <w:rFonts w:hint="eastAsia"/>
        </w:rPr>
        <w:t>(ii)</w:t>
      </w:r>
      <w:r w:rsidRPr="00912717">
        <w:rPr>
          <w:rFonts w:hint="eastAsia"/>
        </w:rPr>
        <w:t>かかる損害の額が</w:t>
      </w:r>
      <w:r w:rsidR="005B57B1">
        <w:rPr>
          <w:rFonts w:hint="eastAsia"/>
        </w:rPr>
        <w:t>●</w:t>
      </w:r>
      <w:r w:rsidRPr="00912717">
        <w:rPr>
          <w:rFonts w:hint="eastAsia"/>
        </w:rPr>
        <w:t>円を超える個別請求に係る損害の合計が</w:t>
      </w:r>
      <w:r w:rsidR="005B57B1">
        <w:rPr>
          <w:rFonts w:hint="eastAsia"/>
        </w:rPr>
        <w:t>●</w:t>
      </w:r>
      <w:r w:rsidRPr="00912717">
        <w:rPr>
          <w:rFonts w:hint="eastAsia"/>
        </w:rPr>
        <w:t>円以下の場合についても全て免責されるものとし、また、</w:t>
      </w:r>
      <w:r w:rsidRPr="00912717">
        <w:rPr>
          <w:rFonts w:hint="eastAsia"/>
        </w:rPr>
        <w:t>(iii)</w:t>
      </w:r>
      <w:r w:rsidRPr="00912717">
        <w:rPr>
          <w:rFonts w:hint="eastAsia"/>
        </w:rPr>
        <w:t>損害の額が</w:t>
      </w:r>
      <w:r w:rsidR="005B57B1">
        <w:rPr>
          <w:rFonts w:hint="eastAsia"/>
        </w:rPr>
        <w:t>●</w:t>
      </w:r>
      <w:r w:rsidRPr="00912717">
        <w:rPr>
          <w:rFonts w:hint="eastAsia"/>
        </w:rPr>
        <w:t>円を超える個別請求に係る損害の額の合計が</w:t>
      </w:r>
      <w:r w:rsidR="005B57B1">
        <w:rPr>
          <w:rFonts w:hint="eastAsia"/>
        </w:rPr>
        <w:t>●</w:t>
      </w:r>
      <w:r w:rsidR="005F6728" w:rsidRPr="00912717">
        <w:rPr>
          <w:rFonts w:hint="eastAsia"/>
        </w:rPr>
        <w:t>円</w:t>
      </w:r>
      <w:r w:rsidRPr="00912717">
        <w:rPr>
          <w:rFonts w:hint="eastAsia"/>
        </w:rPr>
        <w:t>を超過する場合に、その超過額に限り認められるものとする。また、買主の本契約に基づく補償額は、合計して</w:t>
      </w:r>
      <w:r w:rsidR="0028382E" w:rsidRPr="00912717">
        <w:rPr>
          <w:rFonts w:hint="eastAsia"/>
        </w:rPr>
        <w:t>本譲渡価額</w:t>
      </w:r>
      <w:r w:rsidRPr="00912717">
        <w:rPr>
          <w:rFonts w:hint="eastAsia"/>
        </w:rPr>
        <w:t>の</w:t>
      </w:r>
      <w:r w:rsidR="005B57B1">
        <w:rPr>
          <w:rFonts w:hint="eastAsia"/>
        </w:rPr>
        <w:t>●</w:t>
      </w:r>
      <w:r w:rsidR="00DC3882" w:rsidRPr="00912717">
        <w:rPr>
          <w:rFonts w:hint="eastAsia"/>
        </w:rPr>
        <w:t>%</w:t>
      </w:r>
      <w:r w:rsidRPr="00912717">
        <w:rPr>
          <w:rFonts w:hint="eastAsia"/>
        </w:rPr>
        <w:t>を超えないものとし、これを超えた部分について、買主は補償義務を負わないものとする。</w:t>
      </w:r>
    </w:p>
    <w:p w14:paraId="4F07C2EA" w14:textId="6AD6D96E" w:rsidR="007F24C2" w:rsidRPr="00912717" w:rsidRDefault="00C777AE">
      <w:pPr>
        <w:numPr>
          <w:ilvl w:val="0"/>
          <w:numId w:val="1"/>
        </w:numPr>
        <w:tabs>
          <w:tab w:val="clear" w:pos="565"/>
          <w:tab w:val="num" w:pos="420"/>
        </w:tabs>
        <w:ind w:left="420" w:hanging="420"/>
      </w:pPr>
      <w:r w:rsidRPr="00912717">
        <w:rPr>
          <w:rFonts w:hint="eastAsia"/>
        </w:rPr>
        <w:t>いずれの当事者（なお、本条において、補償義務を負う当事者を「</w:t>
      </w:r>
      <w:r w:rsidRPr="00912717">
        <w:rPr>
          <w:rFonts w:hint="eastAsia"/>
          <w:b/>
          <w:bCs/>
        </w:rPr>
        <w:t>補償当事者</w:t>
      </w:r>
      <w:r w:rsidRPr="00912717">
        <w:rPr>
          <w:rFonts w:hint="eastAsia"/>
        </w:rPr>
        <w:t>」といい、補償を受ける当事者を「</w:t>
      </w:r>
      <w:r w:rsidRPr="00912717">
        <w:rPr>
          <w:rFonts w:hint="eastAsia"/>
          <w:b/>
          <w:bCs/>
        </w:rPr>
        <w:t>被補償当事者</w:t>
      </w:r>
      <w:r w:rsidRPr="00912717">
        <w:rPr>
          <w:rFonts w:hint="eastAsia"/>
        </w:rPr>
        <w:t>」という。）も、第</w:t>
      </w:r>
      <w:r w:rsidRPr="00912717">
        <w:rPr>
          <w:rFonts w:hint="eastAsia"/>
        </w:rPr>
        <w:t>1</w:t>
      </w:r>
      <w:r w:rsidRPr="00912717">
        <w:rPr>
          <w:rFonts w:hint="eastAsia"/>
        </w:rPr>
        <w:t>項又は第</w:t>
      </w:r>
      <w:r w:rsidRPr="00912717">
        <w:rPr>
          <w:rFonts w:hint="eastAsia"/>
        </w:rPr>
        <w:t>2</w:t>
      </w:r>
      <w:r w:rsidRPr="00912717">
        <w:rPr>
          <w:rFonts w:hint="eastAsia"/>
        </w:rPr>
        <w:t>項に基づく補償の請求をするに当たっては、クロージング</w:t>
      </w:r>
      <w:r w:rsidR="00844D6B" w:rsidRPr="00912717">
        <w:rPr>
          <w:rFonts w:hint="eastAsia"/>
        </w:rPr>
        <w:t>日から</w:t>
      </w:r>
      <w:r w:rsidR="00802512" w:rsidRPr="00912717">
        <w:rPr>
          <w:rFonts w:hint="eastAsia"/>
        </w:rPr>
        <w:t>6</w:t>
      </w:r>
      <w:r w:rsidRPr="00912717">
        <w:rPr>
          <w:rFonts w:hint="eastAsia"/>
        </w:rPr>
        <w:t>ヶ月後の応当日までに、相手方に対して書面により、損害、その発生原因及び損害額を特定し、かつ具体的な請求の根拠を示して請求しなければならないものとする。</w:t>
      </w:r>
    </w:p>
    <w:p w14:paraId="77CD667E" w14:textId="52D94324" w:rsidR="007F24C2" w:rsidRPr="00912717" w:rsidRDefault="00C777AE">
      <w:pPr>
        <w:numPr>
          <w:ilvl w:val="0"/>
          <w:numId w:val="1"/>
        </w:numPr>
        <w:tabs>
          <w:tab w:val="clear" w:pos="565"/>
          <w:tab w:val="num" w:pos="420"/>
        </w:tabs>
        <w:ind w:left="420" w:hanging="420"/>
      </w:pPr>
      <w:r w:rsidRPr="00912717">
        <w:rPr>
          <w:rFonts w:hint="eastAsia"/>
        </w:rPr>
        <w:lastRenderedPageBreak/>
        <w:t>前各項の規定にもかかわらず、本契約に基づく補償当事者の義務違反又は第</w:t>
      </w:r>
      <w:r w:rsidRPr="00912717">
        <w:rPr>
          <w:rFonts w:hint="eastAsia"/>
        </w:rPr>
        <w:t>5.1</w:t>
      </w:r>
      <w:r w:rsidRPr="00912717">
        <w:rPr>
          <w:rFonts w:hint="eastAsia"/>
        </w:rPr>
        <w:t>条第</w:t>
      </w:r>
      <w:r w:rsidRPr="00912717">
        <w:rPr>
          <w:rFonts w:hint="eastAsia"/>
        </w:rPr>
        <w:t>1</w:t>
      </w:r>
      <w:r w:rsidRPr="00912717">
        <w:rPr>
          <w:rFonts w:hint="eastAsia"/>
        </w:rPr>
        <w:t>項若しくは第</w:t>
      </w:r>
      <w:r w:rsidRPr="00912717">
        <w:rPr>
          <w:rFonts w:hint="eastAsia"/>
        </w:rPr>
        <w:t>5.2</w:t>
      </w:r>
      <w:r w:rsidRPr="00912717">
        <w:rPr>
          <w:rFonts w:hint="eastAsia"/>
        </w:rPr>
        <w:t>条第</w:t>
      </w:r>
      <w:r w:rsidRPr="00912717">
        <w:rPr>
          <w:rFonts w:hint="eastAsia"/>
        </w:rPr>
        <w:t>2</w:t>
      </w:r>
      <w:r w:rsidRPr="00912717">
        <w:rPr>
          <w:rFonts w:hint="eastAsia"/>
        </w:rPr>
        <w:t>項に定める補償当事者の表明及び保証の違反によって被補償当事者に生じた損害に関して、①当該違反と同一の事象若しくは事由に関連して、被補償当事者が保険契約に基づく保険金又は第三者に対する損害賠償等により現に救済を受けた金額又は救済を受けることができると補償当事者が合理的に判断した金額、並びに、②当該損害により被補償当事者（買主の場合には対象会社を含む。）において税額を軽減する効果を受けると補償当事者が合理的に判断した場合の当該軽減額については、補償当事者は第</w:t>
      </w:r>
      <w:r w:rsidRPr="00912717">
        <w:rPr>
          <w:rFonts w:hint="eastAsia"/>
        </w:rPr>
        <w:t>1</w:t>
      </w:r>
      <w:r w:rsidRPr="00912717">
        <w:rPr>
          <w:rFonts w:hint="eastAsia"/>
        </w:rPr>
        <w:t>項又は第</w:t>
      </w:r>
      <w:r w:rsidRPr="00912717">
        <w:rPr>
          <w:rFonts w:hint="eastAsia"/>
        </w:rPr>
        <w:t>2</w:t>
      </w:r>
      <w:r w:rsidRPr="00912717">
        <w:rPr>
          <w:rFonts w:hint="eastAsia"/>
        </w:rPr>
        <w:t>項に定める補償義務を負わない。</w:t>
      </w:r>
    </w:p>
    <w:p w14:paraId="1DE1E7A9" w14:textId="77777777" w:rsidR="007F24C2" w:rsidRPr="00912717" w:rsidRDefault="00C777AE">
      <w:pPr>
        <w:numPr>
          <w:ilvl w:val="0"/>
          <w:numId w:val="1"/>
        </w:numPr>
        <w:tabs>
          <w:tab w:val="clear" w:pos="565"/>
          <w:tab w:val="num" w:pos="420"/>
        </w:tabs>
        <w:ind w:left="420" w:hanging="420"/>
      </w:pPr>
      <w:r w:rsidRPr="00912717">
        <w:rPr>
          <w:rFonts w:hint="eastAsia"/>
        </w:rPr>
        <w:t>前項の規定に関して、被補償当事者は、まず保険金支払義務を負う保険会社又は損害賠償等の義務を負う第三者に対して責任の追及を行った上で、次いで補償当事者に対して第</w:t>
      </w:r>
      <w:r w:rsidRPr="00912717">
        <w:rPr>
          <w:rFonts w:hint="eastAsia"/>
        </w:rPr>
        <w:t>1</w:t>
      </w:r>
      <w:r w:rsidRPr="00912717">
        <w:rPr>
          <w:rFonts w:hint="eastAsia"/>
        </w:rPr>
        <w:t>項又は第</w:t>
      </w:r>
      <w:r w:rsidRPr="00912717">
        <w:rPr>
          <w:rFonts w:hint="eastAsia"/>
        </w:rPr>
        <w:t>2</w:t>
      </w:r>
      <w:r w:rsidRPr="00912717">
        <w:rPr>
          <w:rFonts w:hint="eastAsia"/>
        </w:rPr>
        <w:t>項に基づく補償請求を行うことを要する。仮に、補償当事者による第</w:t>
      </w:r>
      <w:r w:rsidRPr="00912717">
        <w:rPr>
          <w:rFonts w:hint="eastAsia"/>
        </w:rPr>
        <w:t>1</w:t>
      </w:r>
      <w:r w:rsidRPr="00912717">
        <w:rPr>
          <w:rFonts w:hint="eastAsia"/>
        </w:rPr>
        <w:t>項又は第</w:t>
      </w:r>
      <w:r w:rsidRPr="00912717">
        <w:rPr>
          <w:rFonts w:hint="eastAsia"/>
        </w:rPr>
        <w:t>2</w:t>
      </w:r>
      <w:r w:rsidRPr="00912717">
        <w:rPr>
          <w:rFonts w:hint="eastAsia"/>
        </w:rPr>
        <w:t>項に基づく補償の履行後に、被補償当事者が前項①又は②に定める救済若しくは税額の軽減を受けた場合には、被補償当事者は、当該救済又は税額の軽減の金額を補償当事者に対して支払うものとする。</w:t>
      </w:r>
    </w:p>
    <w:p w14:paraId="7E8109D8" w14:textId="2CB354E8" w:rsidR="007F24C2" w:rsidRPr="00912717" w:rsidRDefault="00C777AE">
      <w:pPr>
        <w:numPr>
          <w:ilvl w:val="0"/>
          <w:numId w:val="1"/>
        </w:numPr>
        <w:tabs>
          <w:tab w:val="clear" w:pos="565"/>
          <w:tab w:val="num" w:pos="420"/>
        </w:tabs>
        <w:ind w:left="420" w:hanging="420"/>
      </w:pPr>
      <w:r w:rsidRPr="00912717">
        <w:rPr>
          <w:rFonts w:hint="eastAsia"/>
        </w:rPr>
        <w:t>被補償当事者は、第</w:t>
      </w:r>
      <w:r w:rsidRPr="00912717">
        <w:rPr>
          <w:rFonts w:hint="eastAsia"/>
        </w:rPr>
        <w:t>1</w:t>
      </w:r>
      <w:r w:rsidRPr="00912717">
        <w:rPr>
          <w:rFonts w:hint="eastAsia"/>
        </w:rPr>
        <w:t>項又は第</w:t>
      </w:r>
      <w:r w:rsidRPr="00912717">
        <w:rPr>
          <w:rFonts w:hint="eastAsia"/>
        </w:rPr>
        <w:t>2</w:t>
      </w:r>
      <w:r w:rsidRPr="00912717">
        <w:rPr>
          <w:rFonts w:hint="eastAsia"/>
        </w:rPr>
        <w:t>項に基づく補償当事者の義務違反又は表明及び保証の違反に基づく補償の請求並びに前項に基づく補償の請求の対象となる自らの損害を軽減するための措置を採らなければならないものとする。</w:t>
      </w:r>
      <w:r w:rsidR="0076118E">
        <w:rPr>
          <w:rFonts w:asciiTheme="minorEastAsia" w:eastAsiaTheme="minorEastAsia" w:hAnsiTheme="minorEastAsia" w:hint="eastAsia"/>
          <w:szCs w:val="21"/>
        </w:rPr>
        <w:t>被補償当事者がかかる措置をとらないことにより拡大した損害については、補償当事者は、被補償当事者に対して第１項又は第２項に基づく補償の義務を負わないものとする。</w:t>
      </w:r>
    </w:p>
    <w:p w14:paraId="3763A04D" w14:textId="77777777" w:rsidR="007F24C2" w:rsidRPr="00912717" w:rsidRDefault="00C777AE">
      <w:pPr>
        <w:numPr>
          <w:ilvl w:val="0"/>
          <w:numId w:val="1"/>
        </w:numPr>
        <w:tabs>
          <w:tab w:val="clear" w:pos="565"/>
          <w:tab w:val="num" w:pos="420"/>
        </w:tabs>
        <w:ind w:left="420" w:hanging="420"/>
      </w:pPr>
      <w:r w:rsidRPr="00912717">
        <w:rPr>
          <w:rFonts w:hint="eastAsia"/>
        </w:rPr>
        <w:t>いずれの当事者も、第三者からのクレーム、異議若しくは請求又は訴訟、仲裁その他の裁判上若しくは行政上の手続の申立て（以下「</w:t>
      </w:r>
      <w:r w:rsidRPr="00912717">
        <w:rPr>
          <w:rFonts w:hint="eastAsia"/>
          <w:b/>
          <w:bCs/>
        </w:rPr>
        <w:t>第三者請求</w:t>
      </w:r>
      <w:r w:rsidRPr="00912717">
        <w:rPr>
          <w:rFonts w:hint="eastAsia"/>
        </w:rPr>
        <w:t>」と総称する。）があった場合、これらに関する損害等の補償を第</w:t>
      </w:r>
      <w:r w:rsidRPr="00912717">
        <w:t>1</w:t>
      </w:r>
      <w:r w:rsidRPr="00912717">
        <w:rPr>
          <w:rFonts w:hint="eastAsia"/>
        </w:rPr>
        <w:t>項又は第</w:t>
      </w:r>
      <w:r w:rsidRPr="00912717">
        <w:t>2</w:t>
      </w:r>
      <w:r w:rsidRPr="00912717">
        <w:rPr>
          <w:rFonts w:hint="eastAsia"/>
        </w:rPr>
        <w:t>項に基づき請求するときには、</w:t>
      </w:r>
      <w:r w:rsidRPr="00912717">
        <w:t>(</w:t>
      </w:r>
      <w:proofErr w:type="spellStart"/>
      <w:r w:rsidRPr="00912717">
        <w:t>i</w:t>
      </w:r>
      <w:proofErr w:type="spellEnd"/>
      <w:r w:rsidRPr="00912717">
        <w:t>)</w:t>
      </w:r>
      <w:r w:rsidRPr="00912717">
        <w:rPr>
          <w:rFonts w:hint="eastAsia"/>
        </w:rPr>
        <w:t>直ちに当該第三者請求の内容を（書面がある場合にはその写しとともに）補償当事者に対して書面により通知しなければならず、</w:t>
      </w:r>
      <w:r w:rsidRPr="00912717">
        <w:t>(ii)</w:t>
      </w:r>
      <w:r w:rsidRPr="00912717">
        <w:rPr>
          <w:rFonts w:hint="eastAsia"/>
        </w:rPr>
        <w:t>当該第三者との協議を行った場合その他第三者請求について進捗があった場合には、直ちに補償当事者にその内容を書面にて報告しなければならず、</w:t>
      </w:r>
      <w:r w:rsidRPr="00912717">
        <w:t>(iii)</w:t>
      </w:r>
      <w:r w:rsidRPr="00912717">
        <w:rPr>
          <w:rFonts w:hint="eastAsia"/>
        </w:rPr>
        <w:t>補償当事者に対して、その要請がある場合には、当該第三者との間の協議、交渉その他の手続に参加する機会を与えなければならず、かつ、</w:t>
      </w:r>
      <w:r w:rsidRPr="00912717">
        <w:t>(iv)</w:t>
      </w:r>
      <w:r w:rsidRPr="00912717">
        <w:rPr>
          <w:rFonts w:hint="eastAsia"/>
        </w:rPr>
        <w:t>補償当事者の事前の書面による承諾（但し、かかる同意は不合理に留保されないものとする。）なく、第三者請求につき和解又は請求の認諾をすることはできない。被補償当事者が、本項に定める事項のいずれかに違反した場合には、補償当事者は、当該第三者請求に関して第</w:t>
      </w:r>
      <w:r w:rsidRPr="00912717">
        <w:t>1</w:t>
      </w:r>
      <w:r w:rsidRPr="00912717">
        <w:rPr>
          <w:rFonts w:hint="eastAsia"/>
        </w:rPr>
        <w:t>項又は第</w:t>
      </w:r>
      <w:r w:rsidRPr="00912717">
        <w:t>2</w:t>
      </w:r>
      <w:r w:rsidRPr="00912717">
        <w:rPr>
          <w:rFonts w:hint="eastAsia"/>
        </w:rPr>
        <w:t>項に基づく責任を一切負わない。</w:t>
      </w:r>
    </w:p>
    <w:p w14:paraId="04097521" w14:textId="77777777" w:rsidR="007F24C2" w:rsidRPr="00912717" w:rsidRDefault="007F24C2">
      <w:pPr>
        <w:ind w:left="420"/>
      </w:pPr>
    </w:p>
    <w:p w14:paraId="79DF2D94" w14:textId="77777777" w:rsidR="007F24C2" w:rsidRPr="00912717" w:rsidRDefault="00C777AE">
      <w:r w:rsidRPr="00912717">
        <w:rPr>
          <w:rFonts w:hint="eastAsia"/>
          <w:b/>
        </w:rPr>
        <w:t>第</w:t>
      </w:r>
      <w:r w:rsidRPr="00912717">
        <w:rPr>
          <w:rFonts w:hint="eastAsia"/>
          <w:b/>
        </w:rPr>
        <w:t>7.2</w:t>
      </w:r>
      <w:r w:rsidRPr="00912717">
        <w:rPr>
          <w:rFonts w:hint="eastAsia"/>
          <w:b/>
        </w:rPr>
        <w:t>条（責任の制限）</w:t>
      </w:r>
    </w:p>
    <w:p w14:paraId="01E4889F" w14:textId="77777777" w:rsidR="007F24C2" w:rsidRPr="00912717" w:rsidRDefault="00C777AE">
      <w:pPr>
        <w:ind w:firstLineChars="100" w:firstLine="210"/>
      </w:pPr>
      <w:r w:rsidRPr="00912717">
        <w:rPr>
          <w:rFonts w:hint="eastAsia"/>
        </w:rPr>
        <w:t>本契約に関連して売主及び買主に生じる損害等の相手方に対する請求は、本章に従ってのみ可能であり、本契約当事者は、本章に基づく補償の請求を除き、債務不履行責任、瑕疵</w:t>
      </w:r>
      <w:r w:rsidRPr="00912717">
        <w:rPr>
          <w:rFonts w:hint="eastAsia"/>
        </w:rPr>
        <w:lastRenderedPageBreak/>
        <w:t>担保責任、不法行為責任、法定責任その他法律構成の如何を問わず、相手方に対して損害等その他の負担につき賠償、補償その他の請求をすることはできないものとする。</w:t>
      </w:r>
    </w:p>
    <w:p w14:paraId="3759E6FF" w14:textId="77777777" w:rsidR="007F24C2" w:rsidRPr="00912717" w:rsidRDefault="007F24C2"/>
    <w:p w14:paraId="0EFF9710" w14:textId="77777777" w:rsidR="007F24C2" w:rsidRPr="00912717" w:rsidRDefault="00C777AE">
      <w:pPr>
        <w:numPr>
          <w:ilvl w:val="0"/>
          <w:numId w:val="6"/>
        </w:numPr>
        <w:jc w:val="center"/>
        <w:rPr>
          <w:b/>
          <w:sz w:val="24"/>
        </w:rPr>
      </w:pPr>
      <w:r w:rsidRPr="00912717">
        <w:rPr>
          <w:rFonts w:hint="eastAsia"/>
          <w:b/>
          <w:sz w:val="24"/>
        </w:rPr>
        <w:t>解除</w:t>
      </w:r>
    </w:p>
    <w:p w14:paraId="7E5303CB" w14:textId="77777777" w:rsidR="007F24C2" w:rsidRPr="00912717" w:rsidRDefault="007F24C2"/>
    <w:p w14:paraId="51C591C9" w14:textId="77777777" w:rsidR="007F24C2" w:rsidRPr="00912717" w:rsidRDefault="00C777AE">
      <w:pPr>
        <w:ind w:left="-2"/>
        <w:rPr>
          <w:b/>
        </w:rPr>
      </w:pPr>
      <w:r w:rsidRPr="00912717">
        <w:rPr>
          <w:rFonts w:hint="eastAsia"/>
          <w:b/>
        </w:rPr>
        <w:t>第</w:t>
      </w:r>
      <w:r w:rsidRPr="00912717">
        <w:rPr>
          <w:rFonts w:hint="eastAsia"/>
          <w:b/>
        </w:rPr>
        <w:t>8.1</w:t>
      </w:r>
      <w:r w:rsidRPr="00912717">
        <w:rPr>
          <w:rFonts w:hint="eastAsia"/>
          <w:b/>
        </w:rPr>
        <w:t>条（解除）</w:t>
      </w:r>
    </w:p>
    <w:p w14:paraId="23769C6B" w14:textId="77777777" w:rsidR="007F24C2" w:rsidRPr="00912717" w:rsidRDefault="00C777AE">
      <w:pPr>
        <w:numPr>
          <w:ilvl w:val="2"/>
          <w:numId w:val="4"/>
        </w:numPr>
        <w:tabs>
          <w:tab w:val="clear" w:pos="882"/>
          <w:tab w:val="left" w:pos="420"/>
        </w:tabs>
        <w:ind w:left="420" w:hanging="420"/>
      </w:pPr>
      <w:r w:rsidRPr="00912717">
        <w:rPr>
          <w:rFonts w:hint="eastAsia"/>
        </w:rPr>
        <w:t>売主は、以下の各号のうちいずれかの事由が発生した場合には、クロージング前に限り、買主に対して書面で通知することにより、本契約を解除することができる。</w:t>
      </w:r>
    </w:p>
    <w:p w14:paraId="185B8AE4" w14:textId="75A9FD83" w:rsidR="007F24C2" w:rsidRPr="00912717" w:rsidRDefault="00C777AE">
      <w:pPr>
        <w:pStyle w:val="a1"/>
        <w:numPr>
          <w:ilvl w:val="0"/>
          <w:numId w:val="20"/>
        </w:numPr>
        <w:tabs>
          <w:tab w:val="clear" w:pos="465"/>
          <w:tab w:val="left" w:pos="840"/>
        </w:tabs>
        <w:ind w:left="840" w:hanging="420"/>
        <w:rPr>
          <w:color w:val="000000"/>
        </w:rPr>
      </w:pPr>
      <w:r w:rsidRPr="00912717">
        <w:rPr>
          <w:rFonts w:hint="eastAsia"/>
        </w:rPr>
        <w:t>第</w:t>
      </w:r>
      <w:r w:rsidRPr="00912717">
        <w:rPr>
          <w:rFonts w:hint="eastAsia"/>
        </w:rPr>
        <w:t>5.2</w:t>
      </w:r>
      <w:r w:rsidRPr="00912717">
        <w:rPr>
          <w:rFonts w:hint="eastAsia"/>
        </w:rPr>
        <w:t>条第</w:t>
      </w:r>
      <w:r w:rsidRPr="00912717">
        <w:rPr>
          <w:rFonts w:hint="eastAsia"/>
        </w:rPr>
        <w:t>1</w:t>
      </w:r>
      <w:r w:rsidRPr="00912717">
        <w:rPr>
          <w:rFonts w:hint="eastAsia"/>
        </w:rPr>
        <w:t>項に定める表明及び保証</w:t>
      </w:r>
      <w:r w:rsidRPr="00912717">
        <w:rPr>
          <w:rFonts w:hAnsi="ＭＳ 明朝" w:hint="eastAsia"/>
        </w:rPr>
        <w:t>に、</w:t>
      </w:r>
      <w:r w:rsidR="00287B4A" w:rsidRPr="00912717">
        <w:rPr>
          <w:rFonts w:hAnsi="ＭＳ 明朝" w:hint="eastAsia"/>
        </w:rPr>
        <w:t>本取引</w:t>
      </w:r>
      <w:r w:rsidRPr="00912717">
        <w:rPr>
          <w:rFonts w:hAnsi="ＭＳ 明朝" w:hint="eastAsia"/>
        </w:rPr>
        <w:t>の実行又は対象会社の事業遂行に重大な悪影響を及ぼす違反があった</w:t>
      </w:r>
      <w:r w:rsidRPr="00912717">
        <w:rPr>
          <w:rFonts w:hint="eastAsia"/>
          <w:color w:val="000000"/>
        </w:rPr>
        <w:t>場合</w:t>
      </w:r>
    </w:p>
    <w:p w14:paraId="0AEC1463" w14:textId="77777777" w:rsidR="007F24C2" w:rsidRPr="00912717" w:rsidRDefault="00C777AE">
      <w:pPr>
        <w:pStyle w:val="a1"/>
        <w:numPr>
          <w:ilvl w:val="0"/>
          <w:numId w:val="20"/>
        </w:numPr>
        <w:tabs>
          <w:tab w:val="clear" w:pos="465"/>
          <w:tab w:val="left" w:pos="840"/>
        </w:tabs>
        <w:ind w:left="840" w:hanging="420"/>
        <w:rPr>
          <w:color w:val="000000"/>
        </w:rPr>
      </w:pPr>
      <w:r w:rsidRPr="00912717">
        <w:rPr>
          <w:rFonts w:hint="eastAsia"/>
          <w:color w:val="000000"/>
        </w:rPr>
        <w:t>買主につき、本契約上の重要な義務について重大な不履行があった場合</w:t>
      </w:r>
    </w:p>
    <w:p w14:paraId="1DD6DF5A" w14:textId="77777777" w:rsidR="007F24C2" w:rsidRPr="00912717" w:rsidRDefault="00C777AE">
      <w:pPr>
        <w:pStyle w:val="a1"/>
        <w:numPr>
          <w:ilvl w:val="0"/>
          <w:numId w:val="20"/>
        </w:numPr>
        <w:tabs>
          <w:tab w:val="clear" w:pos="465"/>
          <w:tab w:val="left" w:pos="840"/>
        </w:tabs>
        <w:ind w:left="840" w:hanging="420"/>
        <w:rPr>
          <w:color w:val="000000"/>
        </w:rPr>
      </w:pPr>
      <w:r w:rsidRPr="00912717">
        <w:rPr>
          <w:rFonts w:hint="eastAsia"/>
        </w:rPr>
        <w:t>買主につき、</w:t>
      </w:r>
      <w:r w:rsidRPr="00912717">
        <w:rPr>
          <w:rFonts w:hint="eastAsia"/>
          <w:szCs w:val="21"/>
        </w:rPr>
        <w:t>支払の停止若しくは手形交換所の取引停止処分、又は</w:t>
      </w:r>
      <w:r w:rsidRPr="00912717">
        <w:rPr>
          <w:rFonts w:hint="eastAsia"/>
        </w:rPr>
        <w:t>破産手続開始、民事再生手続開始、会社更生手続開始、特別清算開始その他これらに類する法的倒産手続（以下「</w:t>
      </w:r>
      <w:r w:rsidRPr="00912717">
        <w:rPr>
          <w:rFonts w:hint="eastAsia"/>
          <w:b/>
          <w:bCs/>
        </w:rPr>
        <w:t>法的倒産手続</w:t>
      </w:r>
      <w:r w:rsidRPr="00912717">
        <w:rPr>
          <w:rFonts w:hint="eastAsia"/>
        </w:rPr>
        <w:t>」と総称する。）の開始の申立てがなされた場合</w:t>
      </w:r>
    </w:p>
    <w:p w14:paraId="57433AD0" w14:textId="3C952FE6" w:rsidR="007F24C2" w:rsidRPr="00912717" w:rsidRDefault="00C777AE">
      <w:pPr>
        <w:pStyle w:val="a1"/>
        <w:numPr>
          <w:ilvl w:val="0"/>
          <w:numId w:val="20"/>
        </w:numPr>
        <w:tabs>
          <w:tab w:val="clear" w:pos="465"/>
          <w:tab w:val="left" w:pos="840"/>
        </w:tabs>
        <w:ind w:left="840" w:hanging="420"/>
        <w:rPr>
          <w:color w:val="000000"/>
        </w:rPr>
      </w:pPr>
      <w:r w:rsidRPr="00912717">
        <w:rPr>
          <w:rFonts w:hint="eastAsia"/>
          <w:color w:val="000000"/>
        </w:rPr>
        <w:t>買主の責に</w:t>
      </w:r>
      <w:r w:rsidRPr="00912717">
        <w:rPr>
          <w:rFonts w:hint="eastAsia"/>
        </w:rPr>
        <w:t>帰すべき</w:t>
      </w:r>
      <w:r w:rsidRPr="00912717">
        <w:rPr>
          <w:rFonts w:hint="eastAsia"/>
          <w:color w:val="000000"/>
        </w:rPr>
        <w:t>事由により、</w:t>
      </w:r>
      <w:r w:rsidR="00F11468">
        <w:rPr>
          <w:rFonts w:hint="eastAsia"/>
          <w:color w:val="000000"/>
        </w:rPr>
        <w:t>●</w:t>
      </w:r>
      <w:r w:rsidRPr="00912717">
        <w:rPr>
          <w:rFonts w:hint="eastAsia"/>
          <w:color w:val="000000"/>
        </w:rPr>
        <w:t>年</w:t>
      </w:r>
      <w:r w:rsidR="00FF1F29" w:rsidRPr="00912717">
        <w:rPr>
          <w:rFonts w:hint="eastAsia"/>
          <w:color w:val="000000"/>
        </w:rPr>
        <w:t>●</w:t>
      </w:r>
      <w:r w:rsidRPr="00912717">
        <w:rPr>
          <w:rFonts w:hint="eastAsia"/>
          <w:color w:val="000000"/>
        </w:rPr>
        <w:t>月●日までに、</w:t>
      </w:r>
      <w:r w:rsidR="00185F09" w:rsidRPr="00912717">
        <w:rPr>
          <w:rFonts w:hint="eastAsia"/>
          <w:color w:val="000000"/>
        </w:rPr>
        <w:t>本株式譲渡</w:t>
      </w:r>
      <w:r w:rsidRPr="00912717">
        <w:rPr>
          <w:rFonts w:hint="eastAsia"/>
          <w:color w:val="000000"/>
        </w:rPr>
        <w:t>が実行されなかった場合</w:t>
      </w:r>
    </w:p>
    <w:p w14:paraId="49342377" w14:textId="77777777" w:rsidR="007F24C2" w:rsidRPr="00912717" w:rsidRDefault="00C777AE">
      <w:pPr>
        <w:numPr>
          <w:ilvl w:val="2"/>
          <w:numId w:val="4"/>
        </w:numPr>
        <w:tabs>
          <w:tab w:val="clear" w:pos="882"/>
          <w:tab w:val="left" w:pos="420"/>
        </w:tabs>
        <w:ind w:left="420" w:hanging="420"/>
      </w:pPr>
      <w:r w:rsidRPr="00912717">
        <w:rPr>
          <w:rFonts w:hint="eastAsia"/>
        </w:rPr>
        <w:t>買主は、以下の各号のうちいずれかの事由が発生した場合には、クロージング前に限り、売主に対して書面で通知することにより、本契約を解除することができる。</w:t>
      </w:r>
    </w:p>
    <w:p w14:paraId="70416744" w14:textId="725A8901" w:rsidR="007F24C2" w:rsidRPr="00912717" w:rsidRDefault="00C777AE">
      <w:pPr>
        <w:pStyle w:val="a1"/>
        <w:numPr>
          <w:ilvl w:val="0"/>
          <w:numId w:val="21"/>
        </w:numPr>
        <w:tabs>
          <w:tab w:val="clear" w:pos="465"/>
          <w:tab w:val="left" w:pos="840"/>
        </w:tabs>
        <w:ind w:left="840" w:hanging="420"/>
        <w:rPr>
          <w:color w:val="000000"/>
        </w:rPr>
      </w:pPr>
      <w:r w:rsidRPr="00912717">
        <w:rPr>
          <w:rFonts w:hint="eastAsia"/>
          <w:color w:val="000000"/>
        </w:rPr>
        <w:t>売主開示書面</w:t>
      </w:r>
      <w:r w:rsidRPr="00912717">
        <w:rPr>
          <w:rFonts w:hint="eastAsia"/>
        </w:rPr>
        <w:t>に記載された事項を除き、第</w:t>
      </w:r>
      <w:r w:rsidRPr="00912717">
        <w:rPr>
          <w:rFonts w:hint="eastAsia"/>
        </w:rPr>
        <w:t>5.1</w:t>
      </w:r>
      <w:r w:rsidRPr="00912717">
        <w:rPr>
          <w:rFonts w:hint="eastAsia"/>
        </w:rPr>
        <w:t>条第</w:t>
      </w:r>
      <w:r w:rsidRPr="00912717">
        <w:rPr>
          <w:rFonts w:hint="eastAsia"/>
        </w:rPr>
        <w:t>1</w:t>
      </w:r>
      <w:r w:rsidRPr="00912717">
        <w:rPr>
          <w:rFonts w:hint="eastAsia"/>
        </w:rPr>
        <w:t>項に定める表明及び保証</w:t>
      </w:r>
      <w:r w:rsidRPr="00912717">
        <w:rPr>
          <w:rFonts w:hAnsi="ＭＳ 明朝" w:hint="eastAsia"/>
        </w:rPr>
        <w:t>に、</w:t>
      </w:r>
      <w:r w:rsidR="00287B4A" w:rsidRPr="00912717">
        <w:rPr>
          <w:rFonts w:hAnsi="ＭＳ 明朝" w:hint="eastAsia"/>
        </w:rPr>
        <w:t>本取引</w:t>
      </w:r>
      <w:r w:rsidRPr="00912717">
        <w:rPr>
          <w:rFonts w:hAnsi="ＭＳ 明朝" w:hint="eastAsia"/>
        </w:rPr>
        <w:t>の実行又は対象会社の事業遂行に関し重大な悪影響を及ぼす違反があった</w:t>
      </w:r>
      <w:r w:rsidRPr="00912717">
        <w:rPr>
          <w:rFonts w:hint="eastAsia"/>
          <w:color w:val="000000"/>
        </w:rPr>
        <w:t>場合</w:t>
      </w:r>
    </w:p>
    <w:p w14:paraId="18239025" w14:textId="77777777" w:rsidR="007F24C2" w:rsidRPr="00912717" w:rsidRDefault="00C777AE">
      <w:pPr>
        <w:pStyle w:val="a1"/>
        <w:numPr>
          <w:ilvl w:val="0"/>
          <w:numId w:val="21"/>
        </w:numPr>
        <w:tabs>
          <w:tab w:val="clear" w:pos="465"/>
          <w:tab w:val="left" w:pos="840"/>
        </w:tabs>
        <w:ind w:left="840" w:hanging="420"/>
        <w:rPr>
          <w:color w:val="000000"/>
        </w:rPr>
      </w:pPr>
      <w:r w:rsidRPr="00912717">
        <w:rPr>
          <w:rFonts w:hint="eastAsia"/>
        </w:rPr>
        <w:t>売主につき、</w:t>
      </w:r>
      <w:r w:rsidRPr="00912717">
        <w:rPr>
          <w:rFonts w:hint="eastAsia"/>
          <w:color w:val="000000"/>
        </w:rPr>
        <w:t>本契約上の重要な義務について重大な不履行があった場合</w:t>
      </w:r>
    </w:p>
    <w:p w14:paraId="275D9969" w14:textId="77777777" w:rsidR="007F24C2" w:rsidRPr="00912717" w:rsidRDefault="00C777AE">
      <w:pPr>
        <w:pStyle w:val="a1"/>
        <w:numPr>
          <w:ilvl w:val="0"/>
          <w:numId w:val="21"/>
        </w:numPr>
        <w:tabs>
          <w:tab w:val="clear" w:pos="465"/>
          <w:tab w:val="left" w:pos="840"/>
        </w:tabs>
        <w:ind w:left="840" w:hanging="420"/>
      </w:pPr>
      <w:r w:rsidRPr="00912717">
        <w:rPr>
          <w:rFonts w:hint="eastAsia"/>
        </w:rPr>
        <w:t>売主に</w:t>
      </w:r>
      <w:r w:rsidRPr="00912717">
        <w:rPr>
          <w:rFonts w:hint="eastAsia"/>
          <w:color w:val="000000"/>
        </w:rPr>
        <w:t>つき</w:t>
      </w:r>
      <w:r w:rsidRPr="00912717">
        <w:rPr>
          <w:rFonts w:hint="eastAsia"/>
        </w:rPr>
        <w:t>、</w:t>
      </w:r>
      <w:r w:rsidRPr="00912717">
        <w:rPr>
          <w:rFonts w:hint="eastAsia"/>
          <w:szCs w:val="21"/>
        </w:rPr>
        <w:t>支払の停止若しくは手形交換所の取引停止処分、又は</w:t>
      </w:r>
      <w:r w:rsidRPr="00912717">
        <w:rPr>
          <w:rFonts w:hint="eastAsia"/>
        </w:rPr>
        <w:t>法的倒産手続の開始の申立てがなされた場合</w:t>
      </w:r>
    </w:p>
    <w:p w14:paraId="4CD30CF0" w14:textId="48385C14" w:rsidR="007F24C2" w:rsidRPr="00912717" w:rsidRDefault="00C777AE">
      <w:pPr>
        <w:pStyle w:val="a1"/>
        <w:numPr>
          <w:ilvl w:val="0"/>
          <w:numId w:val="21"/>
        </w:numPr>
        <w:tabs>
          <w:tab w:val="clear" w:pos="465"/>
          <w:tab w:val="left" w:pos="840"/>
        </w:tabs>
        <w:ind w:left="840" w:hanging="420"/>
      </w:pPr>
      <w:r w:rsidRPr="00912717">
        <w:rPr>
          <w:rFonts w:hint="eastAsia"/>
          <w:color w:val="000000"/>
        </w:rPr>
        <w:t>売主の責に</w:t>
      </w:r>
      <w:r w:rsidRPr="00912717">
        <w:rPr>
          <w:rFonts w:hint="eastAsia"/>
        </w:rPr>
        <w:t>帰すべき</w:t>
      </w:r>
      <w:r w:rsidRPr="00912717">
        <w:rPr>
          <w:rFonts w:hint="eastAsia"/>
          <w:color w:val="000000"/>
        </w:rPr>
        <w:t>事由により</w:t>
      </w:r>
      <w:r w:rsidR="0038285F" w:rsidRPr="00912717">
        <w:rPr>
          <w:rFonts w:hint="eastAsia"/>
          <w:color w:val="000000"/>
        </w:rPr>
        <w:t>、</w:t>
      </w:r>
      <w:r w:rsidR="005F091A">
        <w:rPr>
          <w:rFonts w:hint="eastAsia"/>
          <w:color w:val="000000"/>
        </w:rPr>
        <w:t>●</w:t>
      </w:r>
      <w:r w:rsidRPr="00912717">
        <w:rPr>
          <w:rFonts w:hint="eastAsia"/>
          <w:color w:val="000000"/>
        </w:rPr>
        <w:t>年</w:t>
      </w:r>
      <w:r w:rsidR="00FF1F29" w:rsidRPr="00912717">
        <w:rPr>
          <w:rFonts w:hint="eastAsia"/>
          <w:color w:val="000000"/>
        </w:rPr>
        <w:t>●</w:t>
      </w:r>
      <w:r w:rsidRPr="00912717">
        <w:rPr>
          <w:rFonts w:hint="eastAsia"/>
          <w:color w:val="000000"/>
        </w:rPr>
        <w:t>月●日までに、</w:t>
      </w:r>
      <w:r w:rsidR="00185F09" w:rsidRPr="00912717">
        <w:rPr>
          <w:rFonts w:hint="eastAsia"/>
          <w:color w:val="000000"/>
        </w:rPr>
        <w:t>本株式譲渡</w:t>
      </w:r>
      <w:r w:rsidRPr="00912717">
        <w:rPr>
          <w:rFonts w:hint="eastAsia"/>
          <w:color w:val="000000"/>
        </w:rPr>
        <w:t>が実行されなかった場合</w:t>
      </w:r>
    </w:p>
    <w:p w14:paraId="57A42B14" w14:textId="77777777" w:rsidR="007F24C2" w:rsidRPr="00912717" w:rsidRDefault="00C777AE">
      <w:pPr>
        <w:numPr>
          <w:ilvl w:val="2"/>
          <w:numId w:val="4"/>
        </w:numPr>
        <w:tabs>
          <w:tab w:val="clear" w:pos="882"/>
          <w:tab w:val="left" w:pos="420"/>
        </w:tabs>
        <w:ind w:left="420" w:hanging="420"/>
      </w:pPr>
      <w:bookmarkStart w:id="2" w:name="_Toc84328048"/>
      <w:r w:rsidRPr="00912717">
        <w:t>本契約の解除は、本条に従ってのみ可能であり、</w:t>
      </w:r>
      <w:r w:rsidRPr="00912717">
        <w:rPr>
          <w:rFonts w:hint="eastAsia"/>
        </w:rPr>
        <w:t>本契約当事者</w:t>
      </w:r>
      <w:r w:rsidRPr="00912717">
        <w:t>は、本条に基づく場合を除き、</w:t>
      </w:r>
      <w:r w:rsidRPr="00912717">
        <w:rPr>
          <w:rFonts w:hint="eastAsia"/>
        </w:rPr>
        <w:t>債務不履行責任、瑕疵担保責任、不法行為責任、法定責任</w:t>
      </w:r>
      <w:r w:rsidRPr="00912717">
        <w:t>その他法律構成の如何を問わず、本契約を解除できないものとする。</w:t>
      </w:r>
      <w:bookmarkEnd w:id="2"/>
    </w:p>
    <w:p w14:paraId="50157A94" w14:textId="77777777" w:rsidR="007F24C2" w:rsidRPr="00912717" w:rsidRDefault="00C777AE">
      <w:pPr>
        <w:numPr>
          <w:ilvl w:val="2"/>
          <w:numId w:val="4"/>
        </w:numPr>
        <w:tabs>
          <w:tab w:val="clear" w:pos="882"/>
          <w:tab w:val="left" w:pos="420"/>
        </w:tabs>
        <w:ind w:left="420" w:hanging="420"/>
      </w:pPr>
      <w:r w:rsidRPr="00912717">
        <w:rPr>
          <w:rFonts w:hint="eastAsia"/>
        </w:rPr>
        <w:t>本契約が本条に基づき解除された場合であっても、第</w:t>
      </w:r>
      <w:r w:rsidRPr="00912717">
        <w:rPr>
          <w:rFonts w:hint="eastAsia"/>
        </w:rPr>
        <w:t>7</w:t>
      </w:r>
      <w:r w:rsidRPr="00912717">
        <w:rPr>
          <w:rFonts w:hint="eastAsia"/>
        </w:rPr>
        <w:t>章（補償）、本項及び第</w:t>
      </w:r>
      <w:r w:rsidRPr="00912717">
        <w:rPr>
          <w:rFonts w:hint="eastAsia"/>
        </w:rPr>
        <w:t>9</w:t>
      </w:r>
      <w:r w:rsidRPr="00912717">
        <w:rPr>
          <w:rFonts w:hint="eastAsia"/>
        </w:rPr>
        <w:t>章（その他の条項）の規定は引き続き効力を有するものとする。</w:t>
      </w:r>
    </w:p>
    <w:p w14:paraId="630C5136" w14:textId="77777777" w:rsidR="007F24C2" w:rsidRPr="00912717" w:rsidRDefault="007F24C2">
      <w:pPr>
        <w:ind w:left="-2"/>
      </w:pPr>
    </w:p>
    <w:p w14:paraId="6A946F76" w14:textId="77777777" w:rsidR="007F24C2" w:rsidRPr="00912717" w:rsidRDefault="00C777AE">
      <w:pPr>
        <w:numPr>
          <w:ilvl w:val="0"/>
          <w:numId w:val="6"/>
        </w:numPr>
        <w:jc w:val="center"/>
        <w:rPr>
          <w:b/>
          <w:sz w:val="24"/>
        </w:rPr>
      </w:pPr>
      <w:bookmarkStart w:id="3" w:name="_Toc38559655"/>
      <w:r w:rsidRPr="00912717">
        <w:rPr>
          <w:rFonts w:hint="eastAsia"/>
          <w:b/>
          <w:sz w:val="24"/>
        </w:rPr>
        <w:t>その他の条項</w:t>
      </w:r>
    </w:p>
    <w:p w14:paraId="5B8502D1" w14:textId="77777777" w:rsidR="007F24C2" w:rsidRPr="00912717" w:rsidRDefault="007F24C2"/>
    <w:p w14:paraId="18C9FCEC" w14:textId="77777777" w:rsidR="007F24C2" w:rsidRPr="00912717" w:rsidRDefault="00C777AE">
      <w:pPr>
        <w:ind w:left="-2"/>
        <w:rPr>
          <w:b/>
          <w:lang w:eastAsia="zh-TW"/>
        </w:rPr>
      </w:pPr>
      <w:r w:rsidRPr="00912717">
        <w:rPr>
          <w:rFonts w:hint="eastAsia"/>
          <w:b/>
          <w:lang w:eastAsia="zh-TW"/>
        </w:rPr>
        <w:t>第</w:t>
      </w:r>
      <w:r w:rsidRPr="00912717">
        <w:rPr>
          <w:rFonts w:hint="eastAsia"/>
          <w:b/>
        </w:rPr>
        <w:t>9</w:t>
      </w:r>
      <w:r w:rsidRPr="00912717">
        <w:rPr>
          <w:rFonts w:hint="eastAsia"/>
          <w:b/>
          <w:lang w:eastAsia="zh-TW"/>
        </w:rPr>
        <w:t>.1</w:t>
      </w:r>
      <w:r w:rsidRPr="00912717">
        <w:rPr>
          <w:rFonts w:hint="eastAsia"/>
          <w:b/>
          <w:lang w:eastAsia="zh-TW"/>
        </w:rPr>
        <w:t>条（秘密保持義務）</w:t>
      </w:r>
      <w:bookmarkEnd w:id="3"/>
    </w:p>
    <w:p w14:paraId="17F899EB" w14:textId="40C9681E" w:rsidR="007F24C2" w:rsidRPr="00912717" w:rsidRDefault="00C777AE">
      <w:pPr>
        <w:numPr>
          <w:ilvl w:val="0"/>
          <w:numId w:val="11"/>
        </w:numPr>
        <w:tabs>
          <w:tab w:val="clear" w:pos="882"/>
          <w:tab w:val="num" w:pos="420"/>
        </w:tabs>
        <w:ind w:left="420" w:hanging="420"/>
      </w:pPr>
      <w:r w:rsidRPr="00912717">
        <w:rPr>
          <w:rFonts w:hint="eastAsia"/>
        </w:rPr>
        <w:lastRenderedPageBreak/>
        <w:t>いずれの本契約当事者も、本契約締結日から</w:t>
      </w:r>
      <w:r w:rsidRPr="00912717">
        <w:rPr>
          <w:rFonts w:hint="eastAsia"/>
        </w:rPr>
        <w:t>3</w:t>
      </w:r>
      <w:r w:rsidRPr="00912717">
        <w:rPr>
          <w:rFonts w:hint="eastAsia"/>
        </w:rPr>
        <w:t>年間、</w:t>
      </w:r>
      <w:r w:rsidRPr="00912717">
        <w:rPr>
          <w:rFonts w:hint="eastAsia"/>
        </w:rPr>
        <w:t>(</w:t>
      </w:r>
      <w:proofErr w:type="spellStart"/>
      <w:r w:rsidRPr="00912717">
        <w:rPr>
          <w:rFonts w:hint="eastAsia"/>
        </w:rPr>
        <w:t>i</w:t>
      </w:r>
      <w:proofErr w:type="spellEnd"/>
      <w:r w:rsidRPr="00912717">
        <w:rPr>
          <w:rFonts w:hint="eastAsia"/>
        </w:rPr>
        <w:t>)</w:t>
      </w:r>
      <w:r w:rsidR="00287B4A" w:rsidRPr="00912717">
        <w:rPr>
          <w:rFonts w:hint="eastAsia"/>
        </w:rPr>
        <w:t>本取引</w:t>
      </w:r>
      <w:r w:rsidRPr="00912717">
        <w:rPr>
          <w:rFonts w:hint="eastAsia"/>
        </w:rPr>
        <w:t>の検討又は交渉に関連して他の当事者から開示を受けた情報（買主が対象会社から開示を受けた情報は、</w:t>
      </w:r>
      <w:r w:rsidR="00426B4A" w:rsidRPr="00912717">
        <w:rPr>
          <w:rFonts w:hint="eastAsia"/>
        </w:rPr>
        <w:t>本デュー・ディリジェンス</w:t>
      </w:r>
      <w:r w:rsidRPr="00912717">
        <w:rPr>
          <w:rFonts w:hint="eastAsia"/>
        </w:rPr>
        <w:t>によるものを含め、買主が売主から開示を受けた情報とみなされるものとする。）、</w:t>
      </w:r>
      <w:r w:rsidRPr="00912717">
        <w:rPr>
          <w:rFonts w:hint="eastAsia"/>
        </w:rPr>
        <w:t>(ii)</w:t>
      </w:r>
      <w:r w:rsidRPr="00912717">
        <w:rPr>
          <w:rFonts w:hint="eastAsia"/>
        </w:rPr>
        <w:t>本契約の締結の事実並びに本契約の存在及び内容、並びに</w:t>
      </w:r>
      <w:r w:rsidRPr="00912717">
        <w:rPr>
          <w:rFonts w:hint="eastAsia"/>
        </w:rPr>
        <w:t>(iii)</w:t>
      </w:r>
      <w:r w:rsidR="00287B4A" w:rsidRPr="00912717">
        <w:rPr>
          <w:rFonts w:hint="eastAsia"/>
        </w:rPr>
        <w:t>本取引</w:t>
      </w:r>
      <w:r w:rsidRPr="00912717">
        <w:rPr>
          <w:rFonts w:hint="eastAsia"/>
        </w:rPr>
        <w:t>の交渉の経緯に関する事実（以下「</w:t>
      </w:r>
      <w:r w:rsidR="00386335">
        <w:rPr>
          <w:rFonts w:hint="eastAsia"/>
          <w:b/>
          <w:bCs/>
        </w:rPr>
        <w:t>秘密情報</w:t>
      </w:r>
      <w:r w:rsidRPr="00912717">
        <w:rPr>
          <w:rFonts w:hint="eastAsia"/>
        </w:rPr>
        <w:t>」と総称する。）を、他の当事者（但し、</w:t>
      </w:r>
      <w:r w:rsidRPr="00912717">
        <w:rPr>
          <w:rFonts w:hint="eastAsia"/>
        </w:rPr>
        <w:t>(</w:t>
      </w:r>
      <w:proofErr w:type="spellStart"/>
      <w:r w:rsidRPr="00912717">
        <w:rPr>
          <w:rFonts w:hint="eastAsia"/>
        </w:rPr>
        <w:t>i</w:t>
      </w:r>
      <w:proofErr w:type="spellEnd"/>
      <w:r w:rsidRPr="00912717">
        <w:rPr>
          <w:rFonts w:hint="eastAsia"/>
        </w:rPr>
        <w:t>)</w:t>
      </w:r>
      <w:r w:rsidRPr="00912717">
        <w:rPr>
          <w:rFonts w:hint="eastAsia"/>
        </w:rPr>
        <w:t>の情報については、当該情報を開示した当事者）の事前の書面による承諾なくして第三者に対して開示してはならず、また、</w:t>
      </w:r>
      <w:r w:rsidR="00287B4A" w:rsidRPr="00912717">
        <w:rPr>
          <w:rFonts w:hint="eastAsia"/>
        </w:rPr>
        <w:t>本取引</w:t>
      </w:r>
      <w:r w:rsidRPr="00912717">
        <w:rPr>
          <w:rFonts w:hint="eastAsia"/>
        </w:rPr>
        <w:t>以外の目的で使用してはならない。但し、</w:t>
      </w:r>
      <w:r w:rsidRPr="00912717">
        <w:rPr>
          <w:rFonts w:hint="eastAsia"/>
        </w:rPr>
        <w:t>(x)</w:t>
      </w:r>
      <w:r w:rsidR="00B90255" w:rsidRPr="00912717">
        <w:rPr>
          <w:rFonts w:hint="eastAsia"/>
        </w:rPr>
        <w:t xml:space="preserve"> </w:t>
      </w:r>
      <w:bookmarkStart w:id="4" w:name="_Hlk59122502"/>
      <w:r w:rsidR="00B90255" w:rsidRPr="00912717">
        <w:rPr>
          <w:rFonts w:hint="eastAsia"/>
        </w:rPr>
        <w:t>いずれの本契約当事者も</w:t>
      </w:r>
      <w:bookmarkEnd w:id="4"/>
      <w:r w:rsidRPr="00912717">
        <w:rPr>
          <w:rFonts w:hint="eastAsia"/>
        </w:rPr>
        <w:t>、</w:t>
      </w:r>
      <w:r w:rsidR="00B90255" w:rsidRPr="00912717">
        <w:rPr>
          <w:rFonts w:hint="eastAsia"/>
        </w:rPr>
        <w:t>自ら又は</w:t>
      </w:r>
      <w:r w:rsidRPr="00912717">
        <w:rPr>
          <w:rFonts w:hint="eastAsia"/>
        </w:rPr>
        <w:t>対象会社の役員及び従業員並びに</w:t>
      </w:r>
      <w:r w:rsidR="00B90255" w:rsidRPr="00912717">
        <w:rPr>
          <w:rFonts w:hint="eastAsia"/>
        </w:rPr>
        <w:t>その</w:t>
      </w:r>
      <w:r w:rsidRPr="00912717">
        <w:rPr>
          <w:rFonts w:hint="eastAsia"/>
        </w:rPr>
        <w:t>起用する弁護士、公認会計士、税理士、司法書士、フィナンシャルアドバイザー及び投資銀行等の外部の専門家に対して、</w:t>
      </w:r>
      <w:r w:rsidR="00287B4A" w:rsidRPr="00912717">
        <w:rPr>
          <w:rFonts w:hint="eastAsia"/>
        </w:rPr>
        <w:t>本取引</w:t>
      </w:r>
      <w:r w:rsidRPr="00912717">
        <w:rPr>
          <w:rFonts w:hint="eastAsia"/>
        </w:rPr>
        <w:t>のために、かつ、合理的に必要とされる範囲で</w:t>
      </w:r>
      <w:r w:rsidR="00386335">
        <w:rPr>
          <w:rFonts w:hint="eastAsia"/>
        </w:rPr>
        <w:t>秘密情報</w:t>
      </w:r>
      <w:r w:rsidRPr="00912717">
        <w:rPr>
          <w:rFonts w:hint="eastAsia"/>
        </w:rPr>
        <w:t>を開示することができるものとする（但し、開示を受ける第三者が少なくとも本条に定める秘密保持義務と同様の秘密保持義務を法令又は契約に基づき負担することを条件とする。）。また、いずれの本契約当事者も、法令</w:t>
      </w:r>
      <w:r w:rsidR="00F7792A">
        <w:rPr>
          <w:rFonts w:hint="eastAsia"/>
        </w:rPr>
        <w:t>等</w:t>
      </w:r>
      <w:r w:rsidRPr="00912717">
        <w:rPr>
          <w:rFonts w:hint="eastAsia"/>
        </w:rPr>
        <w:t>に基づき、政府、所轄官庁、規制当局（外国における同様の規制当局を含む。）、裁判所又は金融商品取引所により</w:t>
      </w:r>
      <w:r w:rsidR="00386335">
        <w:rPr>
          <w:rFonts w:hint="eastAsia"/>
        </w:rPr>
        <w:t>秘密情報</w:t>
      </w:r>
      <w:r w:rsidRPr="00912717">
        <w:rPr>
          <w:rFonts w:hint="eastAsia"/>
        </w:rPr>
        <w:t>の開示を義務付けられ又は要請される場合には、当該</w:t>
      </w:r>
      <w:r w:rsidR="00386335">
        <w:rPr>
          <w:rFonts w:hint="eastAsia"/>
        </w:rPr>
        <w:t>秘密情報</w:t>
      </w:r>
      <w:r w:rsidRPr="00912717">
        <w:rPr>
          <w:rFonts w:hint="eastAsia"/>
        </w:rPr>
        <w:t>を開示することができるものとする。なお、かかる場合、当該開示を義務付けられ又は要請される当事者は相手方当事者に対して速やかにかかる開示の内容を事前に通知しなければならないものとする。</w:t>
      </w:r>
    </w:p>
    <w:p w14:paraId="373577FB" w14:textId="77777777" w:rsidR="007F24C2" w:rsidRPr="00912717" w:rsidRDefault="00C777AE">
      <w:pPr>
        <w:numPr>
          <w:ilvl w:val="0"/>
          <w:numId w:val="11"/>
        </w:numPr>
        <w:tabs>
          <w:tab w:val="clear" w:pos="882"/>
          <w:tab w:val="num" w:pos="420"/>
        </w:tabs>
        <w:ind w:left="420" w:hanging="420"/>
      </w:pPr>
      <w:r w:rsidRPr="00912717">
        <w:rPr>
          <w:rFonts w:hint="eastAsia"/>
        </w:rPr>
        <w:t>前項に定める義務は、以下の各号のいずれかに該当する情報であることを受領当事者が証明できるものには適用されない。</w:t>
      </w:r>
    </w:p>
    <w:p w14:paraId="1948A716" w14:textId="77777777" w:rsidR="007F24C2" w:rsidRPr="00912717" w:rsidRDefault="00C777AE">
      <w:pPr>
        <w:pStyle w:val="a1"/>
        <w:numPr>
          <w:ilvl w:val="0"/>
          <w:numId w:val="22"/>
        </w:numPr>
        <w:tabs>
          <w:tab w:val="clear" w:pos="465"/>
          <w:tab w:val="left" w:pos="840"/>
        </w:tabs>
        <w:ind w:left="840" w:hanging="420"/>
        <w:rPr>
          <w:szCs w:val="21"/>
        </w:rPr>
      </w:pPr>
      <w:r w:rsidRPr="00912717">
        <w:rPr>
          <w:rFonts w:hAnsi="ＭＳ 明朝" w:hint="eastAsia"/>
          <w:szCs w:val="21"/>
        </w:rPr>
        <w:t>開示を受けた</w:t>
      </w:r>
      <w:r w:rsidRPr="00912717">
        <w:rPr>
          <w:rFonts w:hint="eastAsia"/>
          <w:color w:val="000000"/>
        </w:rPr>
        <w:t>時点</w:t>
      </w:r>
      <w:r w:rsidRPr="00912717">
        <w:rPr>
          <w:rFonts w:hAnsi="ＭＳ 明朝" w:hint="eastAsia"/>
          <w:szCs w:val="21"/>
        </w:rPr>
        <w:t>において、既に公知の情報</w:t>
      </w:r>
    </w:p>
    <w:p w14:paraId="133EB4BC" w14:textId="77777777" w:rsidR="007F24C2" w:rsidRPr="00912717" w:rsidRDefault="00C777AE">
      <w:pPr>
        <w:pStyle w:val="a1"/>
        <w:numPr>
          <w:ilvl w:val="0"/>
          <w:numId w:val="22"/>
        </w:numPr>
        <w:tabs>
          <w:tab w:val="clear" w:pos="465"/>
          <w:tab w:val="left" w:pos="840"/>
        </w:tabs>
        <w:ind w:left="840" w:hanging="420"/>
        <w:rPr>
          <w:szCs w:val="21"/>
        </w:rPr>
      </w:pPr>
      <w:r w:rsidRPr="00912717">
        <w:rPr>
          <w:rFonts w:hint="eastAsia"/>
          <w:szCs w:val="21"/>
        </w:rPr>
        <w:t>開示を受けた時点において受領</w:t>
      </w:r>
      <w:r w:rsidRPr="00912717">
        <w:rPr>
          <w:rFonts w:hAnsi="ＭＳ 明朝" w:hint="eastAsia"/>
          <w:szCs w:val="21"/>
        </w:rPr>
        <w:t>当事者が適法に保有していた情報であって、その取得に際して秘密保持義務を負っていなかった情報</w:t>
      </w:r>
    </w:p>
    <w:p w14:paraId="67A85D8C" w14:textId="77777777" w:rsidR="007F24C2" w:rsidRPr="00912717" w:rsidRDefault="00C777AE">
      <w:pPr>
        <w:pStyle w:val="a1"/>
        <w:numPr>
          <w:ilvl w:val="0"/>
          <w:numId w:val="22"/>
        </w:numPr>
        <w:tabs>
          <w:tab w:val="clear" w:pos="465"/>
          <w:tab w:val="left" w:pos="840"/>
        </w:tabs>
        <w:ind w:left="840" w:hanging="420"/>
        <w:rPr>
          <w:szCs w:val="21"/>
        </w:rPr>
      </w:pPr>
      <w:r w:rsidRPr="00912717">
        <w:rPr>
          <w:rFonts w:hint="eastAsia"/>
          <w:szCs w:val="21"/>
        </w:rPr>
        <w:t>開示を受けた後に、受領当事者の責に帰すべき事由によらずに公知となった情報</w:t>
      </w:r>
    </w:p>
    <w:p w14:paraId="4119A81D" w14:textId="77777777" w:rsidR="007F24C2" w:rsidRPr="00912717" w:rsidRDefault="00C777AE">
      <w:pPr>
        <w:pStyle w:val="a1"/>
        <w:numPr>
          <w:ilvl w:val="0"/>
          <w:numId w:val="22"/>
        </w:numPr>
        <w:tabs>
          <w:tab w:val="clear" w:pos="465"/>
          <w:tab w:val="left" w:pos="840"/>
        </w:tabs>
        <w:ind w:left="840" w:hanging="420"/>
        <w:rPr>
          <w:szCs w:val="21"/>
        </w:rPr>
      </w:pPr>
      <w:r w:rsidRPr="00912717">
        <w:rPr>
          <w:rFonts w:hint="eastAsia"/>
          <w:szCs w:val="21"/>
        </w:rPr>
        <w:t>開示を受けた後に、受領当事者が正当な権限を有する第三者から秘密保持義務を負うことなく正当に入手した情報</w:t>
      </w:r>
    </w:p>
    <w:p w14:paraId="10533BBA" w14:textId="77777777" w:rsidR="007F24C2" w:rsidRPr="00912717" w:rsidRDefault="00C777AE">
      <w:pPr>
        <w:pStyle w:val="a1"/>
        <w:numPr>
          <w:ilvl w:val="0"/>
          <w:numId w:val="22"/>
        </w:numPr>
        <w:tabs>
          <w:tab w:val="clear" w:pos="465"/>
          <w:tab w:val="left" w:pos="840"/>
        </w:tabs>
        <w:ind w:left="840" w:hanging="420"/>
        <w:rPr>
          <w:szCs w:val="21"/>
        </w:rPr>
      </w:pPr>
      <w:r w:rsidRPr="00912717">
        <w:rPr>
          <w:rFonts w:hint="eastAsia"/>
          <w:szCs w:val="21"/>
        </w:rPr>
        <w:t>受領当事者が独自に開発した情報</w:t>
      </w:r>
    </w:p>
    <w:p w14:paraId="64270438" w14:textId="77777777" w:rsidR="007F24C2" w:rsidRPr="00912717" w:rsidRDefault="00C777AE">
      <w:pPr>
        <w:pStyle w:val="a1"/>
        <w:numPr>
          <w:ilvl w:val="0"/>
          <w:numId w:val="22"/>
        </w:numPr>
        <w:tabs>
          <w:tab w:val="clear" w:pos="465"/>
          <w:tab w:val="left" w:pos="840"/>
        </w:tabs>
        <w:ind w:left="840" w:hanging="420"/>
        <w:rPr>
          <w:szCs w:val="21"/>
        </w:rPr>
      </w:pPr>
      <w:r w:rsidRPr="00912717">
        <w:rPr>
          <w:rFonts w:hint="eastAsia"/>
          <w:szCs w:val="21"/>
        </w:rPr>
        <w:t>開示当事者が書面により受領当事者による開示を承諾した情報</w:t>
      </w:r>
    </w:p>
    <w:p w14:paraId="47D9B448" w14:textId="77777777" w:rsidR="007F24C2" w:rsidRPr="00912717" w:rsidRDefault="007F24C2">
      <w:pPr>
        <w:ind w:left="-2"/>
      </w:pPr>
    </w:p>
    <w:p w14:paraId="05E60321" w14:textId="77777777" w:rsidR="007F24C2" w:rsidRPr="00912717" w:rsidRDefault="00C777AE">
      <w:pPr>
        <w:ind w:left="-2"/>
        <w:rPr>
          <w:b/>
        </w:rPr>
      </w:pPr>
      <w:r w:rsidRPr="00912717">
        <w:rPr>
          <w:rFonts w:hint="eastAsia"/>
          <w:b/>
        </w:rPr>
        <w:t>第</w:t>
      </w:r>
      <w:r w:rsidRPr="00912717">
        <w:rPr>
          <w:rFonts w:hint="eastAsia"/>
          <w:b/>
        </w:rPr>
        <w:t>9.2</w:t>
      </w:r>
      <w:r w:rsidRPr="00912717">
        <w:rPr>
          <w:rFonts w:hint="eastAsia"/>
          <w:b/>
        </w:rPr>
        <w:t>条（公表）</w:t>
      </w:r>
    </w:p>
    <w:p w14:paraId="6412BBB6" w14:textId="19C5B4A9" w:rsidR="007F24C2" w:rsidRPr="00912717" w:rsidRDefault="00C777AE">
      <w:pPr>
        <w:ind w:firstLineChars="100" w:firstLine="210"/>
      </w:pPr>
      <w:r w:rsidRPr="00912717">
        <w:rPr>
          <w:rFonts w:hint="eastAsia"/>
        </w:rPr>
        <w:t>いずれの本契約当事者も、</w:t>
      </w:r>
      <w:r w:rsidR="00287B4A" w:rsidRPr="00912717">
        <w:rPr>
          <w:rFonts w:hint="eastAsia"/>
        </w:rPr>
        <w:t>本取引</w:t>
      </w:r>
      <w:r w:rsidRPr="00912717">
        <w:rPr>
          <w:rFonts w:hint="eastAsia"/>
        </w:rPr>
        <w:t>に関して、内容、時期及び方法について相手方当事者と別途協議し事前に合意した場合を除き、プレスリリースその他の公表を行ってはならないものとする。但し、法令等</w:t>
      </w:r>
      <w:r w:rsidRPr="00912717">
        <w:rPr>
          <w:rFonts w:hint="eastAsia"/>
          <w:iCs/>
        </w:rPr>
        <w:t>の規定又は司法・行政機関の判断等により必要とされる場合</w:t>
      </w:r>
      <w:r w:rsidRPr="00912717">
        <w:rPr>
          <w:rFonts w:hint="eastAsia"/>
        </w:rPr>
        <w:t>において、予め他の当事者に書面で通知した上で合理的な範囲内で公表を行う場合はこの限りでないが、その場合であっても、可能な限り、本契約当事者間で公表の内容、時期及び方法</w:t>
      </w:r>
      <w:r w:rsidRPr="00912717">
        <w:rPr>
          <w:rFonts w:hint="eastAsia"/>
        </w:rPr>
        <w:lastRenderedPageBreak/>
        <w:t>について事前に協議するものとする。</w:t>
      </w:r>
    </w:p>
    <w:p w14:paraId="3DB83432" w14:textId="77777777" w:rsidR="007F24C2" w:rsidRPr="00912717" w:rsidRDefault="007F24C2">
      <w:pPr>
        <w:ind w:left="-2"/>
      </w:pPr>
    </w:p>
    <w:p w14:paraId="5EB73E66" w14:textId="77777777" w:rsidR="007F24C2" w:rsidRPr="00912717" w:rsidRDefault="00C777AE">
      <w:pPr>
        <w:ind w:left="-2"/>
        <w:rPr>
          <w:b/>
        </w:rPr>
      </w:pPr>
      <w:bookmarkStart w:id="5" w:name="_Toc485912759"/>
      <w:bookmarkStart w:id="6" w:name="_Toc38559663"/>
      <w:r w:rsidRPr="00912717">
        <w:rPr>
          <w:rFonts w:hint="eastAsia"/>
          <w:b/>
        </w:rPr>
        <w:t>第</w:t>
      </w:r>
      <w:r w:rsidRPr="00912717">
        <w:rPr>
          <w:rFonts w:hint="eastAsia"/>
          <w:b/>
        </w:rPr>
        <w:t>9.3</w:t>
      </w:r>
      <w:r w:rsidRPr="00912717">
        <w:rPr>
          <w:rFonts w:hint="eastAsia"/>
          <w:b/>
        </w:rPr>
        <w:t>条（譲渡等の禁止）</w:t>
      </w:r>
      <w:bookmarkEnd w:id="5"/>
      <w:bookmarkEnd w:id="6"/>
    </w:p>
    <w:p w14:paraId="36E1BFE6" w14:textId="77777777" w:rsidR="007F24C2" w:rsidRPr="00912717" w:rsidRDefault="00C777AE">
      <w:pPr>
        <w:ind w:firstLineChars="100" w:firstLine="210"/>
      </w:pPr>
      <w:r w:rsidRPr="00912717">
        <w:rPr>
          <w:rFonts w:hint="eastAsia"/>
        </w:rPr>
        <w:t>いずれの本契約当事者も、相手方当事者の事前の書面による同意なく、第三者に対し、本契約上の地位又はこれに基づく権利義務を譲渡その他の方法により処分してはならず、また承継させてはならない。</w:t>
      </w:r>
    </w:p>
    <w:p w14:paraId="0D8BA32A" w14:textId="77777777" w:rsidR="007F24C2" w:rsidRPr="00912717" w:rsidRDefault="007F24C2">
      <w:pPr>
        <w:ind w:left="-2"/>
      </w:pPr>
    </w:p>
    <w:p w14:paraId="40FF361C" w14:textId="77777777" w:rsidR="007F24C2" w:rsidRPr="00912717" w:rsidRDefault="00C777AE">
      <w:pPr>
        <w:ind w:left="-2"/>
        <w:rPr>
          <w:b/>
        </w:rPr>
      </w:pPr>
      <w:r w:rsidRPr="00912717">
        <w:rPr>
          <w:rFonts w:hint="eastAsia"/>
          <w:b/>
        </w:rPr>
        <w:t>第</w:t>
      </w:r>
      <w:r w:rsidRPr="00912717">
        <w:rPr>
          <w:rFonts w:hint="eastAsia"/>
          <w:b/>
        </w:rPr>
        <w:t>9.4</w:t>
      </w:r>
      <w:r w:rsidRPr="00912717">
        <w:rPr>
          <w:rFonts w:hint="eastAsia"/>
          <w:b/>
        </w:rPr>
        <w:t>条（通知）</w:t>
      </w:r>
    </w:p>
    <w:p w14:paraId="19CB9E53" w14:textId="76D2BDD7" w:rsidR="007F24C2" w:rsidRPr="00912717" w:rsidRDefault="00C777AE">
      <w:pPr>
        <w:ind w:firstLineChars="100" w:firstLine="210"/>
      </w:pPr>
      <w:r w:rsidRPr="00912717">
        <w:rPr>
          <w:rFonts w:hint="eastAsia"/>
        </w:rPr>
        <w:t>本契約に関連する本契約当事者の間の通知その他一切の連絡は、日本語により、下記名宛人宛てに、</w:t>
      </w:r>
      <w:r w:rsidR="00FA76E1" w:rsidRPr="00912717">
        <w:rPr>
          <w:rFonts w:hint="eastAsia"/>
        </w:rPr>
        <w:t>配達証明付</w:t>
      </w:r>
      <w:r w:rsidRPr="00912717">
        <w:rPr>
          <w:rFonts w:hint="eastAsia"/>
        </w:rPr>
        <w:t>郵便、又は</w:t>
      </w:r>
      <w:r w:rsidR="00FA76E1" w:rsidRPr="00912717">
        <w:rPr>
          <w:rFonts w:hint="eastAsia"/>
        </w:rPr>
        <w:t>電子</w:t>
      </w:r>
      <w:r w:rsidRPr="00912717">
        <w:rPr>
          <w:rFonts w:hint="eastAsia"/>
        </w:rPr>
        <w:t>メール送信のいずれかにより、書面を送付することで行うものとする。</w:t>
      </w:r>
      <w:r w:rsidRPr="00912717">
        <w:rPr>
          <w:rFonts w:hint="eastAsia"/>
          <w:szCs w:val="21"/>
        </w:rPr>
        <w:t>但し、売主及び買主は、本条に定める方法により相手方に対して通知することにより、宛先その他通知先に関する事項を変更することができる。なお、本条に基づく通知は、書面が各名宛人に到達した日（但し、到達日が銀行営業日でない場合には直後の営業日）にその効力を生じるものとする。</w:t>
      </w:r>
    </w:p>
    <w:p w14:paraId="33859AF0" w14:textId="77777777" w:rsidR="007F24C2" w:rsidRPr="00912717" w:rsidRDefault="007F24C2">
      <w:pPr>
        <w:ind w:left="-2"/>
        <w:jc w:val="center"/>
      </w:pPr>
    </w:p>
    <w:p w14:paraId="2795B94A" w14:textId="77777777" w:rsidR="007F24C2" w:rsidRPr="00912717" w:rsidRDefault="00C777AE">
      <w:pPr>
        <w:ind w:left="-2"/>
        <w:jc w:val="center"/>
      </w:pPr>
      <w:r w:rsidRPr="00912717">
        <w:rPr>
          <w:rFonts w:hint="eastAsia"/>
        </w:rPr>
        <w:t>記</w:t>
      </w:r>
    </w:p>
    <w:p w14:paraId="35F20607" w14:textId="77777777" w:rsidR="007F24C2" w:rsidRPr="00912717" w:rsidRDefault="00C777AE">
      <w:pPr>
        <w:ind w:leftChars="-1" w:left="-2" w:firstLineChars="100" w:firstLine="210"/>
      </w:pPr>
      <w:r w:rsidRPr="00912717">
        <w:rPr>
          <w:rFonts w:hint="eastAsia"/>
        </w:rPr>
        <w:t>（売主）</w:t>
      </w:r>
    </w:p>
    <w:p w14:paraId="20DE1296" w14:textId="367C161F" w:rsidR="007F24C2" w:rsidRPr="00912717" w:rsidRDefault="00C777AE">
      <w:pPr>
        <w:tabs>
          <w:tab w:val="left" w:pos="1365"/>
        </w:tabs>
        <w:ind w:leftChars="-1" w:left="-2" w:firstLineChars="200" w:firstLine="420"/>
        <w:rPr>
          <w:lang w:eastAsia="zh-CN"/>
        </w:rPr>
      </w:pPr>
      <w:r w:rsidRPr="00912717">
        <w:rPr>
          <w:rFonts w:hint="eastAsia"/>
          <w:lang w:eastAsia="zh-CN"/>
        </w:rPr>
        <w:t>住所：</w:t>
      </w:r>
      <w:r w:rsidRPr="00912717">
        <w:rPr>
          <w:rFonts w:hint="eastAsia"/>
          <w:lang w:eastAsia="zh-CN"/>
        </w:rPr>
        <w:tab/>
      </w:r>
      <w:r w:rsidR="00386335">
        <w:rPr>
          <w:rFonts w:hint="eastAsia"/>
        </w:rPr>
        <w:t>●</w:t>
      </w:r>
    </w:p>
    <w:p w14:paraId="027BC862" w14:textId="4A877284" w:rsidR="007F24C2" w:rsidRPr="00912717" w:rsidRDefault="00C777AE">
      <w:pPr>
        <w:tabs>
          <w:tab w:val="left" w:pos="1365"/>
        </w:tabs>
        <w:ind w:leftChars="-1" w:left="-2" w:firstLineChars="200" w:firstLine="420"/>
      </w:pPr>
      <w:r w:rsidRPr="00912717">
        <w:rPr>
          <w:rFonts w:hint="eastAsia"/>
        </w:rPr>
        <w:t>宛先：</w:t>
      </w:r>
      <w:r w:rsidRPr="00912717">
        <w:rPr>
          <w:rFonts w:hint="eastAsia"/>
        </w:rPr>
        <w:tab/>
      </w:r>
      <w:r w:rsidR="00386335">
        <w:rPr>
          <w:rFonts w:hint="eastAsia"/>
        </w:rPr>
        <w:t>●</w:t>
      </w:r>
    </w:p>
    <w:p w14:paraId="61C2FA71" w14:textId="5ECD43A9" w:rsidR="007F24C2" w:rsidRPr="00912717" w:rsidRDefault="00C777AE">
      <w:pPr>
        <w:tabs>
          <w:tab w:val="left" w:pos="1365"/>
        </w:tabs>
        <w:ind w:leftChars="-1" w:left="-2" w:firstLineChars="200" w:firstLine="420"/>
      </w:pPr>
      <w:r w:rsidRPr="00912717">
        <w:rPr>
          <w:rFonts w:hint="eastAsia"/>
        </w:rPr>
        <w:t>電話：</w:t>
      </w:r>
      <w:r w:rsidRPr="00912717">
        <w:rPr>
          <w:rFonts w:hint="eastAsia"/>
        </w:rPr>
        <w:tab/>
      </w:r>
      <w:r w:rsidR="00386335">
        <w:rPr>
          <w:rFonts w:hint="eastAsia"/>
        </w:rPr>
        <w:t>●</w:t>
      </w:r>
    </w:p>
    <w:p w14:paraId="1E0246DB" w14:textId="03A98463" w:rsidR="007F24C2" w:rsidRPr="00912717" w:rsidRDefault="00C777AE">
      <w:pPr>
        <w:tabs>
          <w:tab w:val="left" w:pos="1365"/>
        </w:tabs>
        <w:ind w:leftChars="-1" w:left="-2" w:firstLineChars="200" w:firstLine="420"/>
      </w:pPr>
      <w:r w:rsidRPr="00912717">
        <w:rPr>
          <w:rFonts w:hint="eastAsia"/>
        </w:rPr>
        <w:t>E-mail</w:t>
      </w:r>
      <w:r w:rsidRPr="00912717">
        <w:rPr>
          <w:rFonts w:hint="eastAsia"/>
        </w:rPr>
        <w:t>：</w:t>
      </w:r>
      <w:r w:rsidRPr="00912717">
        <w:rPr>
          <w:rFonts w:hint="eastAsia"/>
        </w:rPr>
        <w:tab/>
      </w:r>
      <w:r w:rsidR="00386335">
        <w:rPr>
          <w:rFonts w:hint="eastAsia"/>
        </w:rPr>
        <w:t>●</w:t>
      </w:r>
    </w:p>
    <w:p w14:paraId="5864FE46" w14:textId="77777777" w:rsidR="007F24C2" w:rsidRPr="00912717" w:rsidRDefault="007F24C2">
      <w:pPr>
        <w:ind w:leftChars="-1" w:left="-2" w:firstLineChars="200" w:firstLine="420"/>
      </w:pPr>
    </w:p>
    <w:p w14:paraId="357B9E8B" w14:textId="77777777" w:rsidR="007F24C2" w:rsidRPr="00912717" w:rsidRDefault="00C777AE">
      <w:pPr>
        <w:ind w:leftChars="-1" w:left="-2" w:firstLineChars="100" w:firstLine="210"/>
      </w:pPr>
      <w:r w:rsidRPr="00912717">
        <w:rPr>
          <w:rFonts w:hint="eastAsia"/>
        </w:rPr>
        <w:t>（買主）</w:t>
      </w:r>
    </w:p>
    <w:p w14:paraId="627E0F8A" w14:textId="77777777" w:rsidR="007F24C2" w:rsidRPr="00912717" w:rsidRDefault="00C777AE">
      <w:pPr>
        <w:tabs>
          <w:tab w:val="left" w:pos="1365"/>
        </w:tabs>
        <w:ind w:leftChars="-1" w:left="-2" w:firstLineChars="200" w:firstLine="420"/>
      </w:pPr>
      <w:r w:rsidRPr="00912717">
        <w:rPr>
          <w:rFonts w:hint="eastAsia"/>
        </w:rPr>
        <w:t>住所：</w:t>
      </w:r>
      <w:r w:rsidRPr="00912717">
        <w:rPr>
          <w:rFonts w:hint="eastAsia"/>
        </w:rPr>
        <w:tab/>
      </w:r>
      <w:r w:rsidRPr="00912717">
        <w:rPr>
          <w:rFonts w:hint="eastAsia"/>
        </w:rPr>
        <w:t>●</w:t>
      </w:r>
    </w:p>
    <w:p w14:paraId="19270132" w14:textId="77777777" w:rsidR="007F24C2" w:rsidRPr="00912717" w:rsidRDefault="00C777AE">
      <w:pPr>
        <w:tabs>
          <w:tab w:val="left" w:pos="1365"/>
        </w:tabs>
        <w:ind w:leftChars="-1" w:left="-2" w:firstLineChars="200" w:firstLine="420"/>
      </w:pPr>
      <w:r w:rsidRPr="00912717">
        <w:rPr>
          <w:rFonts w:hint="eastAsia"/>
        </w:rPr>
        <w:t>宛先：</w:t>
      </w:r>
      <w:r w:rsidRPr="00912717">
        <w:rPr>
          <w:rFonts w:hint="eastAsia"/>
        </w:rPr>
        <w:tab/>
      </w:r>
      <w:r w:rsidRPr="00912717">
        <w:rPr>
          <w:rFonts w:hint="eastAsia"/>
        </w:rPr>
        <w:t>●</w:t>
      </w:r>
    </w:p>
    <w:p w14:paraId="08658966" w14:textId="77777777" w:rsidR="007F24C2" w:rsidRPr="00912717" w:rsidRDefault="00C777AE">
      <w:pPr>
        <w:tabs>
          <w:tab w:val="left" w:pos="1365"/>
        </w:tabs>
        <w:ind w:leftChars="-1" w:left="-2" w:firstLineChars="200" w:firstLine="420"/>
      </w:pPr>
      <w:r w:rsidRPr="00912717">
        <w:rPr>
          <w:rFonts w:hint="eastAsia"/>
        </w:rPr>
        <w:t>電話：</w:t>
      </w:r>
      <w:r w:rsidRPr="00912717">
        <w:rPr>
          <w:rFonts w:hint="eastAsia"/>
        </w:rPr>
        <w:tab/>
      </w:r>
      <w:r w:rsidRPr="00912717">
        <w:rPr>
          <w:rFonts w:hint="eastAsia"/>
        </w:rPr>
        <w:t>●</w:t>
      </w:r>
    </w:p>
    <w:p w14:paraId="60FBAB4B" w14:textId="77777777" w:rsidR="007F24C2" w:rsidRPr="00912717" w:rsidRDefault="00C777AE">
      <w:pPr>
        <w:tabs>
          <w:tab w:val="left" w:pos="1365"/>
        </w:tabs>
        <w:ind w:leftChars="-1" w:left="-2" w:firstLineChars="200" w:firstLine="420"/>
      </w:pPr>
      <w:r w:rsidRPr="00912717">
        <w:rPr>
          <w:rFonts w:hint="eastAsia"/>
        </w:rPr>
        <w:t>E-mail</w:t>
      </w:r>
      <w:r w:rsidRPr="00912717">
        <w:rPr>
          <w:rFonts w:hint="eastAsia"/>
        </w:rPr>
        <w:t>：</w:t>
      </w:r>
      <w:r w:rsidRPr="00912717">
        <w:rPr>
          <w:rFonts w:hint="eastAsia"/>
        </w:rPr>
        <w:tab/>
      </w:r>
      <w:r w:rsidRPr="00912717">
        <w:rPr>
          <w:rFonts w:hint="eastAsia"/>
        </w:rPr>
        <w:t>●</w:t>
      </w:r>
    </w:p>
    <w:p w14:paraId="31E7369C" w14:textId="77777777" w:rsidR="007F24C2" w:rsidRPr="00912717" w:rsidRDefault="007F24C2">
      <w:pPr>
        <w:ind w:leftChars="-1" w:left="-2" w:firstLineChars="200" w:firstLine="420"/>
        <w:rPr>
          <w:lang w:eastAsia="zh-TW"/>
        </w:rPr>
      </w:pPr>
    </w:p>
    <w:p w14:paraId="0E26DAC3" w14:textId="77777777" w:rsidR="007F24C2" w:rsidRPr="00912717" w:rsidRDefault="00C777AE">
      <w:pPr>
        <w:ind w:left="-2"/>
        <w:rPr>
          <w:b/>
          <w:lang w:eastAsia="zh-TW"/>
        </w:rPr>
      </w:pPr>
      <w:bookmarkStart w:id="7" w:name="_Toc38559665"/>
      <w:r w:rsidRPr="00912717">
        <w:rPr>
          <w:rFonts w:hint="eastAsia"/>
          <w:b/>
          <w:lang w:eastAsia="zh-TW"/>
        </w:rPr>
        <w:t>第</w:t>
      </w:r>
      <w:r w:rsidRPr="00912717">
        <w:rPr>
          <w:rFonts w:hint="eastAsia"/>
          <w:b/>
        </w:rPr>
        <w:t>9.5</w:t>
      </w:r>
      <w:r w:rsidRPr="00912717">
        <w:rPr>
          <w:rFonts w:hint="eastAsia"/>
          <w:b/>
          <w:lang w:eastAsia="zh-TW"/>
        </w:rPr>
        <w:t>条（完全合意）</w:t>
      </w:r>
      <w:bookmarkEnd w:id="7"/>
    </w:p>
    <w:p w14:paraId="03A32763" w14:textId="3C376848" w:rsidR="007F24C2" w:rsidRPr="00912717" w:rsidRDefault="00C777AE">
      <w:pPr>
        <w:ind w:firstLineChars="100" w:firstLine="210"/>
      </w:pPr>
      <w:bookmarkStart w:id="8" w:name="_Hlk59105134"/>
      <w:r w:rsidRPr="00912717">
        <w:rPr>
          <w:rFonts w:hint="eastAsia"/>
        </w:rPr>
        <w:t>本契約は、</w:t>
      </w:r>
      <w:r w:rsidR="00287B4A" w:rsidRPr="00912717">
        <w:rPr>
          <w:rFonts w:hint="eastAsia"/>
        </w:rPr>
        <w:t>本取引</w:t>
      </w:r>
      <w:r w:rsidRPr="00912717">
        <w:rPr>
          <w:rFonts w:hint="eastAsia"/>
        </w:rPr>
        <w:t>に関する本契約当事者間の完全なる合意を構成するものであり、</w:t>
      </w:r>
      <w:r w:rsidR="00287B4A" w:rsidRPr="00912717">
        <w:rPr>
          <w:rFonts w:hint="eastAsia"/>
        </w:rPr>
        <w:t>本取引</w:t>
      </w:r>
      <w:r w:rsidRPr="00912717">
        <w:rPr>
          <w:rFonts w:hint="eastAsia"/>
        </w:rPr>
        <w:t>に関して</w:t>
      </w:r>
      <w:bookmarkStart w:id="9" w:name="_Hlk59105190"/>
      <w:r w:rsidRPr="00912717">
        <w:rPr>
          <w:rFonts w:hint="eastAsia"/>
        </w:rPr>
        <w:t>本契約当事者の間で従前の交わされた一切の契約、合意その他の取決め（書面によると口頭によるとを問わない。）は、本契約締結日をもって全てその効力を失う。</w:t>
      </w:r>
      <w:bookmarkEnd w:id="8"/>
      <w:bookmarkEnd w:id="9"/>
    </w:p>
    <w:p w14:paraId="252AAB73" w14:textId="438CD66C" w:rsidR="007F24C2" w:rsidRPr="00912717" w:rsidRDefault="007F24C2">
      <w:pPr>
        <w:ind w:left="-2"/>
      </w:pPr>
    </w:p>
    <w:p w14:paraId="0D0AB864" w14:textId="0DBBD8C5" w:rsidR="002D1A3D" w:rsidRPr="00912717" w:rsidRDefault="002D1A3D">
      <w:pPr>
        <w:ind w:left="-2"/>
        <w:rPr>
          <w:b/>
          <w:bCs/>
        </w:rPr>
      </w:pPr>
      <w:bookmarkStart w:id="10" w:name="_Hlk59105089"/>
      <w:r w:rsidRPr="00912717">
        <w:rPr>
          <w:rFonts w:hint="eastAsia"/>
          <w:b/>
          <w:bCs/>
        </w:rPr>
        <w:t>第</w:t>
      </w:r>
      <w:r w:rsidRPr="00912717">
        <w:rPr>
          <w:rFonts w:hint="eastAsia"/>
          <w:b/>
          <w:bCs/>
        </w:rPr>
        <w:t>9</w:t>
      </w:r>
      <w:r w:rsidRPr="00912717">
        <w:rPr>
          <w:b/>
          <w:bCs/>
        </w:rPr>
        <w:t>.6</w:t>
      </w:r>
      <w:r w:rsidRPr="00912717">
        <w:rPr>
          <w:rFonts w:hint="eastAsia"/>
          <w:b/>
          <w:bCs/>
        </w:rPr>
        <w:t>条（本契約の変更・権利の放棄）</w:t>
      </w:r>
    </w:p>
    <w:p w14:paraId="0704854A" w14:textId="0EDBF6FD" w:rsidR="0044559F" w:rsidRPr="00912717" w:rsidRDefault="0044559F" w:rsidP="0044559F">
      <w:pPr>
        <w:numPr>
          <w:ilvl w:val="0"/>
          <w:numId w:val="39"/>
        </w:numPr>
      </w:pPr>
      <w:r w:rsidRPr="00912717">
        <w:rPr>
          <w:rFonts w:hint="eastAsia"/>
        </w:rPr>
        <w:t>本契約は、売主及び買主が書面により合意した場合にのみ変更又は修正することがで</w:t>
      </w:r>
      <w:r w:rsidRPr="00912717">
        <w:rPr>
          <w:rFonts w:hint="eastAsia"/>
        </w:rPr>
        <w:lastRenderedPageBreak/>
        <w:t>きる。</w:t>
      </w:r>
    </w:p>
    <w:p w14:paraId="279F0461" w14:textId="77E2F50D" w:rsidR="0044559F" w:rsidRPr="00912717" w:rsidRDefault="0044559F" w:rsidP="0044559F">
      <w:pPr>
        <w:numPr>
          <w:ilvl w:val="0"/>
          <w:numId w:val="39"/>
        </w:numPr>
      </w:pPr>
      <w:r w:rsidRPr="00912717">
        <w:rPr>
          <w:rFonts w:hint="eastAsia"/>
        </w:rPr>
        <w:t>本契約に基づく権利の放棄は、放棄する当事者が書面により行った場合にのみ行うことができる。本契約に基づく権利の不行使又は行使の遅滞は、当該権利を放棄したものと解されてはならない。</w:t>
      </w:r>
    </w:p>
    <w:bookmarkEnd w:id="10"/>
    <w:p w14:paraId="0087CF3A" w14:textId="54E7F63F" w:rsidR="002D1A3D" w:rsidRPr="00912717" w:rsidRDefault="002D1A3D">
      <w:pPr>
        <w:ind w:left="-2"/>
      </w:pPr>
    </w:p>
    <w:p w14:paraId="387CBC67" w14:textId="462A62C2" w:rsidR="00904BBD" w:rsidRPr="00912717" w:rsidRDefault="00904BBD" w:rsidP="00E31612">
      <w:pPr>
        <w:ind w:left="-2"/>
        <w:rPr>
          <w:bCs/>
        </w:rPr>
      </w:pPr>
      <w:r w:rsidRPr="00912717">
        <w:rPr>
          <w:rFonts w:hint="eastAsia"/>
          <w:b/>
          <w:bCs/>
        </w:rPr>
        <w:t>第</w:t>
      </w:r>
      <w:r w:rsidRPr="00912717">
        <w:rPr>
          <w:rFonts w:hint="eastAsia"/>
          <w:b/>
          <w:bCs/>
        </w:rPr>
        <w:t>9</w:t>
      </w:r>
      <w:r w:rsidRPr="00912717">
        <w:rPr>
          <w:b/>
          <w:bCs/>
        </w:rPr>
        <w:t>.7</w:t>
      </w:r>
      <w:r w:rsidRPr="00912717">
        <w:rPr>
          <w:rFonts w:hint="eastAsia"/>
          <w:b/>
          <w:bCs/>
        </w:rPr>
        <w:t>条</w:t>
      </w:r>
      <w:r w:rsidRPr="00912717">
        <w:rPr>
          <w:b/>
          <w:bCs/>
        </w:rPr>
        <w:t>（分離可能性）</w:t>
      </w:r>
    </w:p>
    <w:p w14:paraId="24549688" w14:textId="77777777" w:rsidR="00904BBD" w:rsidRPr="00912717" w:rsidRDefault="00904BBD" w:rsidP="00904BBD">
      <w:pPr>
        <w:ind w:firstLineChars="100" w:firstLine="210"/>
      </w:pPr>
      <w:r w:rsidRPr="00912717">
        <w:t>本契約のいずれかの条項が何らかの理由により無効又は執行不能とされた場合であっても、本契約の他の条項が無効又は執行不能となるものではなく、また、かかる場合には、当該規定は、有効かつ執行可能となるために必要な限度において限定的に解釈されるものとする。</w:t>
      </w:r>
    </w:p>
    <w:p w14:paraId="61DEB96F" w14:textId="77777777" w:rsidR="00904BBD" w:rsidRPr="00912717" w:rsidRDefault="00904BBD">
      <w:pPr>
        <w:ind w:left="-2"/>
      </w:pPr>
    </w:p>
    <w:p w14:paraId="7100343D" w14:textId="3EC95403" w:rsidR="007F24C2" w:rsidRPr="00912717" w:rsidRDefault="00C777AE">
      <w:pPr>
        <w:ind w:left="-2"/>
      </w:pPr>
      <w:r w:rsidRPr="00912717">
        <w:rPr>
          <w:rFonts w:hint="eastAsia"/>
          <w:b/>
        </w:rPr>
        <w:t>第</w:t>
      </w:r>
      <w:r w:rsidRPr="00912717">
        <w:rPr>
          <w:rFonts w:hint="eastAsia"/>
          <w:b/>
        </w:rPr>
        <w:t>9.</w:t>
      </w:r>
      <w:r w:rsidR="00904BBD" w:rsidRPr="00912717">
        <w:rPr>
          <w:b/>
        </w:rPr>
        <w:t>8</w:t>
      </w:r>
      <w:r w:rsidRPr="00912717">
        <w:rPr>
          <w:rFonts w:hint="eastAsia"/>
          <w:b/>
        </w:rPr>
        <w:t>条（費用負担）</w:t>
      </w:r>
    </w:p>
    <w:p w14:paraId="2FE103B8" w14:textId="77777777" w:rsidR="007F24C2" w:rsidRPr="00912717" w:rsidRDefault="00C777AE">
      <w:pPr>
        <w:ind w:firstLineChars="100" w:firstLine="210"/>
      </w:pPr>
      <w:r w:rsidRPr="00912717">
        <w:rPr>
          <w:rFonts w:hint="eastAsia"/>
        </w:rPr>
        <w:t>本契約当事者は、本契約に別途明確に定める場合を除き、本契約の締結及び履行に関連してそれぞれに発生する費用については、各自これを負担するものとする。</w:t>
      </w:r>
    </w:p>
    <w:p w14:paraId="6658718C" w14:textId="77777777" w:rsidR="007F24C2" w:rsidRPr="00912717" w:rsidRDefault="007F24C2">
      <w:pPr>
        <w:ind w:left="-2"/>
      </w:pPr>
    </w:p>
    <w:p w14:paraId="6A09018A" w14:textId="0DF3C286" w:rsidR="007F24C2" w:rsidRPr="00912717" w:rsidRDefault="00C777AE">
      <w:pPr>
        <w:ind w:left="-2"/>
        <w:rPr>
          <w:b/>
          <w:lang w:eastAsia="zh-TW"/>
        </w:rPr>
      </w:pPr>
      <w:r w:rsidRPr="00912717">
        <w:rPr>
          <w:rFonts w:hint="eastAsia"/>
          <w:b/>
          <w:lang w:eastAsia="zh-TW"/>
        </w:rPr>
        <w:t>第</w:t>
      </w:r>
      <w:r w:rsidRPr="00912717">
        <w:rPr>
          <w:rFonts w:hint="eastAsia"/>
          <w:b/>
        </w:rPr>
        <w:t>9.</w:t>
      </w:r>
      <w:r w:rsidR="00904BBD" w:rsidRPr="00912717">
        <w:rPr>
          <w:b/>
        </w:rPr>
        <w:t>9</w:t>
      </w:r>
      <w:r w:rsidRPr="00912717">
        <w:rPr>
          <w:rFonts w:hint="eastAsia"/>
          <w:b/>
          <w:lang w:eastAsia="zh-TW"/>
        </w:rPr>
        <w:t>条（準拠法</w:t>
      </w:r>
      <w:r w:rsidRPr="00912717">
        <w:rPr>
          <w:rFonts w:hint="eastAsia"/>
          <w:b/>
        </w:rPr>
        <w:t>・</w:t>
      </w:r>
      <w:r w:rsidRPr="00912717">
        <w:rPr>
          <w:rFonts w:hint="eastAsia"/>
          <w:b/>
          <w:lang w:eastAsia="zh-TW"/>
        </w:rPr>
        <w:t>管轄）</w:t>
      </w:r>
    </w:p>
    <w:p w14:paraId="768D0ABC" w14:textId="77777777" w:rsidR="007F24C2" w:rsidRPr="00912717" w:rsidRDefault="00C777AE" w:rsidP="0044559F">
      <w:pPr>
        <w:numPr>
          <w:ilvl w:val="0"/>
          <w:numId w:val="46"/>
        </w:numPr>
      </w:pPr>
      <w:r w:rsidRPr="00912717">
        <w:rPr>
          <w:rFonts w:hint="eastAsia"/>
        </w:rPr>
        <w:t>本契約は、日本法に準拠し、これに従って解釈されるものとする。</w:t>
      </w:r>
    </w:p>
    <w:p w14:paraId="1BE1B4F4" w14:textId="77777777" w:rsidR="007F24C2" w:rsidRPr="00912717" w:rsidRDefault="00C777AE" w:rsidP="0044559F">
      <w:pPr>
        <w:numPr>
          <w:ilvl w:val="0"/>
          <w:numId w:val="46"/>
        </w:numPr>
      </w:pPr>
      <w:r w:rsidRPr="00912717">
        <w:rPr>
          <w:rFonts w:hint="eastAsia"/>
        </w:rPr>
        <w:t>本契約に関する一切の紛争については、東京地方裁判所を第一審の専属的合意管轄裁判所とする。</w:t>
      </w:r>
    </w:p>
    <w:p w14:paraId="3CE7A26C" w14:textId="77777777" w:rsidR="007F24C2" w:rsidRPr="00912717" w:rsidRDefault="007F24C2">
      <w:pPr>
        <w:ind w:left="-2"/>
      </w:pPr>
    </w:p>
    <w:p w14:paraId="1D4EE267" w14:textId="051EB838" w:rsidR="007F24C2" w:rsidRPr="00912717" w:rsidRDefault="00C777AE">
      <w:pPr>
        <w:ind w:left="-2"/>
        <w:rPr>
          <w:b/>
        </w:rPr>
      </w:pPr>
      <w:r w:rsidRPr="00912717">
        <w:rPr>
          <w:rFonts w:hint="eastAsia"/>
          <w:b/>
        </w:rPr>
        <w:t>第</w:t>
      </w:r>
      <w:r w:rsidRPr="00912717">
        <w:rPr>
          <w:rFonts w:hint="eastAsia"/>
          <w:b/>
        </w:rPr>
        <w:t>9.</w:t>
      </w:r>
      <w:r w:rsidR="00904BBD" w:rsidRPr="00912717">
        <w:rPr>
          <w:b/>
        </w:rPr>
        <w:t>10</w:t>
      </w:r>
      <w:r w:rsidRPr="00912717">
        <w:rPr>
          <w:rFonts w:hint="eastAsia"/>
          <w:b/>
        </w:rPr>
        <w:t>条（誠実協議）</w:t>
      </w:r>
    </w:p>
    <w:p w14:paraId="765042BC" w14:textId="77777777" w:rsidR="007F24C2" w:rsidRPr="00912717" w:rsidRDefault="00C777AE">
      <w:pPr>
        <w:ind w:firstLineChars="100" w:firstLine="210"/>
        <w:rPr>
          <w:iCs/>
        </w:rPr>
      </w:pPr>
      <w:r w:rsidRPr="00912717">
        <w:rPr>
          <w:rFonts w:hint="eastAsia"/>
        </w:rPr>
        <w:t>本契約当事者は、本契約に定めのない事項及び</w:t>
      </w:r>
      <w:r w:rsidRPr="00912717">
        <w:rPr>
          <w:rFonts w:hint="eastAsia"/>
          <w:iCs/>
        </w:rPr>
        <w:t>本契約の条項に関して疑義が生じた場合に</w:t>
      </w:r>
      <w:r w:rsidRPr="00912717">
        <w:rPr>
          <w:rFonts w:hint="eastAsia"/>
        </w:rPr>
        <w:t>は、</w:t>
      </w:r>
      <w:r w:rsidRPr="00912717">
        <w:rPr>
          <w:rFonts w:hint="eastAsia"/>
          <w:iCs/>
        </w:rPr>
        <w:t>信義誠実の</w:t>
      </w:r>
      <w:r w:rsidRPr="00912717">
        <w:rPr>
          <w:rFonts w:hint="eastAsia"/>
        </w:rPr>
        <w:t>原則</w:t>
      </w:r>
      <w:r w:rsidRPr="00912717">
        <w:rPr>
          <w:rFonts w:hint="eastAsia"/>
          <w:iCs/>
        </w:rPr>
        <w:t>にのっとり、</w:t>
      </w:r>
      <w:r w:rsidRPr="00912717">
        <w:rPr>
          <w:rFonts w:hint="eastAsia"/>
        </w:rPr>
        <w:t>誠実に協議の上</w:t>
      </w:r>
      <w:r w:rsidRPr="00912717">
        <w:rPr>
          <w:rFonts w:hint="eastAsia"/>
          <w:iCs/>
        </w:rPr>
        <w:t>解決するものとする。</w:t>
      </w:r>
    </w:p>
    <w:p w14:paraId="001D24C8" w14:textId="77777777" w:rsidR="007F24C2" w:rsidRPr="00912717" w:rsidRDefault="007F24C2">
      <w:pPr>
        <w:ind w:leftChars="100" w:left="210" w:firstLineChars="100" w:firstLine="210"/>
      </w:pPr>
    </w:p>
    <w:p w14:paraId="7918B125" w14:textId="77777777" w:rsidR="007F24C2" w:rsidRPr="00912717" w:rsidRDefault="00C777AE">
      <w:pPr>
        <w:ind w:left="-2"/>
        <w:jc w:val="center"/>
      </w:pPr>
      <w:r w:rsidRPr="00912717">
        <w:rPr>
          <w:rFonts w:hint="eastAsia"/>
        </w:rPr>
        <w:t>（以下余白）</w:t>
      </w:r>
    </w:p>
    <w:p w14:paraId="4350C3E4" w14:textId="77777777" w:rsidR="007F24C2" w:rsidRPr="00912717" w:rsidRDefault="007F24C2">
      <w:pPr>
        <w:ind w:leftChars="-1" w:left="-2" w:firstLineChars="100" w:firstLine="210"/>
        <w:sectPr w:rsidR="007F24C2" w:rsidRPr="00912717">
          <w:headerReference w:type="even" r:id="rId8"/>
          <w:headerReference w:type="default" r:id="rId9"/>
          <w:footerReference w:type="even" r:id="rId10"/>
          <w:footerReference w:type="default" r:id="rId11"/>
          <w:headerReference w:type="first" r:id="rId12"/>
          <w:footerReference w:type="first" r:id="rId13"/>
          <w:pgSz w:w="11906" w:h="16838" w:code="9"/>
          <w:pgMar w:top="1701" w:right="1701" w:bottom="1701" w:left="1701" w:header="720" w:footer="567" w:gutter="0"/>
          <w:pgNumType w:start="1"/>
          <w:cols w:space="720"/>
          <w:docGrid w:type="linesAndChars" w:linePitch="383"/>
        </w:sectPr>
      </w:pPr>
    </w:p>
    <w:p w14:paraId="0C77D5D4" w14:textId="77777777" w:rsidR="007F24C2" w:rsidRPr="00912717" w:rsidRDefault="00C777AE">
      <w:pPr>
        <w:ind w:leftChars="-1" w:left="-2" w:firstLineChars="100" w:firstLine="210"/>
      </w:pPr>
      <w:r w:rsidRPr="00912717">
        <w:rPr>
          <w:rFonts w:hint="eastAsia"/>
        </w:rPr>
        <w:lastRenderedPageBreak/>
        <w:t>本契約の締結を証するため、本契約書</w:t>
      </w:r>
      <w:r w:rsidRPr="00912717">
        <w:rPr>
          <w:rFonts w:hint="eastAsia"/>
        </w:rPr>
        <w:t>2</w:t>
      </w:r>
      <w:r w:rsidRPr="00912717">
        <w:rPr>
          <w:rFonts w:hint="eastAsia"/>
        </w:rPr>
        <w:t>通を作成し、各当事者が、各</w:t>
      </w:r>
      <w:r w:rsidRPr="00912717">
        <w:rPr>
          <w:rFonts w:hint="eastAsia"/>
        </w:rPr>
        <w:t>1</w:t>
      </w:r>
      <w:r w:rsidRPr="00912717">
        <w:rPr>
          <w:rFonts w:hint="eastAsia"/>
        </w:rPr>
        <w:t>通を保有する。</w:t>
      </w:r>
    </w:p>
    <w:p w14:paraId="6C52CAE1" w14:textId="77777777" w:rsidR="007F24C2" w:rsidRPr="00912717" w:rsidRDefault="007F24C2">
      <w:pPr>
        <w:ind w:left="-2"/>
      </w:pPr>
    </w:p>
    <w:p w14:paraId="3F3E01AA" w14:textId="6BFBF65D" w:rsidR="007F24C2" w:rsidRPr="00912717" w:rsidRDefault="006F222E">
      <w:pPr>
        <w:ind w:left="-2"/>
        <w:rPr>
          <w:lang w:eastAsia="zh-TW"/>
        </w:rPr>
      </w:pPr>
      <w:r>
        <w:rPr>
          <w:rFonts w:hint="eastAsia"/>
          <w:color w:val="000000"/>
        </w:rPr>
        <w:t>●</w:t>
      </w:r>
      <w:r w:rsidR="00C777AE" w:rsidRPr="00912717">
        <w:rPr>
          <w:rFonts w:hint="eastAsia"/>
          <w:color w:val="000000"/>
          <w:lang w:eastAsia="zh-TW"/>
        </w:rPr>
        <w:t>年</w:t>
      </w:r>
      <w:r>
        <w:rPr>
          <w:rFonts w:hint="eastAsia"/>
          <w:color w:val="000000"/>
        </w:rPr>
        <w:t>●</w:t>
      </w:r>
      <w:r w:rsidR="00C777AE" w:rsidRPr="00912717">
        <w:rPr>
          <w:rFonts w:hint="eastAsia"/>
          <w:color w:val="000000"/>
          <w:lang w:eastAsia="zh-TW"/>
        </w:rPr>
        <w:t>月</w:t>
      </w:r>
      <w:r w:rsidR="00C777AE" w:rsidRPr="00912717">
        <w:rPr>
          <w:rFonts w:hint="eastAsia"/>
          <w:color w:val="000000"/>
        </w:rPr>
        <w:t>●</w:t>
      </w:r>
      <w:r w:rsidR="00C777AE" w:rsidRPr="00912717">
        <w:rPr>
          <w:rFonts w:hint="eastAsia"/>
          <w:color w:val="000000"/>
          <w:lang w:eastAsia="zh-TW"/>
        </w:rPr>
        <w:t>日</w:t>
      </w:r>
    </w:p>
    <w:p w14:paraId="48D2AE33" w14:textId="77777777" w:rsidR="007F24C2" w:rsidRPr="00912717" w:rsidRDefault="007F24C2">
      <w:pPr>
        <w:ind w:left="-2"/>
        <w:rPr>
          <w:lang w:eastAsia="zh-TW"/>
        </w:rPr>
      </w:pPr>
    </w:p>
    <w:p w14:paraId="5571B364" w14:textId="77777777" w:rsidR="007F24C2" w:rsidRPr="00912717" w:rsidRDefault="007F24C2">
      <w:pPr>
        <w:rPr>
          <w:lang w:eastAsia="zh-TW"/>
        </w:rPr>
      </w:pPr>
    </w:p>
    <w:p w14:paraId="05FBED81" w14:textId="760A4017" w:rsidR="007F24C2" w:rsidRPr="00912717" w:rsidRDefault="00C777AE">
      <w:pPr>
        <w:ind w:left="1200" w:firstLine="1500"/>
        <w:rPr>
          <w:lang w:eastAsia="zh-TW"/>
        </w:rPr>
      </w:pPr>
      <w:r w:rsidRPr="00912717">
        <w:rPr>
          <w:rFonts w:hint="eastAsia"/>
        </w:rPr>
        <w:t>売主</w:t>
      </w:r>
      <w:r w:rsidRPr="00912717">
        <w:rPr>
          <w:rFonts w:hint="eastAsia"/>
          <w:lang w:eastAsia="zh-TW"/>
        </w:rPr>
        <w:t>：</w:t>
      </w:r>
      <w:r w:rsidR="006F222E">
        <w:rPr>
          <w:rFonts w:hint="eastAsia"/>
        </w:rPr>
        <w:t>●</w:t>
      </w:r>
    </w:p>
    <w:p w14:paraId="2CD3301A" w14:textId="1FF5A802" w:rsidR="007F24C2" w:rsidRPr="00912717" w:rsidRDefault="00DC3882">
      <w:pPr>
        <w:ind w:left="1200" w:firstLine="1500"/>
      </w:pPr>
      <w:r w:rsidRPr="00912717">
        <w:rPr>
          <w:rFonts w:hint="eastAsia"/>
        </w:rPr>
        <w:t xml:space="preserve"> </w:t>
      </w:r>
      <w:r w:rsidRPr="00912717">
        <w:t xml:space="preserve">     </w:t>
      </w:r>
      <w:r w:rsidR="006F222E">
        <w:rPr>
          <w:rFonts w:hint="eastAsia"/>
        </w:rPr>
        <w:t>●</w:t>
      </w:r>
    </w:p>
    <w:p w14:paraId="46DB9691" w14:textId="49652110" w:rsidR="008C6136" w:rsidRPr="00912717" w:rsidRDefault="008C6136">
      <w:pPr>
        <w:ind w:left="1200" w:firstLine="1500"/>
        <w:rPr>
          <w:color w:val="FF0000"/>
        </w:rPr>
      </w:pPr>
    </w:p>
    <w:p w14:paraId="47B2317D" w14:textId="77777777" w:rsidR="00802512" w:rsidRPr="00912717" w:rsidRDefault="00802512">
      <w:pPr>
        <w:ind w:left="1200" w:firstLine="1500"/>
        <w:rPr>
          <w:color w:val="FF0000"/>
        </w:rPr>
      </w:pPr>
    </w:p>
    <w:p w14:paraId="4375DC20" w14:textId="77777777" w:rsidR="008C6136" w:rsidRPr="00912717" w:rsidRDefault="008C6136">
      <w:pPr>
        <w:ind w:left="1200" w:firstLine="1500"/>
        <w:rPr>
          <w:color w:val="FF0000"/>
        </w:rPr>
      </w:pPr>
    </w:p>
    <w:p w14:paraId="4342436B" w14:textId="41507390" w:rsidR="007F24C2" w:rsidRPr="00912717" w:rsidRDefault="00C777AE">
      <w:pPr>
        <w:ind w:left="2553" w:firstLine="147"/>
      </w:pPr>
      <w:r w:rsidRPr="00912717">
        <w:rPr>
          <w:rFonts w:hint="eastAsia"/>
        </w:rPr>
        <w:t>買主：</w:t>
      </w:r>
      <w:r w:rsidRPr="00912717">
        <w:rPr>
          <w:rFonts w:hint="eastAsia"/>
        </w:rPr>
        <w:tab/>
      </w:r>
      <w:r w:rsidR="00174FE8" w:rsidRPr="00912717">
        <w:rPr>
          <w:rFonts w:hint="eastAsia"/>
        </w:rPr>
        <w:t>●</w:t>
      </w:r>
    </w:p>
    <w:p w14:paraId="6021331D" w14:textId="466E4171" w:rsidR="007F24C2" w:rsidRPr="00912717" w:rsidRDefault="00C777AE">
      <w:pPr>
        <w:ind w:left="2553" w:firstLine="147"/>
      </w:pPr>
      <w:r w:rsidRPr="00912717">
        <w:rPr>
          <w:rFonts w:hint="eastAsia"/>
        </w:rPr>
        <w:tab/>
      </w:r>
      <w:r w:rsidR="00174FE8" w:rsidRPr="00912717">
        <w:rPr>
          <w:rFonts w:hint="eastAsia"/>
        </w:rPr>
        <w:t>●</w:t>
      </w:r>
    </w:p>
    <w:p w14:paraId="74B2D82B" w14:textId="0FE31E9E" w:rsidR="007F24C2" w:rsidRPr="00912717" w:rsidRDefault="00C777AE">
      <w:pPr>
        <w:ind w:left="2553" w:firstLine="147"/>
      </w:pPr>
      <w:r w:rsidRPr="00912717">
        <w:rPr>
          <w:rFonts w:hint="eastAsia"/>
        </w:rPr>
        <w:tab/>
      </w:r>
      <w:r w:rsidR="00DC3882" w:rsidRPr="00912717">
        <w:rPr>
          <w:rFonts w:hint="eastAsia"/>
        </w:rPr>
        <w:t xml:space="preserve">代表取締役社長　</w:t>
      </w:r>
      <w:r w:rsidR="00174FE8" w:rsidRPr="00912717">
        <w:rPr>
          <w:rFonts w:hint="eastAsia"/>
        </w:rPr>
        <w:t>●</w:t>
      </w:r>
    </w:p>
    <w:p w14:paraId="0C1BD466" w14:textId="6DC5BAE4" w:rsidR="00802512" w:rsidRPr="00912717" w:rsidRDefault="00802512">
      <w:pPr>
        <w:widowControl/>
        <w:jc w:val="left"/>
      </w:pPr>
      <w:r w:rsidRPr="00912717">
        <w:br w:type="page"/>
      </w:r>
    </w:p>
    <w:p w14:paraId="14BCF39E" w14:textId="3F619EF6" w:rsidR="005B4297" w:rsidRPr="00912717" w:rsidRDefault="005B4297" w:rsidP="005B4297">
      <w:pPr>
        <w:adjustRightInd w:val="0"/>
        <w:jc w:val="right"/>
        <w:textAlignment w:val="baseline"/>
        <w:rPr>
          <w:b/>
          <w:spacing w:val="5"/>
          <w:kern w:val="0"/>
          <w:szCs w:val="20"/>
        </w:rPr>
      </w:pPr>
      <w:r w:rsidRPr="00912717">
        <w:rPr>
          <w:rFonts w:hint="eastAsia"/>
          <w:b/>
          <w:spacing w:val="5"/>
          <w:kern w:val="0"/>
          <w:szCs w:val="20"/>
        </w:rPr>
        <w:lastRenderedPageBreak/>
        <w:t>別紙</w:t>
      </w:r>
      <w:r w:rsidRPr="00912717">
        <w:rPr>
          <w:rFonts w:hint="eastAsia"/>
          <w:b/>
          <w:spacing w:val="5"/>
          <w:kern w:val="0"/>
          <w:szCs w:val="20"/>
        </w:rPr>
        <w:t>1.1</w:t>
      </w:r>
    </w:p>
    <w:p w14:paraId="2FDAB882" w14:textId="77777777" w:rsidR="005B4297" w:rsidRPr="00912717" w:rsidRDefault="005B4297" w:rsidP="005B4297">
      <w:pPr>
        <w:ind w:right="2"/>
        <w:jc w:val="center"/>
        <w:textAlignment w:val="baseline"/>
        <w:rPr>
          <w:b/>
          <w:color w:val="000000"/>
          <w:spacing w:val="5"/>
          <w:sz w:val="24"/>
          <w:u w:val="single"/>
        </w:rPr>
      </w:pPr>
      <w:r w:rsidRPr="00912717">
        <w:rPr>
          <w:rFonts w:hint="eastAsia"/>
          <w:b/>
          <w:color w:val="000000"/>
          <w:spacing w:val="5"/>
          <w:sz w:val="24"/>
          <w:u w:val="single"/>
        </w:rPr>
        <w:t>定義</w:t>
      </w:r>
    </w:p>
    <w:p w14:paraId="74E53155" w14:textId="77777777" w:rsidR="005B4297" w:rsidRPr="00912717" w:rsidRDefault="005B4297" w:rsidP="005B4297">
      <w:pPr>
        <w:adjustRightInd w:val="0"/>
        <w:jc w:val="left"/>
        <w:textAlignment w:val="baseline"/>
        <w:rPr>
          <w:rFonts w:ascii="Arial" w:hAnsi="Arial" w:cs="Arial"/>
          <w:spacing w:val="5"/>
          <w:kern w:val="0"/>
          <w:szCs w:val="20"/>
        </w:rPr>
      </w:pPr>
    </w:p>
    <w:p w14:paraId="17A28F7B" w14:textId="77777777" w:rsidR="005B4297" w:rsidRPr="00912717" w:rsidRDefault="005B4297" w:rsidP="005B4297">
      <w:pPr>
        <w:adjustRightInd w:val="0"/>
        <w:ind w:left="440" w:hangingChars="200" w:hanging="440"/>
        <w:jc w:val="left"/>
        <w:textAlignment w:val="baseline"/>
        <w:rPr>
          <w:spacing w:val="5"/>
          <w:kern w:val="0"/>
          <w:szCs w:val="20"/>
        </w:rPr>
      </w:pPr>
      <w:r w:rsidRPr="00912717">
        <w:rPr>
          <w:rFonts w:hint="eastAsia"/>
          <w:spacing w:val="5"/>
          <w:kern w:val="0"/>
          <w:szCs w:val="20"/>
        </w:rPr>
        <w:t xml:space="preserve">(1) </w:t>
      </w:r>
      <w:r w:rsidRPr="00912717">
        <w:rPr>
          <w:color w:val="000000"/>
          <w:spacing w:val="5"/>
          <w:szCs w:val="20"/>
        </w:rPr>
        <w:t>「</w:t>
      </w:r>
      <w:r w:rsidRPr="00912717">
        <w:rPr>
          <w:b/>
          <w:color w:val="000000"/>
          <w:spacing w:val="5"/>
          <w:szCs w:val="20"/>
        </w:rPr>
        <w:t>株式等</w:t>
      </w:r>
      <w:r w:rsidRPr="00912717">
        <w:rPr>
          <w:color w:val="000000"/>
          <w:spacing w:val="5"/>
          <w:szCs w:val="20"/>
        </w:rPr>
        <w:t>」とは、株式及び新株予約権、新株予約権付社債、転換社債、オプション、株式関連証券その他株式を新たに取得できる一切の権利をいう。</w:t>
      </w:r>
    </w:p>
    <w:p w14:paraId="56E0205C" w14:textId="390DDD62" w:rsidR="005B4297" w:rsidRPr="00912717" w:rsidRDefault="005B4297" w:rsidP="005B4297">
      <w:pPr>
        <w:adjustRightInd w:val="0"/>
        <w:ind w:left="440" w:hangingChars="200" w:hanging="440"/>
        <w:jc w:val="left"/>
        <w:textAlignment w:val="baseline"/>
        <w:rPr>
          <w:spacing w:val="5"/>
          <w:kern w:val="0"/>
          <w:szCs w:val="20"/>
        </w:rPr>
      </w:pPr>
      <w:r w:rsidRPr="00912717">
        <w:rPr>
          <w:rFonts w:hint="eastAsia"/>
          <w:spacing w:val="5"/>
          <w:kern w:val="0"/>
          <w:szCs w:val="20"/>
        </w:rPr>
        <w:t>(</w:t>
      </w:r>
      <w:r w:rsidR="007368B1" w:rsidRPr="00912717">
        <w:rPr>
          <w:spacing w:val="5"/>
          <w:kern w:val="0"/>
          <w:szCs w:val="20"/>
        </w:rPr>
        <w:t>2</w:t>
      </w:r>
      <w:r w:rsidRPr="00912717">
        <w:rPr>
          <w:rFonts w:hint="eastAsia"/>
          <w:spacing w:val="5"/>
          <w:kern w:val="0"/>
          <w:szCs w:val="20"/>
        </w:rPr>
        <w:t xml:space="preserve">) </w:t>
      </w:r>
      <w:r w:rsidRPr="00912717">
        <w:rPr>
          <w:color w:val="000000"/>
          <w:spacing w:val="5"/>
          <w:szCs w:val="20"/>
        </w:rPr>
        <w:t>「</w:t>
      </w:r>
      <w:r w:rsidRPr="00912717">
        <w:rPr>
          <w:b/>
          <w:color w:val="000000"/>
          <w:spacing w:val="5"/>
          <w:szCs w:val="20"/>
        </w:rPr>
        <w:t>許認可等</w:t>
      </w:r>
      <w:r w:rsidRPr="00912717">
        <w:rPr>
          <w:color w:val="000000"/>
          <w:spacing w:val="5"/>
          <w:szCs w:val="20"/>
        </w:rPr>
        <w:t>」とは、関連する法令等により要求される国、地方公共団体その他の司法・行政機関等による又はこれらに対する許可、認可、免許、承認、同意、免除、登録、届出、報告、申請その他これらに類する行為又は手続をいう。</w:t>
      </w:r>
    </w:p>
    <w:p w14:paraId="773E5F9C" w14:textId="735543AE" w:rsidR="005B4297" w:rsidRPr="00912717" w:rsidRDefault="005B4297" w:rsidP="005B4297">
      <w:pPr>
        <w:adjustRightInd w:val="0"/>
        <w:ind w:left="440" w:hangingChars="200" w:hanging="440"/>
        <w:jc w:val="left"/>
        <w:textAlignment w:val="baseline"/>
        <w:rPr>
          <w:spacing w:val="5"/>
          <w:kern w:val="0"/>
          <w:szCs w:val="20"/>
        </w:rPr>
      </w:pPr>
      <w:r w:rsidRPr="00912717">
        <w:rPr>
          <w:rFonts w:hint="eastAsia"/>
          <w:spacing w:val="5"/>
          <w:kern w:val="0"/>
          <w:szCs w:val="20"/>
        </w:rPr>
        <w:t>(</w:t>
      </w:r>
      <w:r w:rsidR="007368B1" w:rsidRPr="00912717">
        <w:rPr>
          <w:spacing w:val="5"/>
          <w:kern w:val="0"/>
          <w:szCs w:val="20"/>
        </w:rPr>
        <w:t>3</w:t>
      </w:r>
      <w:r w:rsidRPr="00912717">
        <w:rPr>
          <w:rFonts w:hint="eastAsia"/>
          <w:spacing w:val="5"/>
          <w:kern w:val="0"/>
          <w:szCs w:val="20"/>
        </w:rPr>
        <w:t xml:space="preserve">) </w:t>
      </w:r>
      <w:r w:rsidRPr="00912717">
        <w:rPr>
          <w:color w:val="000000"/>
          <w:spacing w:val="5"/>
          <w:szCs w:val="20"/>
        </w:rPr>
        <w:t>「</w:t>
      </w:r>
      <w:r w:rsidRPr="00912717">
        <w:rPr>
          <w:b/>
          <w:color w:val="000000"/>
          <w:spacing w:val="5"/>
          <w:szCs w:val="20"/>
        </w:rPr>
        <w:t>契約等</w:t>
      </w:r>
      <w:r w:rsidRPr="00912717">
        <w:rPr>
          <w:color w:val="000000"/>
          <w:spacing w:val="5"/>
          <w:szCs w:val="20"/>
        </w:rPr>
        <w:t>」とは、契約、約束、取決めその他の合意（書面によるか口頭によるかを問わない。）を総称していう。</w:t>
      </w:r>
    </w:p>
    <w:p w14:paraId="71E23E9D" w14:textId="40EE28AC" w:rsidR="005B4297" w:rsidRPr="00912717" w:rsidRDefault="005B4297" w:rsidP="005B4297">
      <w:pPr>
        <w:adjustRightInd w:val="0"/>
        <w:ind w:left="440" w:hangingChars="200" w:hanging="440"/>
        <w:jc w:val="left"/>
        <w:textAlignment w:val="baseline"/>
        <w:rPr>
          <w:spacing w:val="5"/>
          <w:kern w:val="0"/>
          <w:szCs w:val="20"/>
        </w:rPr>
      </w:pPr>
      <w:r w:rsidRPr="00912717">
        <w:rPr>
          <w:rFonts w:hint="eastAsia"/>
          <w:spacing w:val="5"/>
          <w:kern w:val="0"/>
          <w:szCs w:val="20"/>
        </w:rPr>
        <w:t>(</w:t>
      </w:r>
      <w:r w:rsidR="007368B1" w:rsidRPr="00912717">
        <w:rPr>
          <w:spacing w:val="5"/>
          <w:kern w:val="0"/>
          <w:szCs w:val="20"/>
        </w:rPr>
        <w:t>4</w:t>
      </w:r>
      <w:r w:rsidRPr="00912717">
        <w:rPr>
          <w:rFonts w:hint="eastAsia"/>
          <w:spacing w:val="5"/>
          <w:kern w:val="0"/>
          <w:szCs w:val="20"/>
        </w:rPr>
        <w:t xml:space="preserve">) </w:t>
      </w:r>
      <w:r w:rsidRPr="00912717">
        <w:rPr>
          <w:color w:val="000000"/>
          <w:spacing w:val="5"/>
          <w:szCs w:val="20"/>
        </w:rPr>
        <w:t>「</w:t>
      </w:r>
      <w:r w:rsidRPr="00912717">
        <w:rPr>
          <w:b/>
          <w:color w:val="000000"/>
          <w:spacing w:val="5"/>
          <w:szCs w:val="20"/>
        </w:rPr>
        <w:t>司法・行政機関等</w:t>
      </w:r>
      <w:r w:rsidRPr="00912717">
        <w:rPr>
          <w:color w:val="000000"/>
          <w:spacing w:val="5"/>
          <w:szCs w:val="20"/>
        </w:rPr>
        <w:t>」とは、裁判所、仲裁人、仲裁機関、監督官庁その他の司法機関・行政機関及び自主規制機関を総称していう。</w:t>
      </w:r>
    </w:p>
    <w:p w14:paraId="2E61EC09" w14:textId="4F958778" w:rsidR="005B4297" w:rsidRPr="00912717" w:rsidRDefault="005B4297" w:rsidP="005B4297">
      <w:pPr>
        <w:tabs>
          <w:tab w:val="left" w:pos="454"/>
          <w:tab w:val="left" w:pos="1021"/>
        </w:tabs>
        <w:adjustRightInd w:val="0"/>
        <w:ind w:left="440" w:hangingChars="200" w:hanging="440"/>
        <w:rPr>
          <w:color w:val="000000"/>
          <w:spacing w:val="5"/>
          <w:kern w:val="0"/>
          <w:szCs w:val="20"/>
        </w:rPr>
      </w:pPr>
      <w:r w:rsidRPr="00912717">
        <w:rPr>
          <w:rFonts w:hint="eastAsia"/>
          <w:spacing w:val="5"/>
          <w:kern w:val="0"/>
          <w:szCs w:val="20"/>
        </w:rPr>
        <w:t>(</w:t>
      </w:r>
      <w:r w:rsidR="007368B1" w:rsidRPr="00912717">
        <w:rPr>
          <w:spacing w:val="5"/>
          <w:kern w:val="0"/>
          <w:szCs w:val="20"/>
        </w:rPr>
        <w:t>5</w:t>
      </w:r>
      <w:r w:rsidRPr="00912717">
        <w:rPr>
          <w:rFonts w:hint="eastAsia"/>
          <w:spacing w:val="5"/>
          <w:kern w:val="0"/>
          <w:szCs w:val="20"/>
        </w:rPr>
        <w:t xml:space="preserve">) </w:t>
      </w:r>
      <w:r w:rsidRPr="00912717">
        <w:rPr>
          <w:color w:val="000000"/>
          <w:spacing w:val="5"/>
          <w:szCs w:val="20"/>
        </w:rPr>
        <w:t>「</w:t>
      </w:r>
      <w:r w:rsidRPr="00912717">
        <w:rPr>
          <w:b/>
          <w:color w:val="000000"/>
          <w:spacing w:val="5"/>
          <w:szCs w:val="20"/>
        </w:rPr>
        <w:t>反社会的勢力</w:t>
      </w:r>
      <w:r w:rsidRPr="00912717">
        <w:rPr>
          <w:color w:val="000000"/>
          <w:spacing w:val="5"/>
          <w:szCs w:val="20"/>
        </w:rPr>
        <w:t>」とは、</w:t>
      </w:r>
      <w:r w:rsidRPr="00912717">
        <w:rPr>
          <w:color w:val="000000"/>
          <w:spacing w:val="5"/>
          <w:kern w:val="0"/>
          <w:szCs w:val="20"/>
        </w:rPr>
        <w:t>とは、暴力団員等及び次の各号に該当する者を総称していう。</w:t>
      </w:r>
    </w:p>
    <w:p w14:paraId="7DA8D40E" w14:textId="77777777" w:rsidR="005B4297" w:rsidRPr="00912717" w:rsidRDefault="005B4297" w:rsidP="005B4297">
      <w:pPr>
        <w:adjustRightInd w:val="0"/>
        <w:ind w:left="801" w:hangingChars="364" w:hanging="801"/>
        <w:jc w:val="left"/>
        <w:textAlignment w:val="baseline"/>
        <w:rPr>
          <w:spacing w:val="5"/>
          <w:kern w:val="0"/>
          <w:szCs w:val="20"/>
        </w:rPr>
      </w:pPr>
      <w:r w:rsidRPr="00912717">
        <w:rPr>
          <w:rFonts w:hint="eastAsia"/>
          <w:color w:val="000000"/>
          <w:spacing w:val="5"/>
          <w:kern w:val="0"/>
          <w:szCs w:val="20"/>
        </w:rPr>
        <w:t xml:space="preserve">　</w:t>
      </w:r>
      <w:r w:rsidRPr="00912717">
        <w:rPr>
          <w:rFonts w:hint="eastAsia"/>
          <w:spacing w:val="5"/>
          <w:kern w:val="0"/>
          <w:szCs w:val="20"/>
        </w:rPr>
        <w:t xml:space="preserve">　</w:t>
      </w:r>
      <w:r w:rsidRPr="00912717">
        <w:rPr>
          <w:rFonts w:hint="eastAsia"/>
          <w:spacing w:val="5"/>
          <w:kern w:val="0"/>
          <w:szCs w:val="20"/>
        </w:rPr>
        <w:t xml:space="preserve"> (</w:t>
      </w:r>
      <w:proofErr w:type="spellStart"/>
      <w:r w:rsidRPr="00912717">
        <w:rPr>
          <w:rFonts w:hint="eastAsia"/>
          <w:spacing w:val="5"/>
          <w:kern w:val="0"/>
          <w:szCs w:val="20"/>
        </w:rPr>
        <w:t>i</w:t>
      </w:r>
      <w:proofErr w:type="spellEnd"/>
      <w:r w:rsidRPr="00912717">
        <w:rPr>
          <w:rFonts w:hint="eastAsia"/>
          <w:spacing w:val="5"/>
          <w:kern w:val="0"/>
          <w:szCs w:val="20"/>
        </w:rPr>
        <w:t xml:space="preserve">) </w:t>
      </w:r>
      <w:r w:rsidRPr="00912717">
        <w:rPr>
          <w:color w:val="000000"/>
          <w:spacing w:val="5"/>
          <w:szCs w:val="20"/>
        </w:rPr>
        <w:t>暴力団員等が経営を支配していると認められる関係を有すること</w:t>
      </w:r>
    </w:p>
    <w:p w14:paraId="50DC2588" w14:textId="77777777" w:rsidR="005B4297" w:rsidRPr="00912717" w:rsidRDefault="005B4297" w:rsidP="005B4297">
      <w:pPr>
        <w:adjustRightInd w:val="0"/>
        <w:ind w:left="801" w:hangingChars="364" w:hanging="801"/>
        <w:jc w:val="left"/>
        <w:textAlignment w:val="baseline"/>
        <w:rPr>
          <w:spacing w:val="5"/>
          <w:kern w:val="0"/>
          <w:szCs w:val="20"/>
        </w:rPr>
      </w:pPr>
      <w:r w:rsidRPr="00912717">
        <w:rPr>
          <w:rFonts w:hint="eastAsia"/>
          <w:spacing w:val="5"/>
          <w:kern w:val="0"/>
          <w:szCs w:val="20"/>
        </w:rPr>
        <w:t xml:space="preserve">　</w:t>
      </w:r>
      <w:r w:rsidRPr="00912717">
        <w:rPr>
          <w:rFonts w:hint="eastAsia"/>
          <w:spacing w:val="5"/>
          <w:kern w:val="0"/>
          <w:szCs w:val="20"/>
        </w:rPr>
        <w:t xml:space="preserve">   (ii) </w:t>
      </w:r>
      <w:r w:rsidRPr="00912717">
        <w:rPr>
          <w:color w:val="000000"/>
          <w:spacing w:val="5"/>
          <w:szCs w:val="20"/>
        </w:rPr>
        <w:t>暴力団員等が経営に実質的に関与していると認められる関係を有すること</w:t>
      </w:r>
    </w:p>
    <w:p w14:paraId="2898A368" w14:textId="77777777" w:rsidR="005B4297" w:rsidRPr="00912717" w:rsidRDefault="005B4297" w:rsidP="005B4297">
      <w:pPr>
        <w:adjustRightInd w:val="0"/>
        <w:ind w:left="1016" w:hangingChars="462" w:hanging="1016"/>
        <w:jc w:val="left"/>
        <w:textAlignment w:val="baseline"/>
        <w:rPr>
          <w:spacing w:val="5"/>
          <w:kern w:val="0"/>
          <w:szCs w:val="20"/>
        </w:rPr>
      </w:pPr>
      <w:r w:rsidRPr="00912717">
        <w:rPr>
          <w:rFonts w:hint="eastAsia"/>
          <w:spacing w:val="5"/>
          <w:kern w:val="0"/>
          <w:szCs w:val="20"/>
        </w:rPr>
        <w:t xml:space="preserve">　</w:t>
      </w:r>
      <w:r w:rsidRPr="00912717">
        <w:rPr>
          <w:rFonts w:hint="eastAsia"/>
          <w:spacing w:val="5"/>
          <w:kern w:val="0"/>
          <w:szCs w:val="20"/>
        </w:rPr>
        <w:t xml:space="preserve">   (iii) </w:t>
      </w:r>
      <w:r w:rsidRPr="00912717">
        <w:rPr>
          <w:color w:val="000000"/>
          <w:spacing w:val="5"/>
          <w:szCs w:val="20"/>
        </w:rPr>
        <w:t>自己、自社若しくは第三者の不正の利益を図る目的</w:t>
      </w:r>
      <w:r w:rsidRPr="00912717">
        <w:rPr>
          <w:rFonts w:hint="eastAsia"/>
          <w:color w:val="000000"/>
          <w:spacing w:val="5"/>
          <w:szCs w:val="20"/>
        </w:rPr>
        <w:t>又は</w:t>
      </w:r>
      <w:r w:rsidRPr="00912717">
        <w:rPr>
          <w:color w:val="000000"/>
          <w:spacing w:val="5"/>
          <w:szCs w:val="20"/>
        </w:rPr>
        <w:t>第三者に損害を加える目的をもってするなど、不当に暴力団員等を利用していると認められる関係を有すること</w:t>
      </w:r>
    </w:p>
    <w:p w14:paraId="02C18DD3" w14:textId="77777777" w:rsidR="005B4297" w:rsidRPr="00912717" w:rsidRDefault="005B4297" w:rsidP="005B4297">
      <w:pPr>
        <w:adjustRightInd w:val="0"/>
        <w:ind w:left="988" w:hangingChars="449" w:hanging="988"/>
        <w:jc w:val="left"/>
        <w:textAlignment w:val="baseline"/>
        <w:rPr>
          <w:spacing w:val="5"/>
          <w:kern w:val="0"/>
          <w:szCs w:val="20"/>
        </w:rPr>
      </w:pPr>
      <w:r w:rsidRPr="00912717">
        <w:rPr>
          <w:rFonts w:hint="eastAsia"/>
          <w:spacing w:val="5"/>
          <w:kern w:val="0"/>
          <w:szCs w:val="20"/>
        </w:rPr>
        <w:t xml:space="preserve">　</w:t>
      </w:r>
      <w:r w:rsidRPr="00912717">
        <w:rPr>
          <w:rFonts w:hint="eastAsia"/>
          <w:spacing w:val="5"/>
          <w:kern w:val="0"/>
          <w:szCs w:val="20"/>
        </w:rPr>
        <w:t xml:space="preserve">   (iv) </w:t>
      </w:r>
      <w:r w:rsidRPr="00912717">
        <w:rPr>
          <w:color w:val="000000"/>
          <w:spacing w:val="5"/>
          <w:szCs w:val="20"/>
        </w:rPr>
        <w:t>暴力団員等に対して資金等を提供し、又は便宜を供与するなどの関与をしていると認められる関係を有すること</w:t>
      </w:r>
    </w:p>
    <w:p w14:paraId="566A7E3D" w14:textId="77777777" w:rsidR="005B4297" w:rsidRPr="00912717" w:rsidRDefault="005B4297" w:rsidP="005B4297">
      <w:pPr>
        <w:adjustRightInd w:val="0"/>
        <w:ind w:left="959" w:hangingChars="436" w:hanging="959"/>
        <w:jc w:val="left"/>
        <w:textAlignment w:val="baseline"/>
        <w:rPr>
          <w:spacing w:val="5"/>
          <w:kern w:val="0"/>
          <w:szCs w:val="20"/>
        </w:rPr>
      </w:pPr>
      <w:r w:rsidRPr="00912717">
        <w:rPr>
          <w:rFonts w:hint="eastAsia"/>
          <w:spacing w:val="5"/>
          <w:kern w:val="0"/>
          <w:szCs w:val="20"/>
        </w:rPr>
        <w:t xml:space="preserve">　</w:t>
      </w:r>
      <w:r w:rsidRPr="00912717">
        <w:rPr>
          <w:rFonts w:hint="eastAsia"/>
          <w:spacing w:val="5"/>
          <w:kern w:val="0"/>
          <w:szCs w:val="20"/>
        </w:rPr>
        <w:t xml:space="preserve">   (v) </w:t>
      </w:r>
      <w:r w:rsidRPr="00912717">
        <w:rPr>
          <w:color w:val="000000"/>
          <w:spacing w:val="5"/>
          <w:szCs w:val="20"/>
        </w:rPr>
        <w:t>自ら又はその役員、従業員若しくは経営に実質的に関与している者が暴力団員等と社会的に非難されるべき関係を有すること</w:t>
      </w:r>
    </w:p>
    <w:p w14:paraId="4E79D8E8" w14:textId="77777777" w:rsidR="005B4297" w:rsidRPr="00912717" w:rsidRDefault="005B4297" w:rsidP="005B4297">
      <w:pPr>
        <w:adjustRightInd w:val="0"/>
        <w:ind w:left="988" w:hangingChars="449" w:hanging="988"/>
        <w:jc w:val="left"/>
        <w:textAlignment w:val="baseline"/>
        <w:rPr>
          <w:spacing w:val="5"/>
          <w:kern w:val="0"/>
          <w:szCs w:val="20"/>
        </w:rPr>
      </w:pPr>
      <w:r w:rsidRPr="00912717">
        <w:rPr>
          <w:rFonts w:hint="eastAsia"/>
          <w:spacing w:val="5"/>
          <w:kern w:val="0"/>
          <w:szCs w:val="20"/>
        </w:rPr>
        <w:t xml:space="preserve">　</w:t>
      </w:r>
      <w:r w:rsidRPr="00912717">
        <w:rPr>
          <w:rFonts w:hint="eastAsia"/>
          <w:spacing w:val="5"/>
          <w:kern w:val="0"/>
          <w:szCs w:val="20"/>
        </w:rPr>
        <w:t xml:space="preserve">   (vi) </w:t>
      </w:r>
      <w:r w:rsidRPr="00912717">
        <w:rPr>
          <w:color w:val="000000"/>
          <w:spacing w:val="5"/>
          <w:szCs w:val="20"/>
        </w:rPr>
        <w:t>自ら又はその役員、従業員若しくは経営に実質的に関与している者において次の各号のいずれかに該当する行為を行うこと</w:t>
      </w:r>
    </w:p>
    <w:p w14:paraId="33831898" w14:textId="77777777" w:rsidR="005B4297" w:rsidRPr="00912717" w:rsidRDefault="005B4297" w:rsidP="005B4297">
      <w:pPr>
        <w:tabs>
          <w:tab w:val="left" w:pos="454"/>
          <w:tab w:val="left" w:pos="1021"/>
        </w:tabs>
        <w:adjustRightInd w:val="0"/>
        <w:ind w:left="440" w:hangingChars="200" w:hanging="440"/>
        <w:rPr>
          <w:color w:val="000000"/>
          <w:spacing w:val="5"/>
          <w:kern w:val="0"/>
          <w:szCs w:val="20"/>
        </w:rPr>
      </w:pPr>
      <w:r w:rsidRPr="00912717">
        <w:rPr>
          <w:rFonts w:hint="eastAsia"/>
          <w:color w:val="000000"/>
          <w:spacing w:val="5"/>
          <w:kern w:val="0"/>
          <w:szCs w:val="20"/>
        </w:rPr>
        <w:t xml:space="preserve">　　　　　①</w:t>
      </w:r>
      <w:r w:rsidRPr="00912717">
        <w:rPr>
          <w:rFonts w:hint="eastAsia"/>
          <w:color w:val="000000"/>
          <w:spacing w:val="5"/>
          <w:kern w:val="0"/>
          <w:szCs w:val="20"/>
        </w:rPr>
        <w:t xml:space="preserve"> </w:t>
      </w:r>
      <w:r w:rsidRPr="00912717">
        <w:rPr>
          <w:color w:val="000000"/>
          <w:spacing w:val="5"/>
          <w:kern w:val="0"/>
          <w:szCs w:val="20"/>
        </w:rPr>
        <w:t>暴力的な要求行為</w:t>
      </w:r>
    </w:p>
    <w:p w14:paraId="475350AA" w14:textId="77777777" w:rsidR="005B4297" w:rsidRPr="00912717" w:rsidRDefault="005B4297" w:rsidP="005B4297">
      <w:pPr>
        <w:tabs>
          <w:tab w:val="left" w:pos="454"/>
          <w:tab w:val="left" w:pos="1021"/>
        </w:tabs>
        <w:adjustRightInd w:val="0"/>
        <w:rPr>
          <w:color w:val="000000"/>
          <w:spacing w:val="5"/>
          <w:kern w:val="0"/>
          <w:szCs w:val="20"/>
        </w:rPr>
      </w:pPr>
      <w:r w:rsidRPr="00912717">
        <w:rPr>
          <w:rFonts w:hint="eastAsia"/>
          <w:color w:val="000000"/>
          <w:spacing w:val="5"/>
          <w:kern w:val="0"/>
          <w:szCs w:val="20"/>
        </w:rPr>
        <w:t xml:space="preserve">　　　　　②</w:t>
      </w:r>
      <w:r w:rsidRPr="00912717">
        <w:rPr>
          <w:rFonts w:hint="eastAsia"/>
          <w:color w:val="000000"/>
          <w:spacing w:val="5"/>
          <w:kern w:val="0"/>
          <w:szCs w:val="20"/>
        </w:rPr>
        <w:t xml:space="preserve"> </w:t>
      </w:r>
      <w:r w:rsidRPr="00912717">
        <w:rPr>
          <w:color w:val="000000"/>
          <w:spacing w:val="5"/>
          <w:kern w:val="0"/>
          <w:szCs w:val="20"/>
        </w:rPr>
        <w:t>法的な責任を超えた不当な要求行為</w:t>
      </w:r>
    </w:p>
    <w:p w14:paraId="624A749B" w14:textId="77777777" w:rsidR="005B4297" w:rsidRPr="00912717" w:rsidRDefault="005B4297" w:rsidP="005B4297">
      <w:pPr>
        <w:tabs>
          <w:tab w:val="left" w:pos="454"/>
          <w:tab w:val="left" w:pos="1021"/>
        </w:tabs>
        <w:adjustRightInd w:val="0"/>
        <w:ind w:left="440" w:hangingChars="200" w:hanging="440"/>
        <w:rPr>
          <w:color w:val="000000"/>
          <w:spacing w:val="5"/>
          <w:kern w:val="0"/>
          <w:szCs w:val="20"/>
        </w:rPr>
      </w:pPr>
      <w:r w:rsidRPr="00912717">
        <w:rPr>
          <w:rFonts w:hint="eastAsia"/>
          <w:color w:val="000000"/>
          <w:spacing w:val="5"/>
          <w:kern w:val="0"/>
          <w:szCs w:val="20"/>
        </w:rPr>
        <w:t xml:space="preserve">　　　　　③</w:t>
      </w:r>
      <w:r w:rsidRPr="00912717">
        <w:rPr>
          <w:rFonts w:hint="eastAsia"/>
          <w:color w:val="000000"/>
          <w:spacing w:val="5"/>
          <w:kern w:val="0"/>
          <w:szCs w:val="20"/>
        </w:rPr>
        <w:t xml:space="preserve"> </w:t>
      </w:r>
      <w:r w:rsidRPr="00912717">
        <w:rPr>
          <w:color w:val="000000"/>
          <w:spacing w:val="5"/>
          <w:kern w:val="0"/>
          <w:szCs w:val="20"/>
        </w:rPr>
        <w:t>取引に関して、脅迫的な言動をし、又は暴力を用いる行為</w:t>
      </w:r>
    </w:p>
    <w:p w14:paraId="5D6838E5" w14:textId="77777777" w:rsidR="005B4297" w:rsidRPr="00912717" w:rsidRDefault="005B4297" w:rsidP="005B4297">
      <w:pPr>
        <w:tabs>
          <w:tab w:val="left" w:pos="1021"/>
        </w:tabs>
        <w:adjustRightInd w:val="0"/>
        <w:ind w:left="1421" w:hangingChars="646" w:hanging="1421"/>
        <w:rPr>
          <w:color w:val="000000"/>
          <w:spacing w:val="5"/>
          <w:kern w:val="0"/>
          <w:szCs w:val="20"/>
        </w:rPr>
      </w:pPr>
      <w:r w:rsidRPr="00912717">
        <w:rPr>
          <w:rFonts w:hint="eastAsia"/>
          <w:color w:val="000000"/>
          <w:spacing w:val="5"/>
          <w:kern w:val="0"/>
          <w:szCs w:val="20"/>
        </w:rPr>
        <w:t xml:space="preserve">　　　　　④</w:t>
      </w:r>
      <w:r w:rsidRPr="00912717">
        <w:rPr>
          <w:rFonts w:hint="eastAsia"/>
          <w:color w:val="000000"/>
          <w:spacing w:val="5"/>
          <w:kern w:val="0"/>
          <w:szCs w:val="20"/>
        </w:rPr>
        <w:t xml:space="preserve"> </w:t>
      </w:r>
      <w:r w:rsidRPr="00912717">
        <w:rPr>
          <w:color w:val="000000"/>
          <w:spacing w:val="5"/>
          <w:kern w:val="0"/>
          <w:szCs w:val="20"/>
        </w:rPr>
        <w:t>風説を流布し、偽計を用い</w:t>
      </w:r>
      <w:r w:rsidRPr="00912717">
        <w:rPr>
          <w:rFonts w:hint="eastAsia"/>
          <w:color w:val="000000"/>
          <w:spacing w:val="5"/>
          <w:kern w:val="0"/>
          <w:szCs w:val="20"/>
        </w:rPr>
        <w:t>又は</w:t>
      </w:r>
      <w:r w:rsidRPr="00912717">
        <w:rPr>
          <w:color w:val="000000"/>
          <w:spacing w:val="5"/>
          <w:kern w:val="0"/>
          <w:szCs w:val="20"/>
        </w:rPr>
        <w:t>威力を用いて他人の信用を毀損し、又は他人の業務を妨害する行為</w:t>
      </w:r>
    </w:p>
    <w:p w14:paraId="025B9A30" w14:textId="77777777" w:rsidR="005B4297" w:rsidRPr="00912717" w:rsidRDefault="005B4297" w:rsidP="005B4297">
      <w:pPr>
        <w:tabs>
          <w:tab w:val="left" w:pos="454"/>
          <w:tab w:val="left" w:pos="1021"/>
        </w:tabs>
        <w:adjustRightInd w:val="0"/>
        <w:ind w:left="440" w:hangingChars="200" w:hanging="440"/>
        <w:rPr>
          <w:color w:val="000000"/>
          <w:spacing w:val="5"/>
          <w:kern w:val="0"/>
          <w:szCs w:val="20"/>
        </w:rPr>
      </w:pPr>
      <w:r w:rsidRPr="00912717">
        <w:rPr>
          <w:rFonts w:hint="eastAsia"/>
          <w:color w:val="000000"/>
          <w:spacing w:val="5"/>
          <w:kern w:val="0"/>
          <w:szCs w:val="20"/>
        </w:rPr>
        <w:t xml:space="preserve">　　　　　⑤</w:t>
      </w:r>
      <w:r w:rsidRPr="00912717">
        <w:rPr>
          <w:rFonts w:hint="eastAsia"/>
          <w:color w:val="000000"/>
          <w:spacing w:val="5"/>
          <w:kern w:val="0"/>
          <w:szCs w:val="20"/>
        </w:rPr>
        <w:t xml:space="preserve"> </w:t>
      </w:r>
      <w:r w:rsidRPr="00912717">
        <w:rPr>
          <w:color w:val="000000"/>
          <w:spacing w:val="5"/>
          <w:kern w:val="0"/>
          <w:szCs w:val="20"/>
        </w:rPr>
        <w:t>その他前各号に準ずる行為</w:t>
      </w:r>
    </w:p>
    <w:p w14:paraId="0F36D39F" w14:textId="28880619" w:rsidR="005B4297" w:rsidRPr="00912717" w:rsidRDefault="005B4297" w:rsidP="005B4297">
      <w:pPr>
        <w:adjustRightInd w:val="0"/>
        <w:ind w:left="440" w:hangingChars="200" w:hanging="440"/>
        <w:jc w:val="left"/>
        <w:textAlignment w:val="baseline"/>
        <w:rPr>
          <w:spacing w:val="5"/>
          <w:kern w:val="0"/>
          <w:szCs w:val="20"/>
        </w:rPr>
      </w:pPr>
      <w:r w:rsidRPr="00912717">
        <w:rPr>
          <w:rFonts w:hint="eastAsia"/>
          <w:spacing w:val="5"/>
          <w:kern w:val="0"/>
          <w:szCs w:val="20"/>
        </w:rPr>
        <w:t>(</w:t>
      </w:r>
      <w:r w:rsidR="007368B1" w:rsidRPr="00912717">
        <w:rPr>
          <w:spacing w:val="5"/>
          <w:kern w:val="0"/>
          <w:szCs w:val="20"/>
        </w:rPr>
        <w:t>6</w:t>
      </w:r>
      <w:r w:rsidRPr="00912717">
        <w:rPr>
          <w:rFonts w:hint="eastAsia"/>
          <w:spacing w:val="5"/>
          <w:kern w:val="0"/>
          <w:szCs w:val="20"/>
        </w:rPr>
        <w:t xml:space="preserve">) </w:t>
      </w:r>
      <w:r w:rsidRPr="00912717">
        <w:rPr>
          <w:color w:val="000000"/>
          <w:spacing w:val="5"/>
          <w:szCs w:val="20"/>
        </w:rPr>
        <w:t>「</w:t>
      </w:r>
      <w:r w:rsidRPr="00912717">
        <w:rPr>
          <w:b/>
          <w:color w:val="000000"/>
          <w:spacing w:val="5"/>
          <w:szCs w:val="20"/>
        </w:rPr>
        <w:t>負担等</w:t>
      </w:r>
      <w:r w:rsidRPr="00912717">
        <w:rPr>
          <w:color w:val="000000"/>
          <w:spacing w:val="5"/>
          <w:szCs w:val="20"/>
        </w:rPr>
        <w:t>」とは、第三者の所有権、</w:t>
      </w:r>
      <w:r w:rsidRPr="00912717">
        <w:rPr>
          <w:rFonts w:hint="eastAsia"/>
          <w:color w:val="000000"/>
          <w:spacing w:val="5"/>
          <w:szCs w:val="20"/>
        </w:rPr>
        <w:t>地役権、地上権、賃借権、</w:t>
      </w:r>
      <w:r w:rsidRPr="00912717">
        <w:rPr>
          <w:color w:val="000000"/>
          <w:spacing w:val="5"/>
          <w:szCs w:val="20"/>
        </w:rPr>
        <w:t>質権、</w:t>
      </w:r>
      <w:r w:rsidRPr="00912717">
        <w:rPr>
          <w:rFonts w:hint="eastAsia"/>
          <w:color w:val="000000"/>
          <w:spacing w:val="5"/>
          <w:szCs w:val="20"/>
        </w:rPr>
        <w:t>抵当権、先取特権、</w:t>
      </w:r>
      <w:r w:rsidRPr="00912717">
        <w:rPr>
          <w:color w:val="000000"/>
          <w:spacing w:val="5"/>
          <w:szCs w:val="20"/>
        </w:rPr>
        <w:t>留置権その他の担保権（譲渡担保及び所有権留保を含む。）、売買の予約、譲渡の約束若しくは譲渡の禁止、差押え、仮差押え、差止命令、仮処分、滞納処分その他一切の負担又は制約を意味する。</w:t>
      </w:r>
    </w:p>
    <w:p w14:paraId="4561265F" w14:textId="3F74D66F" w:rsidR="005B4297" w:rsidRPr="00912717" w:rsidRDefault="005B4297" w:rsidP="005B4297">
      <w:pPr>
        <w:adjustRightInd w:val="0"/>
        <w:ind w:left="440" w:hangingChars="200" w:hanging="440"/>
        <w:jc w:val="left"/>
        <w:textAlignment w:val="baseline"/>
        <w:rPr>
          <w:spacing w:val="5"/>
          <w:kern w:val="0"/>
          <w:szCs w:val="20"/>
        </w:rPr>
      </w:pPr>
      <w:r w:rsidRPr="00912717">
        <w:rPr>
          <w:rFonts w:hint="eastAsia"/>
          <w:spacing w:val="5"/>
          <w:kern w:val="0"/>
          <w:szCs w:val="20"/>
        </w:rPr>
        <w:lastRenderedPageBreak/>
        <w:t>(</w:t>
      </w:r>
      <w:r w:rsidR="007368B1" w:rsidRPr="00912717">
        <w:rPr>
          <w:spacing w:val="5"/>
          <w:kern w:val="0"/>
          <w:szCs w:val="20"/>
        </w:rPr>
        <w:t>7</w:t>
      </w:r>
      <w:r w:rsidRPr="00912717">
        <w:rPr>
          <w:rFonts w:hint="eastAsia"/>
          <w:spacing w:val="5"/>
          <w:kern w:val="0"/>
          <w:szCs w:val="20"/>
        </w:rPr>
        <w:t xml:space="preserve">) </w:t>
      </w:r>
      <w:r w:rsidRPr="00912717">
        <w:rPr>
          <w:color w:val="000000"/>
          <w:spacing w:val="5"/>
          <w:szCs w:val="20"/>
        </w:rPr>
        <w:t>「</w:t>
      </w:r>
      <w:r w:rsidRPr="00912717">
        <w:rPr>
          <w:b/>
          <w:color w:val="000000"/>
          <w:spacing w:val="5"/>
          <w:szCs w:val="20"/>
        </w:rPr>
        <w:t>暴力団員等</w:t>
      </w:r>
      <w:r w:rsidRPr="00912717">
        <w:rPr>
          <w:color w:val="000000"/>
          <w:spacing w:val="5"/>
          <w:szCs w:val="20"/>
        </w:rPr>
        <w:t>」とは、</w:t>
      </w:r>
      <w:r w:rsidRPr="00912717">
        <w:rPr>
          <w:color w:val="000000"/>
          <w:spacing w:val="5"/>
          <w:kern w:val="0"/>
          <w:szCs w:val="20"/>
        </w:rPr>
        <w:t>暴力団、暴力団員、暴力団員でなくなった時から</w:t>
      </w:r>
      <w:r w:rsidRPr="00912717">
        <w:rPr>
          <w:color w:val="000000"/>
          <w:spacing w:val="5"/>
          <w:kern w:val="0"/>
          <w:szCs w:val="20"/>
        </w:rPr>
        <w:t>5</w:t>
      </w:r>
      <w:r w:rsidRPr="00912717">
        <w:rPr>
          <w:color w:val="000000"/>
          <w:spacing w:val="5"/>
          <w:kern w:val="0"/>
          <w:szCs w:val="20"/>
        </w:rPr>
        <w:t>年を経過しない者、暴力団準構成員、暴力団関係企業、総会屋等、社会運動等標ぼうゴロ又は特殊知能暴力集団等、その他これらに準ずる者を総称していう。</w:t>
      </w:r>
    </w:p>
    <w:p w14:paraId="3B09F06A" w14:textId="5DB3C102" w:rsidR="005B4297" w:rsidRPr="00912717" w:rsidRDefault="005B4297" w:rsidP="005B4297">
      <w:pPr>
        <w:adjustRightInd w:val="0"/>
        <w:ind w:left="440" w:hangingChars="200" w:hanging="440"/>
        <w:jc w:val="left"/>
        <w:textAlignment w:val="baseline"/>
        <w:rPr>
          <w:spacing w:val="5"/>
          <w:kern w:val="0"/>
          <w:szCs w:val="20"/>
        </w:rPr>
      </w:pPr>
      <w:r w:rsidRPr="00912717">
        <w:rPr>
          <w:rFonts w:hint="eastAsia"/>
          <w:spacing w:val="5"/>
          <w:kern w:val="0"/>
          <w:szCs w:val="20"/>
        </w:rPr>
        <w:t>(</w:t>
      </w:r>
      <w:r w:rsidR="007368B1" w:rsidRPr="00912717">
        <w:rPr>
          <w:spacing w:val="5"/>
          <w:kern w:val="0"/>
          <w:szCs w:val="20"/>
        </w:rPr>
        <w:t>8</w:t>
      </w:r>
      <w:r w:rsidRPr="00912717">
        <w:rPr>
          <w:rFonts w:hint="eastAsia"/>
          <w:spacing w:val="5"/>
          <w:kern w:val="0"/>
          <w:szCs w:val="20"/>
        </w:rPr>
        <w:t xml:space="preserve">) </w:t>
      </w:r>
      <w:r w:rsidRPr="00912717">
        <w:rPr>
          <w:color w:val="000000"/>
          <w:spacing w:val="5"/>
          <w:szCs w:val="20"/>
        </w:rPr>
        <w:t>「</w:t>
      </w:r>
      <w:r w:rsidRPr="00912717">
        <w:rPr>
          <w:b/>
          <w:color w:val="000000"/>
          <w:spacing w:val="5"/>
          <w:szCs w:val="20"/>
        </w:rPr>
        <w:t>法令等</w:t>
      </w:r>
      <w:r w:rsidRPr="00912717">
        <w:rPr>
          <w:color w:val="000000"/>
          <w:spacing w:val="5"/>
          <w:szCs w:val="20"/>
        </w:rPr>
        <w:t>」とは、</w:t>
      </w:r>
      <w:r w:rsidRPr="00912717">
        <w:rPr>
          <w:rFonts w:hint="eastAsia"/>
          <w:spacing w:val="5"/>
          <w:kern w:val="0"/>
          <w:szCs w:val="20"/>
        </w:rPr>
        <w:t>法律、政令、通達、規則、命令、条例、ガイドライン</w:t>
      </w:r>
      <w:r w:rsidR="000146C8">
        <w:rPr>
          <w:rFonts w:hint="eastAsia"/>
          <w:spacing w:val="5"/>
          <w:kern w:val="0"/>
          <w:szCs w:val="20"/>
        </w:rPr>
        <w:t>、金融商品取引所その他の自主規制機関の規則</w:t>
      </w:r>
      <w:r w:rsidRPr="00912717">
        <w:rPr>
          <w:rFonts w:hint="eastAsia"/>
          <w:spacing w:val="5"/>
          <w:kern w:val="0"/>
          <w:szCs w:val="20"/>
        </w:rPr>
        <w:t>その他の規制を総称していう。</w:t>
      </w:r>
    </w:p>
    <w:p w14:paraId="0758ED8D" w14:textId="659FCD48" w:rsidR="005B4297" w:rsidRPr="00912717" w:rsidRDefault="005B4297" w:rsidP="005B4297">
      <w:pPr>
        <w:adjustRightInd w:val="0"/>
        <w:ind w:left="372" w:hangingChars="169" w:hanging="372"/>
        <w:jc w:val="left"/>
        <w:textAlignment w:val="baseline"/>
        <w:rPr>
          <w:spacing w:val="5"/>
          <w:kern w:val="0"/>
          <w:szCs w:val="20"/>
        </w:rPr>
      </w:pPr>
      <w:r w:rsidRPr="00912717">
        <w:rPr>
          <w:rFonts w:hint="eastAsia"/>
          <w:spacing w:val="5"/>
          <w:kern w:val="0"/>
          <w:szCs w:val="20"/>
        </w:rPr>
        <w:t>(</w:t>
      </w:r>
      <w:r w:rsidR="007368B1" w:rsidRPr="00912717">
        <w:rPr>
          <w:spacing w:val="5"/>
          <w:kern w:val="0"/>
          <w:szCs w:val="20"/>
        </w:rPr>
        <w:t>9</w:t>
      </w:r>
      <w:r w:rsidRPr="00912717">
        <w:rPr>
          <w:spacing w:val="5"/>
          <w:kern w:val="0"/>
          <w:szCs w:val="20"/>
        </w:rPr>
        <w:t>)</w:t>
      </w:r>
      <w:r w:rsidRPr="00912717">
        <w:rPr>
          <w:rFonts w:hint="eastAsia"/>
          <w:spacing w:val="5"/>
          <w:kern w:val="0"/>
          <w:szCs w:val="20"/>
        </w:rPr>
        <w:t xml:space="preserve">　本契約において、下記に掲げる各用語は、当該各用語の右側の欄に記載された条項で定義された意味を有するものとする。</w:t>
      </w:r>
    </w:p>
    <w:p w14:paraId="799DE1EE" w14:textId="77777777" w:rsidR="005B4297" w:rsidRPr="00912717" w:rsidRDefault="005B4297" w:rsidP="005B4297">
      <w:pPr>
        <w:adjustRightInd w:val="0"/>
        <w:jc w:val="left"/>
        <w:textAlignment w:val="baseline"/>
        <w:rPr>
          <w:spacing w:val="5"/>
          <w:kern w:val="0"/>
          <w:szCs w:val="20"/>
        </w:rPr>
      </w:pPr>
      <w:r w:rsidRPr="00912717">
        <w:rPr>
          <w:rFonts w:hint="eastAsia"/>
          <w:spacing w:val="5"/>
          <w:kern w:val="0"/>
          <w:szCs w:val="20"/>
        </w:rPr>
        <w:t xml:space="preserve"> </w:t>
      </w:r>
    </w:p>
    <w:tbl>
      <w:tblPr>
        <w:tblW w:w="0" w:type="auto"/>
        <w:tblInd w:w="99" w:type="dxa"/>
        <w:tblCellMar>
          <w:left w:w="99" w:type="dxa"/>
          <w:right w:w="99" w:type="dxa"/>
        </w:tblCellMar>
        <w:tblLook w:val="0000" w:firstRow="0" w:lastRow="0" w:firstColumn="0" w:lastColumn="0" w:noHBand="0" w:noVBand="0"/>
      </w:tblPr>
      <w:tblGrid>
        <w:gridCol w:w="4382"/>
        <w:gridCol w:w="3557"/>
      </w:tblGrid>
      <w:tr w:rsidR="005B4297" w:rsidRPr="00912717" w14:paraId="60B56822" w14:textId="77777777" w:rsidTr="00A65B16">
        <w:tc>
          <w:tcPr>
            <w:tcW w:w="4382" w:type="dxa"/>
          </w:tcPr>
          <w:p w14:paraId="38F17201" w14:textId="77777777" w:rsidR="005B4297" w:rsidRPr="00912717" w:rsidRDefault="005B4297" w:rsidP="005B4297">
            <w:pPr>
              <w:tabs>
                <w:tab w:val="left" w:pos="6325"/>
              </w:tabs>
              <w:adjustRightInd w:val="0"/>
              <w:jc w:val="left"/>
              <w:textAlignment w:val="baseline"/>
              <w:rPr>
                <w:b/>
                <w:bCs/>
                <w:spacing w:val="5"/>
                <w:kern w:val="0"/>
                <w:szCs w:val="20"/>
                <w:u w:val="single"/>
              </w:rPr>
            </w:pPr>
            <w:r w:rsidRPr="00912717">
              <w:rPr>
                <w:rFonts w:hint="eastAsia"/>
                <w:b/>
                <w:bCs/>
                <w:spacing w:val="5"/>
                <w:kern w:val="0"/>
                <w:szCs w:val="20"/>
                <w:u w:val="single"/>
              </w:rPr>
              <w:t>定義された用語</w:t>
            </w:r>
          </w:p>
        </w:tc>
        <w:tc>
          <w:tcPr>
            <w:tcW w:w="3557" w:type="dxa"/>
          </w:tcPr>
          <w:p w14:paraId="21AF64A9" w14:textId="77777777" w:rsidR="005B4297" w:rsidRPr="00912717" w:rsidRDefault="005B4297" w:rsidP="005B4297">
            <w:pPr>
              <w:keepNext/>
              <w:widowControl/>
              <w:tabs>
                <w:tab w:val="left" w:pos="6325"/>
              </w:tabs>
              <w:adjustRightInd w:val="0"/>
              <w:jc w:val="left"/>
              <w:textAlignment w:val="baseline"/>
              <w:rPr>
                <w:b/>
                <w:bCs/>
                <w:spacing w:val="5"/>
                <w:kern w:val="0"/>
                <w:szCs w:val="20"/>
                <w:u w:val="single"/>
              </w:rPr>
            </w:pPr>
            <w:r w:rsidRPr="00912717">
              <w:rPr>
                <w:rFonts w:hint="eastAsia"/>
                <w:b/>
                <w:bCs/>
                <w:spacing w:val="5"/>
                <w:kern w:val="0"/>
                <w:szCs w:val="20"/>
                <w:u w:val="single"/>
              </w:rPr>
              <w:t>定義されている条項</w:t>
            </w:r>
          </w:p>
        </w:tc>
      </w:tr>
      <w:tr w:rsidR="005B4297" w:rsidRPr="00912717" w14:paraId="0A46ADD9" w14:textId="77777777" w:rsidTr="00A65B16">
        <w:tc>
          <w:tcPr>
            <w:tcW w:w="4382" w:type="dxa"/>
          </w:tcPr>
          <w:p w14:paraId="2A68B7CB" w14:textId="78E74CE7" w:rsidR="005B4297" w:rsidRPr="00912717" w:rsidRDefault="005B4297" w:rsidP="005B4297">
            <w:pPr>
              <w:widowControl/>
              <w:tabs>
                <w:tab w:val="left" w:pos="6325"/>
              </w:tabs>
              <w:adjustRightInd w:val="0"/>
              <w:jc w:val="left"/>
              <w:textAlignment w:val="baseline"/>
              <w:rPr>
                <w:spacing w:val="5"/>
                <w:kern w:val="0"/>
                <w:szCs w:val="20"/>
              </w:rPr>
            </w:pPr>
            <w:r w:rsidRPr="00912717">
              <w:rPr>
                <w:rFonts w:hint="eastAsia"/>
                <w:spacing w:val="5"/>
                <w:kern w:val="0"/>
                <w:szCs w:val="20"/>
              </w:rPr>
              <w:t>売主</w:t>
            </w:r>
          </w:p>
        </w:tc>
        <w:tc>
          <w:tcPr>
            <w:tcW w:w="3557" w:type="dxa"/>
          </w:tcPr>
          <w:p w14:paraId="0E5FBF9D" w14:textId="77777777" w:rsidR="005B4297" w:rsidRPr="00912717" w:rsidRDefault="005B4297" w:rsidP="005B4297">
            <w:pPr>
              <w:widowControl/>
              <w:tabs>
                <w:tab w:val="left" w:pos="6325"/>
              </w:tabs>
              <w:adjustRightInd w:val="0"/>
              <w:jc w:val="left"/>
              <w:textAlignment w:val="baseline"/>
              <w:rPr>
                <w:spacing w:val="5"/>
                <w:kern w:val="0"/>
                <w:szCs w:val="20"/>
              </w:rPr>
            </w:pPr>
            <w:r w:rsidRPr="00912717">
              <w:rPr>
                <w:spacing w:val="5"/>
                <w:kern w:val="0"/>
                <w:szCs w:val="20"/>
              </w:rPr>
              <w:t>前文</w:t>
            </w:r>
          </w:p>
        </w:tc>
      </w:tr>
      <w:tr w:rsidR="005B4297" w:rsidRPr="00912717" w14:paraId="7A91F35C" w14:textId="77777777" w:rsidTr="00A65B16">
        <w:tc>
          <w:tcPr>
            <w:tcW w:w="4382" w:type="dxa"/>
          </w:tcPr>
          <w:p w14:paraId="54882011" w14:textId="1FBD7F47" w:rsidR="005B4297" w:rsidRPr="00912717" w:rsidRDefault="00BF6AAD" w:rsidP="005B4297">
            <w:pPr>
              <w:widowControl/>
              <w:tabs>
                <w:tab w:val="left" w:pos="6325"/>
              </w:tabs>
              <w:adjustRightInd w:val="0"/>
              <w:jc w:val="left"/>
              <w:textAlignment w:val="baseline"/>
              <w:rPr>
                <w:spacing w:val="5"/>
                <w:kern w:val="0"/>
                <w:szCs w:val="20"/>
              </w:rPr>
            </w:pPr>
            <w:r w:rsidRPr="00912717">
              <w:rPr>
                <w:rFonts w:hint="eastAsia"/>
                <w:spacing w:val="5"/>
                <w:kern w:val="0"/>
                <w:szCs w:val="20"/>
              </w:rPr>
              <w:t>買主</w:t>
            </w:r>
          </w:p>
        </w:tc>
        <w:tc>
          <w:tcPr>
            <w:tcW w:w="3557" w:type="dxa"/>
          </w:tcPr>
          <w:p w14:paraId="05431BE6" w14:textId="77777777" w:rsidR="005B4297" w:rsidRPr="00912717" w:rsidRDefault="005B4297" w:rsidP="005B4297">
            <w:pPr>
              <w:widowControl/>
              <w:tabs>
                <w:tab w:val="left" w:pos="6325"/>
              </w:tabs>
              <w:adjustRightInd w:val="0"/>
              <w:jc w:val="left"/>
              <w:textAlignment w:val="baseline"/>
              <w:rPr>
                <w:spacing w:val="5"/>
                <w:kern w:val="0"/>
                <w:szCs w:val="20"/>
              </w:rPr>
            </w:pPr>
            <w:r w:rsidRPr="00912717">
              <w:rPr>
                <w:spacing w:val="5"/>
                <w:kern w:val="0"/>
                <w:szCs w:val="20"/>
              </w:rPr>
              <w:t>前文</w:t>
            </w:r>
          </w:p>
        </w:tc>
      </w:tr>
      <w:tr w:rsidR="005B4297" w:rsidRPr="00912717" w14:paraId="15705B95" w14:textId="77777777" w:rsidTr="00A65B16">
        <w:tc>
          <w:tcPr>
            <w:tcW w:w="4382" w:type="dxa"/>
          </w:tcPr>
          <w:p w14:paraId="4C320216" w14:textId="1D966F9F" w:rsidR="005B4297" w:rsidRPr="00912717" w:rsidRDefault="00BF6AAD" w:rsidP="005B4297">
            <w:pPr>
              <w:widowControl/>
              <w:tabs>
                <w:tab w:val="left" w:pos="6325"/>
              </w:tabs>
              <w:adjustRightInd w:val="0"/>
              <w:jc w:val="left"/>
              <w:textAlignment w:val="baseline"/>
              <w:rPr>
                <w:spacing w:val="5"/>
                <w:kern w:val="0"/>
                <w:szCs w:val="20"/>
              </w:rPr>
            </w:pPr>
            <w:r w:rsidRPr="00912717">
              <w:rPr>
                <w:rFonts w:hint="eastAsia"/>
                <w:spacing w:val="5"/>
                <w:kern w:val="0"/>
                <w:szCs w:val="20"/>
              </w:rPr>
              <w:t>対象会社</w:t>
            </w:r>
          </w:p>
        </w:tc>
        <w:tc>
          <w:tcPr>
            <w:tcW w:w="3557" w:type="dxa"/>
          </w:tcPr>
          <w:p w14:paraId="3586F4F6" w14:textId="77777777" w:rsidR="005B4297" w:rsidRPr="00912717" w:rsidRDefault="005B4297" w:rsidP="005B4297">
            <w:pPr>
              <w:widowControl/>
              <w:tabs>
                <w:tab w:val="left" w:pos="6325"/>
              </w:tabs>
              <w:adjustRightInd w:val="0"/>
              <w:jc w:val="left"/>
              <w:textAlignment w:val="baseline"/>
              <w:rPr>
                <w:spacing w:val="5"/>
                <w:kern w:val="0"/>
                <w:szCs w:val="20"/>
              </w:rPr>
            </w:pPr>
            <w:r w:rsidRPr="00912717">
              <w:rPr>
                <w:spacing w:val="5"/>
                <w:kern w:val="0"/>
                <w:szCs w:val="20"/>
              </w:rPr>
              <w:t>前文</w:t>
            </w:r>
          </w:p>
        </w:tc>
      </w:tr>
      <w:tr w:rsidR="005B4297" w:rsidRPr="00912717" w14:paraId="41CCFCA6" w14:textId="77777777" w:rsidTr="00A65B16">
        <w:tc>
          <w:tcPr>
            <w:tcW w:w="4382" w:type="dxa"/>
          </w:tcPr>
          <w:p w14:paraId="12763148" w14:textId="723B8BAE" w:rsidR="005B4297" w:rsidRPr="00912717" w:rsidRDefault="00BF6AAD" w:rsidP="005B4297">
            <w:pPr>
              <w:widowControl/>
              <w:tabs>
                <w:tab w:val="left" w:pos="6325"/>
              </w:tabs>
              <w:adjustRightInd w:val="0"/>
              <w:jc w:val="left"/>
              <w:textAlignment w:val="baseline"/>
              <w:rPr>
                <w:spacing w:val="5"/>
                <w:kern w:val="0"/>
                <w:szCs w:val="20"/>
              </w:rPr>
            </w:pPr>
            <w:r w:rsidRPr="00912717">
              <w:rPr>
                <w:rFonts w:hint="eastAsia"/>
                <w:spacing w:val="5"/>
                <w:kern w:val="0"/>
                <w:szCs w:val="20"/>
              </w:rPr>
              <w:t>本契約締結日</w:t>
            </w:r>
          </w:p>
        </w:tc>
        <w:tc>
          <w:tcPr>
            <w:tcW w:w="3557" w:type="dxa"/>
          </w:tcPr>
          <w:p w14:paraId="5B4D5BF0" w14:textId="77777777" w:rsidR="005B4297" w:rsidRPr="00912717" w:rsidRDefault="005B4297" w:rsidP="005B4297">
            <w:pPr>
              <w:widowControl/>
              <w:tabs>
                <w:tab w:val="left" w:pos="6325"/>
              </w:tabs>
              <w:adjustRightInd w:val="0"/>
              <w:jc w:val="left"/>
              <w:textAlignment w:val="baseline"/>
              <w:rPr>
                <w:spacing w:val="5"/>
                <w:kern w:val="0"/>
                <w:szCs w:val="20"/>
              </w:rPr>
            </w:pPr>
            <w:r w:rsidRPr="00912717">
              <w:rPr>
                <w:spacing w:val="5"/>
                <w:kern w:val="0"/>
                <w:szCs w:val="20"/>
              </w:rPr>
              <w:t>前文</w:t>
            </w:r>
          </w:p>
        </w:tc>
      </w:tr>
      <w:tr w:rsidR="005B4297" w:rsidRPr="00912717" w14:paraId="13D7C146" w14:textId="77777777" w:rsidTr="00A65B16">
        <w:tc>
          <w:tcPr>
            <w:tcW w:w="4382" w:type="dxa"/>
          </w:tcPr>
          <w:p w14:paraId="70054CCF" w14:textId="5D9EE769" w:rsidR="005B4297" w:rsidRPr="00912717" w:rsidRDefault="00BF6AAD" w:rsidP="005B4297">
            <w:pPr>
              <w:widowControl/>
              <w:tabs>
                <w:tab w:val="left" w:pos="6325"/>
              </w:tabs>
              <w:adjustRightInd w:val="0"/>
              <w:jc w:val="left"/>
              <w:textAlignment w:val="baseline"/>
              <w:rPr>
                <w:spacing w:val="5"/>
                <w:kern w:val="0"/>
                <w:szCs w:val="20"/>
              </w:rPr>
            </w:pPr>
            <w:r w:rsidRPr="00912717">
              <w:rPr>
                <w:rFonts w:hint="eastAsia"/>
                <w:spacing w:val="5"/>
                <w:kern w:val="0"/>
                <w:szCs w:val="20"/>
              </w:rPr>
              <w:t>本契約</w:t>
            </w:r>
          </w:p>
        </w:tc>
        <w:tc>
          <w:tcPr>
            <w:tcW w:w="3557" w:type="dxa"/>
          </w:tcPr>
          <w:p w14:paraId="16609F9B" w14:textId="77777777" w:rsidR="005B4297" w:rsidRPr="00912717" w:rsidRDefault="005B4297" w:rsidP="005B4297">
            <w:pPr>
              <w:widowControl/>
              <w:tabs>
                <w:tab w:val="left" w:pos="6325"/>
              </w:tabs>
              <w:adjustRightInd w:val="0"/>
              <w:jc w:val="left"/>
              <w:textAlignment w:val="baseline"/>
              <w:rPr>
                <w:spacing w:val="5"/>
                <w:kern w:val="0"/>
                <w:szCs w:val="20"/>
              </w:rPr>
            </w:pPr>
            <w:r w:rsidRPr="00912717">
              <w:rPr>
                <w:rFonts w:hint="eastAsia"/>
                <w:spacing w:val="5"/>
                <w:kern w:val="0"/>
                <w:szCs w:val="20"/>
              </w:rPr>
              <w:t>前文</w:t>
            </w:r>
          </w:p>
        </w:tc>
      </w:tr>
      <w:tr w:rsidR="005B4297" w:rsidRPr="00912717" w14:paraId="416F93F4" w14:textId="77777777" w:rsidTr="00A65B16">
        <w:tc>
          <w:tcPr>
            <w:tcW w:w="4382" w:type="dxa"/>
          </w:tcPr>
          <w:p w14:paraId="136215A2" w14:textId="77777777" w:rsidR="005B4297" w:rsidRPr="00912717" w:rsidRDefault="005B4297" w:rsidP="005B4297">
            <w:pPr>
              <w:widowControl/>
              <w:tabs>
                <w:tab w:val="left" w:pos="6325"/>
              </w:tabs>
              <w:adjustRightInd w:val="0"/>
              <w:jc w:val="left"/>
              <w:textAlignment w:val="baseline"/>
              <w:rPr>
                <w:spacing w:val="5"/>
                <w:kern w:val="0"/>
                <w:szCs w:val="20"/>
              </w:rPr>
            </w:pPr>
            <w:r w:rsidRPr="00912717">
              <w:rPr>
                <w:rFonts w:hint="eastAsia"/>
                <w:spacing w:val="5"/>
                <w:kern w:val="0"/>
                <w:szCs w:val="20"/>
              </w:rPr>
              <w:t>クロージング日</w:t>
            </w:r>
          </w:p>
        </w:tc>
        <w:tc>
          <w:tcPr>
            <w:tcW w:w="3557" w:type="dxa"/>
          </w:tcPr>
          <w:p w14:paraId="34E49D34" w14:textId="34AAF84E" w:rsidR="005B4297" w:rsidRPr="00912717" w:rsidRDefault="005B4297" w:rsidP="005B4297">
            <w:pPr>
              <w:widowControl/>
              <w:tabs>
                <w:tab w:val="left" w:pos="6325"/>
              </w:tabs>
              <w:adjustRightInd w:val="0"/>
              <w:jc w:val="left"/>
              <w:textAlignment w:val="baseline"/>
              <w:rPr>
                <w:spacing w:val="5"/>
                <w:kern w:val="0"/>
                <w:szCs w:val="20"/>
              </w:rPr>
            </w:pPr>
            <w:r w:rsidRPr="00912717">
              <w:rPr>
                <w:spacing w:val="5"/>
                <w:kern w:val="0"/>
                <w:szCs w:val="20"/>
              </w:rPr>
              <w:t>第</w:t>
            </w:r>
            <w:r w:rsidR="00050D21" w:rsidRPr="00912717">
              <w:rPr>
                <w:rFonts w:hint="eastAsia"/>
                <w:spacing w:val="5"/>
                <w:kern w:val="0"/>
                <w:szCs w:val="20"/>
              </w:rPr>
              <w:t>2</w:t>
            </w:r>
            <w:r w:rsidRPr="00912717">
              <w:rPr>
                <w:rFonts w:hint="eastAsia"/>
                <w:spacing w:val="5"/>
                <w:kern w:val="0"/>
                <w:szCs w:val="20"/>
              </w:rPr>
              <w:t>.1</w:t>
            </w:r>
            <w:r w:rsidRPr="00912717">
              <w:rPr>
                <w:spacing w:val="5"/>
                <w:kern w:val="0"/>
                <w:szCs w:val="20"/>
              </w:rPr>
              <w:t>条</w:t>
            </w:r>
          </w:p>
        </w:tc>
      </w:tr>
      <w:tr w:rsidR="005B4297" w:rsidRPr="00912717" w14:paraId="63AAF293" w14:textId="77777777" w:rsidTr="00A65B16">
        <w:tc>
          <w:tcPr>
            <w:tcW w:w="4382" w:type="dxa"/>
          </w:tcPr>
          <w:p w14:paraId="708BDD17" w14:textId="18A699AF" w:rsidR="005B4297" w:rsidRPr="00912717" w:rsidRDefault="0052361B" w:rsidP="005B4297">
            <w:pPr>
              <w:widowControl/>
              <w:tabs>
                <w:tab w:val="left" w:pos="6325"/>
              </w:tabs>
              <w:adjustRightInd w:val="0"/>
              <w:jc w:val="left"/>
              <w:textAlignment w:val="baseline"/>
              <w:rPr>
                <w:spacing w:val="5"/>
                <w:kern w:val="0"/>
                <w:szCs w:val="20"/>
              </w:rPr>
            </w:pPr>
            <w:r w:rsidRPr="00912717">
              <w:rPr>
                <w:rFonts w:hint="eastAsia"/>
                <w:spacing w:val="5"/>
                <w:kern w:val="0"/>
                <w:szCs w:val="20"/>
              </w:rPr>
              <w:t>本</w:t>
            </w:r>
            <w:r w:rsidR="005B4297" w:rsidRPr="00912717">
              <w:rPr>
                <w:rFonts w:hint="eastAsia"/>
                <w:spacing w:val="5"/>
                <w:kern w:val="0"/>
                <w:szCs w:val="20"/>
              </w:rPr>
              <w:t>株式</w:t>
            </w:r>
          </w:p>
        </w:tc>
        <w:tc>
          <w:tcPr>
            <w:tcW w:w="3557" w:type="dxa"/>
          </w:tcPr>
          <w:p w14:paraId="40ADB94F" w14:textId="77777777" w:rsidR="005B4297" w:rsidRPr="00912717" w:rsidRDefault="005B4297" w:rsidP="005B4297">
            <w:pPr>
              <w:widowControl/>
              <w:tabs>
                <w:tab w:val="left" w:pos="6325"/>
              </w:tabs>
              <w:adjustRightInd w:val="0"/>
              <w:jc w:val="left"/>
              <w:textAlignment w:val="baseline"/>
              <w:rPr>
                <w:spacing w:val="5"/>
                <w:kern w:val="0"/>
                <w:szCs w:val="20"/>
              </w:rPr>
            </w:pPr>
            <w:r w:rsidRPr="00912717">
              <w:rPr>
                <w:spacing w:val="5"/>
                <w:kern w:val="0"/>
                <w:szCs w:val="20"/>
              </w:rPr>
              <w:t>第</w:t>
            </w:r>
            <w:r w:rsidRPr="00912717">
              <w:rPr>
                <w:spacing w:val="5"/>
                <w:kern w:val="0"/>
                <w:szCs w:val="20"/>
              </w:rPr>
              <w:t>2</w:t>
            </w:r>
            <w:r w:rsidRPr="00912717">
              <w:rPr>
                <w:rFonts w:hint="eastAsia"/>
                <w:spacing w:val="5"/>
                <w:kern w:val="0"/>
                <w:szCs w:val="20"/>
              </w:rPr>
              <w:t>.1</w:t>
            </w:r>
            <w:r w:rsidRPr="00912717">
              <w:rPr>
                <w:spacing w:val="5"/>
                <w:kern w:val="0"/>
                <w:szCs w:val="20"/>
              </w:rPr>
              <w:t>条</w:t>
            </w:r>
          </w:p>
        </w:tc>
      </w:tr>
      <w:tr w:rsidR="005B4297" w:rsidRPr="00912717" w14:paraId="32740A94" w14:textId="77777777" w:rsidTr="00A65B16">
        <w:tc>
          <w:tcPr>
            <w:tcW w:w="4382" w:type="dxa"/>
          </w:tcPr>
          <w:p w14:paraId="3028DA4E" w14:textId="4A629B73" w:rsidR="005B4297" w:rsidRPr="00912717" w:rsidRDefault="0052361B" w:rsidP="005B4297">
            <w:pPr>
              <w:widowControl/>
              <w:tabs>
                <w:tab w:val="left" w:pos="6325"/>
              </w:tabs>
              <w:adjustRightInd w:val="0"/>
              <w:jc w:val="left"/>
              <w:textAlignment w:val="baseline"/>
              <w:rPr>
                <w:spacing w:val="5"/>
                <w:kern w:val="0"/>
                <w:szCs w:val="20"/>
              </w:rPr>
            </w:pPr>
            <w:r w:rsidRPr="00912717">
              <w:rPr>
                <w:rFonts w:hint="eastAsia"/>
                <w:spacing w:val="5"/>
                <w:kern w:val="0"/>
                <w:szCs w:val="20"/>
              </w:rPr>
              <w:t>本</w:t>
            </w:r>
            <w:r w:rsidR="005B4297" w:rsidRPr="00912717">
              <w:rPr>
                <w:spacing w:val="5"/>
                <w:kern w:val="0"/>
                <w:szCs w:val="20"/>
              </w:rPr>
              <w:t>株式譲渡</w:t>
            </w:r>
          </w:p>
        </w:tc>
        <w:tc>
          <w:tcPr>
            <w:tcW w:w="3557" w:type="dxa"/>
          </w:tcPr>
          <w:p w14:paraId="2A4BA134" w14:textId="77777777" w:rsidR="005B4297" w:rsidRPr="00912717" w:rsidRDefault="005B4297" w:rsidP="005B4297">
            <w:pPr>
              <w:widowControl/>
              <w:tabs>
                <w:tab w:val="left" w:pos="6325"/>
              </w:tabs>
              <w:adjustRightInd w:val="0"/>
              <w:jc w:val="left"/>
              <w:textAlignment w:val="baseline"/>
              <w:rPr>
                <w:spacing w:val="5"/>
                <w:kern w:val="0"/>
                <w:szCs w:val="20"/>
              </w:rPr>
            </w:pPr>
            <w:r w:rsidRPr="00912717">
              <w:rPr>
                <w:spacing w:val="5"/>
                <w:kern w:val="0"/>
                <w:szCs w:val="20"/>
              </w:rPr>
              <w:t>第</w:t>
            </w:r>
            <w:r w:rsidRPr="00912717">
              <w:rPr>
                <w:spacing w:val="5"/>
                <w:kern w:val="0"/>
                <w:szCs w:val="20"/>
              </w:rPr>
              <w:t>2</w:t>
            </w:r>
            <w:r w:rsidRPr="00912717">
              <w:rPr>
                <w:rFonts w:hint="eastAsia"/>
                <w:spacing w:val="5"/>
                <w:kern w:val="0"/>
                <w:szCs w:val="20"/>
              </w:rPr>
              <w:t>.1</w:t>
            </w:r>
            <w:r w:rsidRPr="00912717">
              <w:rPr>
                <w:spacing w:val="5"/>
                <w:kern w:val="0"/>
                <w:szCs w:val="20"/>
              </w:rPr>
              <w:t>条</w:t>
            </w:r>
          </w:p>
        </w:tc>
      </w:tr>
      <w:tr w:rsidR="00AC3179" w:rsidRPr="00912717" w14:paraId="78F9B5F3" w14:textId="77777777" w:rsidTr="00A65B16">
        <w:tc>
          <w:tcPr>
            <w:tcW w:w="4382" w:type="dxa"/>
          </w:tcPr>
          <w:p w14:paraId="2AF60650" w14:textId="2F1F937B" w:rsidR="00AC3179" w:rsidRPr="00912717" w:rsidRDefault="00AC3179" w:rsidP="005B4297">
            <w:pPr>
              <w:widowControl/>
              <w:tabs>
                <w:tab w:val="left" w:pos="6325"/>
              </w:tabs>
              <w:adjustRightInd w:val="0"/>
              <w:jc w:val="left"/>
              <w:textAlignment w:val="baseline"/>
              <w:rPr>
                <w:spacing w:val="5"/>
                <w:kern w:val="0"/>
                <w:szCs w:val="20"/>
              </w:rPr>
            </w:pPr>
            <w:r w:rsidRPr="00912717">
              <w:rPr>
                <w:rFonts w:hint="eastAsia"/>
                <w:spacing w:val="5"/>
                <w:kern w:val="0"/>
                <w:szCs w:val="20"/>
              </w:rPr>
              <w:t>本譲渡価額</w:t>
            </w:r>
          </w:p>
        </w:tc>
        <w:tc>
          <w:tcPr>
            <w:tcW w:w="3557" w:type="dxa"/>
          </w:tcPr>
          <w:p w14:paraId="3B5CFA43" w14:textId="2A0620F8" w:rsidR="00AC3179" w:rsidRPr="00912717" w:rsidRDefault="00AC3179" w:rsidP="005B4297">
            <w:pPr>
              <w:widowControl/>
              <w:tabs>
                <w:tab w:val="left" w:pos="6325"/>
              </w:tabs>
              <w:adjustRightInd w:val="0"/>
              <w:jc w:val="left"/>
              <w:textAlignment w:val="baseline"/>
              <w:rPr>
                <w:spacing w:val="5"/>
                <w:kern w:val="0"/>
                <w:szCs w:val="20"/>
              </w:rPr>
            </w:pPr>
            <w:r w:rsidRPr="00912717">
              <w:rPr>
                <w:rFonts w:hint="eastAsia"/>
                <w:spacing w:val="5"/>
                <w:kern w:val="0"/>
                <w:szCs w:val="20"/>
              </w:rPr>
              <w:t>第</w:t>
            </w:r>
            <w:r w:rsidRPr="00912717">
              <w:rPr>
                <w:rFonts w:hint="eastAsia"/>
                <w:spacing w:val="5"/>
                <w:kern w:val="0"/>
                <w:szCs w:val="20"/>
              </w:rPr>
              <w:t>2</w:t>
            </w:r>
            <w:r w:rsidRPr="00912717">
              <w:rPr>
                <w:spacing w:val="5"/>
                <w:kern w:val="0"/>
                <w:szCs w:val="20"/>
              </w:rPr>
              <w:t>.2</w:t>
            </w:r>
            <w:r w:rsidRPr="00912717">
              <w:rPr>
                <w:rFonts w:hint="eastAsia"/>
                <w:spacing w:val="5"/>
                <w:kern w:val="0"/>
                <w:szCs w:val="20"/>
              </w:rPr>
              <w:t>条</w:t>
            </w:r>
          </w:p>
        </w:tc>
      </w:tr>
      <w:tr w:rsidR="005B4297" w:rsidRPr="00912717" w14:paraId="0E514FFB" w14:textId="77777777" w:rsidTr="00A65B16">
        <w:tc>
          <w:tcPr>
            <w:tcW w:w="4382" w:type="dxa"/>
          </w:tcPr>
          <w:p w14:paraId="61F83621" w14:textId="77777777" w:rsidR="005B4297" w:rsidRPr="00912717" w:rsidRDefault="005B4297" w:rsidP="005B4297">
            <w:pPr>
              <w:widowControl/>
              <w:tabs>
                <w:tab w:val="left" w:pos="6325"/>
              </w:tabs>
              <w:adjustRightInd w:val="0"/>
              <w:jc w:val="left"/>
              <w:textAlignment w:val="baseline"/>
              <w:rPr>
                <w:spacing w:val="5"/>
                <w:kern w:val="0"/>
                <w:szCs w:val="20"/>
              </w:rPr>
            </w:pPr>
            <w:r w:rsidRPr="00912717">
              <w:rPr>
                <w:rFonts w:hint="eastAsia"/>
                <w:spacing w:val="5"/>
                <w:kern w:val="0"/>
                <w:szCs w:val="20"/>
              </w:rPr>
              <w:t>クロージング</w:t>
            </w:r>
          </w:p>
        </w:tc>
        <w:tc>
          <w:tcPr>
            <w:tcW w:w="3557" w:type="dxa"/>
          </w:tcPr>
          <w:p w14:paraId="0A418328" w14:textId="77777777" w:rsidR="005B4297" w:rsidRPr="00912717" w:rsidRDefault="005B4297" w:rsidP="005B4297">
            <w:pPr>
              <w:widowControl/>
              <w:tabs>
                <w:tab w:val="left" w:pos="6325"/>
              </w:tabs>
              <w:adjustRightInd w:val="0"/>
              <w:jc w:val="left"/>
              <w:textAlignment w:val="baseline"/>
              <w:rPr>
                <w:spacing w:val="5"/>
                <w:kern w:val="0"/>
                <w:szCs w:val="20"/>
              </w:rPr>
            </w:pPr>
            <w:r w:rsidRPr="00912717">
              <w:rPr>
                <w:rFonts w:hint="eastAsia"/>
                <w:spacing w:val="5"/>
                <w:kern w:val="0"/>
                <w:szCs w:val="20"/>
              </w:rPr>
              <w:t>第</w:t>
            </w:r>
            <w:r w:rsidRPr="00912717">
              <w:rPr>
                <w:rFonts w:hint="eastAsia"/>
                <w:spacing w:val="5"/>
                <w:kern w:val="0"/>
                <w:szCs w:val="20"/>
              </w:rPr>
              <w:t>3.1</w:t>
            </w:r>
            <w:r w:rsidRPr="00912717">
              <w:rPr>
                <w:rFonts w:hint="eastAsia"/>
                <w:spacing w:val="5"/>
                <w:kern w:val="0"/>
                <w:szCs w:val="20"/>
              </w:rPr>
              <w:t>条</w:t>
            </w:r>
          </w:p>
        </w:tc>
      </w:tr>
      <w:tr w:rsidR="00532BFA" w:rsidRPr="00912717" w14:paraId="24069729" w14:textId="77777777" w:rsidTr="00A65B16">
        <w:tc>
          <w:tcPr>
            <w:tcW w:w="4382" w:type="dxa"/>
          </w:tcPr>
          <w:p w14:paraId="4D62320B" w14:textId="1A074361" w:rsidR="00532BFA" w:rsidRPr="00912717" w:rsidRDefault="00287B4A" w:rsidP="005B4297">
            <w:pPr>
              <w:widowControl/>
              <w:tabs>
                <w:tab w:val="left" w:pos="6325"/>
              </w:tabs>
              <w:adjustRightInd w:val="0"/>
              <w:jc w:val="left"/>
              <w:textAlignment w:val="baseline"/>
              <w:rPr>
                <w:spacing w:val="5"/>
                <w:kern w:val="0"/>
                <w:szCs w:val="20"/>
              </w:rPr>
            </w:pPr>
            <w:r w:rsidRPr="00912717">
              <w:rPr>
                <w:rFonts w:hint="eastAsia"/>
                <w:spacing w:val="5"/>
                <w:kern w:val="0"/>
                <w:szCs w:val="20"/>
              </w:rPr>
              <w:t>本取引</w:t>
            </w:r>
          </w:p>
        </w:tc>
        <w:tc>
          <w:tcPr>
            <w:tcW w:w="3557" w:type="dxa"/>
          </w:tcPr>
          <w:p w14:paraId="4B26A14B" w14:textId="08EB5405" w:rsidR="00532BFA" w:rsidRPr="00912717" w:rsidRDefault="00532BFA" w:rsidP="005B4297">
            <w:pPr>
              <w:widowControl/>
              <w:tabs>
                <w:tab w:val="left" w:pos="6325"/>
              </w:tabs>
              <w:adjustRightInd w:val="0"/>
              <w:jc w:val="left"/>
              <w:textAlignment w:val="baseline"/>
              <w:rPr>
                <w:spacing w:val="5"/>
                <w:kern w:val="0"/>
                <w:szCs w:val="20"/>
              </w:rPr>
            </w:pPr>
            <w:r w:rsidRPr="00912717">
              <w:rPr>
                <w:rFonts w:hint="eastAsia"/>
                <w:spacing w:val="5"/>
                <w:kern w:val="0"/>
                <w:szCs w:val="20"/>
              </w:rPr>
              <w:t>第</w:t>
            </w:r>
            <w:r w:rsidRPr="00912717">
              <w:rPr>
                <w:rFonts w:hint="eastAsia"/>
                <w:spacing w:val="5"/>
                <w:kern w:val="0"/>
                <w:szCs w:val="20"/>
              </w:rPr>
              <w:t>4</w:t>
            </w:r>
            <w:r w:rsidRPr="00912717">
              <w:rPr>
                <w:spacing w:val="5"/>
                <w:kern w:val="0"/>
                <w:szCs w:val="20"/>
              </w:rPr>
              <w:t>.1</w:t>
            </w:r>
            <w:r w:rsidRPr="00912717">
              <w:rPr>
                <w:rFonts w:hint="eastAsia"/>
                <w:spacing w:val="5"/>
                <w:kern w:val="0"/>
                <w:szCs w:val="20"/>
              </w:rPr>
              <w:t>条第</w:t>
            </w:r>
            <w:r w:rsidRPr="00912717">
              <w:rPr>
                <w:rFonts w:hint="eastAsia"/>
                <w:spacing w:val="5"/>
                <w:kern w:val="0"/>
                <w:szCs w:val="20"/>
              </w:rPr>
              <w:t>1</w:t>
            </w:r>
            <w:r w:rsidRPr="00912717">
              <w:rPr>
                <w:rFonts w:hint="eastAsia"/>
                <w:spacing w:val="5"/>
                <w:kern w:val="0"/>
                <w:szCs w:val="20"/>
              </w:rPr>
              <w:t>項第</w:t>
            </w:r>
            <w:r w:rsidRPr="00912717">
              <w:rPr>
                <w:rFonts w:hint="eastAsia"/>
                <w:spacing w:val="5"/>
                <w:kern w:val="0"/>
                <w:szCs w:val="20"/>
              </w:rPr>
              <w:t>1</w:t>
            </w:r>
            <w:r w:rsidRPr="00912717">
              <w:rPr>
                <w:rFonts w:hint="eastAsia"/>
                <w:spacing w:val="5"/>
                <w:kern w:val="0"/>
                <w:szCs w:val="20"/>
              </w:rPr>
              <w:t>号</w:t>
            </w:r>
          </w:p>
        </w:tc>
      </w:tr>
      <w:tr w:rsidR="00426B4A" w:rsidRPr="00912717" w14:paraId="0E006EC9" w14:textId="77777777" w:rsidTr="00A65B16">
        <w:tc>
          <w:tcPr>
            <w:tcW w:w="4382" w:type="dxa"/>
          </w:tcPr>
          <w:p w14:paraId="69ABDB9A" w14:textId="262120B6" w:rsidR="00426B4A" w:rsidRPr="00912717" w:rsidRDefault="00426B4A" w:rsidP="005B4297">
            <w:pPr>
              <w:widowControl/>
              <w:tabs>
                <w:tab w:val="left" w:pos="6325"/>
              </w:tabs>
              <w:adjustRightInd w:val="0"/>
              <w:jc w:val="left"/>
              <w:textAlignment w:val="baseline"/>
              <w:rPr>
                <w:spacing w:val="5"/>
                <w:kern w:val="0"/>
                <w:szCs w:val="20"/>
              </w:rPr>
            </w:pPr>
            <w:r w:rsidRPr="00912717">
              <w:rPr>
                <w:rFonts w:hint="eastAsia"/>
                <w:spacing w:val="5"/>
                <w:kern w:val="0"/>
                <w:szCs w:val="20"/>
              </w:rPr>
              <w:t>本デュー・ディリジェンス</w:t>
            </w:r>
          </w:p>
        </w:tc>
        <w:tc>
          <w:tcPr>
            <w:tcW w:w="3557" w:type="dxa"/>
          </w:tcPr>
          <w:p w14:paraId="01149763" w14:textId="66AFE3D2" w:rsidR="00426B4A" w:rsidRPr="00912717" w:rsidRDefault="00426B4A" w:rsidP="005B4297">
            <w:pPr>
              <w:widowControl/>
              <w:tabs>
                <w:tab w:val="left" w:pos="6325"/>
              </w:tabs>
              <w:adjustRightInd w:val="0"/>
              <w:jc w:val="left"/>
              <w:textAlignment w:val="baseline"/>
              <w:rPr>
                <w:spacing w:val="5"/>
                <w:kern w:val="0"/>
                <w:szCs w:val="20"/>
              </w:rPr>
            </w:pPr>
            <w:r w:rsidRPr="00912717">
              <w:rPr>
                <w:rFonts w:hint="eastAsia"/>
                <w:spacing w:val="5"/>
                <w:kern w:val="0"/>
                <w:szCs w:val="20"/>
              </w:rPr>
              <w:t>第</w:t>
            </w:r>
            <w:r w:rsidRPr="00912717">
              <w:rPr>
                <w:rFonts w:hint="eastAsia"/>
                <w:spacing w:val="5"/>
                <w:kern w:val="0"/>
                <w:szCs w:val="20"/>
              </w:rPr>
              <w:t>5</w:t>
            </w:r>
            <w:r w:rsidRPr="00912717">
              <w:rPr>
                <w:spacing w:val="5"/>
                <w:kern w:val="0"/>
                <w:szCs w:val="20"/>
              </w:rPr>
              <w:t>.1</w:t>
            </w:r>
            <w:r w:rsidRPr="00912717">
              <w:rPr>
                <w:rFonts w:hint="eastAsia"/>
                <w:spacing w:val="5"/>
                <w:kern w:val="0"/>
                <w:szCs w:val="20"/>
              </w:rPr>
              <w:t>条第</w:t>
            </w:r>
            <w:r w:rsidRPr="00912717">
              <w:rPr>
                <w:rFonts w:hint="eastAsia"/>
                <w:spacing w:val="5"/>
                <w:kern w:val="0"/>
                <w:szCs w:val="20"/>
              </w:rPr>
              <w:t>2</w:t>
            </w:r>
            <w:r w:rsidRPr="00912717">
              <w:rPr>
                <w:rFonts w:hint="eastAsia"/>
                <w:spacing w:val="5"/>
                <w:kern w:val="0"/>
                <w:szCs w:val="20"/>
              </w:rPr>
              <w:t>項</w:t>
            </w:r>
          </w:p>
        </w:tc>
      </w:tr>
      <w:tr w:rsidR="005B4297" w:rsidRPr="00912717" w14:paraId="4C9772DD" w14:textId="77777777" w:rsidTr="00A65B16">
        <w:tc>
          <w:tcPr>
            <w:tcW w:w="4382" w:type="dxa"/>
          </w:tcPr>
          <w:p w14:paraId="33D49A6B" w14:textId="47685FF9" w:rsidR="005B4297" w:rsidRPr="00912717" w:rsidRDefault="00500BAD" w:rsidP="005B4297">
            <w:pPr>
              <w:widowControl/>
              <w:tabs>
                <w:tab w:val="left" w:pos="6325"/>
              </w:tabs>
              <w:adjustRightInd w:val="0"/>
              <w:jc w:val="left"/>
              <w:textAlignment w:val="baseline"/>
              <w:rPr>
                <w:spacing w:val="5"/>
                <w:kern w:val="0"/>
                <w:szCs w:val="20"/>
              </w:rPr>
            </w:pPr>
            <w:r w:rsidRPr="00912717">
              <w:rPr>
                <w:rFonts w:hint="eastAsia"/>
                <w:spacing w:val="5"/>
                <w:kern w:val="0"/>
                <w:szCs w:val="20"/>
              </w:rPr>
              <w:t>個別請求</w:t>
            </w:r>
          </w:p>
        </w:tc>
        <w:tc>
          <w:tcPr>
            <w:tcW w:w="3557" w:type="dxa"/>
          </w:tcPr>
          <w:p w14:paraId="7E34D9E0" w14:textId="77777777" w:rsidR="005B4297" w:rsidRPr="00912717" w:rsidRDefault="005B4297" w:rsidP="005B4297">
            <w:pPr>
              <w:widowControl/>
              <w:tabs>
                <w:tab w:val="left" w:pos="6325"/>
              </w:tabs>
              <w:adjustRightInd w:val="0"/>
              <w:jc w:val="left"/>
              <w:textAlignment w:val="baseline"/>
              <w:rPr>
                <w:spacing w:val="5"/>
                <w:kern w:val="0"/>
                <w:szCs w:val="20"/>
              </w:rPr>
            </w:pPr>
            <w:r w:rsidRPr="00912717">
              <w:rPr>
                <w:rFonts w:hint="eastAsia"/>
                <w:spacing w:val="5"/>
                <w:kern w:val="0"/>
                <w:szCs w:val="20"/>
              </w:rPr>
              <w:t>第</w:t>
            </w:r>
            <w:r w:rsidRPr="00912717">
              <w:rPr>
                <w:rFonts w:hint="eastAsia"/>
                <w:spacing w:val="5"/>
                <w:kern w:val="0"/>
                <w:szCs w:val="20"/>
              </w:rPr>
              <w:t>7.1</w:t>
            </w:r>
            <w:r w:rsidRPr="00912717">
              <w:rPr>
                <w:rFonts w:hint="eastAsia"/>
                <w:spacing w:val="5"/>
                <w:kern w:val="0"/>
                <w:szCs w:val="20"/>
              </w:rPr>
              <w:t>条第</w:t>
            </w:r>
            <w:r w:rsidRPr="00912717">
              <w:rPr>
                <w:rFonts w:hint="eastAsia"/>
                <w:spacing w:val="5"/>
                <w:kern w:val="0"/>
                <w:szCs w:val="20"/>
              </w:rPr>
              <w:t>1</w:t>
            </w:r>
            <w:r w:rsidRPr="00912717">
              <w:rPr>
                <w:rFonts w:hint="eastAsia"/>
                <w:spacing w:val="5"/>
                <w:kern w:val="0"/>
                <w:szCs w:val="20"/>
              </w:rPr>
              <w:t>項</w:t>
            </w:r>
          </w:p>
        </w:tc>
      </w:tr>
      <w:tr w:rsidR="00132601" w:rsidRPr="00912717" w14:paraId="282F6AB6" w14:textId="77777777" w:rsidTr="00A65B16">
        <w:tc>
          <w:tcPr>
            <w:tcW w:w="4382" w:type="dxa"/>
          </w:tcPr>
          <w:p w14:paraId="6FB0FBD0" w14:textId="3ABFAA00" w:rsidR="00132601" w:rsidRPr="00912717" w:rsidRDefault="00132601" w:rsidP="005B4297">
            <w:pPr>
              <w:widowControl/>
              <w:tabs>
                <w:tab w:val="left" w:pos="6325"/>
              </w:tabs>
              <w:adjustRightInd w:val="0"/>
              <w:jc w:val="left"/>
              <w:textAlignment w:val="baseline"/>
              <w:rPr>
                <w:spacing w:val="5"/>
                <w:kern w:val="0"/>
                <w:szCs w:val="20"/>
              </w:rPr>
            </w:pPr>
            <w:r w:rsidRPr="00912717">
              <w:rPr>
                <w:rFonts w:hint="eastAsia"/>
                <w:spacing w:val="5"/>
                <w:kern w:val="0"/>
                <w:szCs w:val="20"/>
              </w:rPr>
              <w:t>補償当事者</w:t>
            </w:r>
          </w:p>
        </w:tc>
        <w:tc>
          <w:tcPr>
            <w:tcW w:w="3557" w:type="dxa"/>
          </w:tcPr>
          <w:p w14:paraId="73B95644" w14:textId="2E3B0AFA" w:rsidR="00132601" w:rsidRPr="00912717" w:rsidRDefault="00132601" w:rsidP="005B4297">
            <w:pPr>
              <w:widowControl/>
              <w:tabs>
                <w:tab w:val="left" w:pos="6325"/>
              </w:tabs>
              <w:adjustRightInd w:val="0"/>
              <w:jc w:val="left"/>
              <w:textAlignment w:val="baseline"/>
              <w:rPr>
                <w:spacing w:val="5"/>
                <w:kern w:val="0"/>
                <w:szCs w:val="20"/>
              </w:rPr>
            </w:pPr>
            <w:r w:rsidRPr="00912717">
              <w:rPr>
                <w:rFonts w:hint="eastAsia"/>
                <w:spacing w:val="5"/>
                <w:kern w:val="0"/>
                <w:szCs w:val="20"/>
              </w:rPr>
              <w:t>第</w:t>
            </w:r>
            <w:r w:rsidRPr="00912717">
              <w:rPr>
                <w:rFonts w:hint="eastAsia"/>
                <w:spacing w:val="5"/>
                <w:kern w:val="0"/>
                <w:szCs w:val="20"/>
              </w:rPr>
              <w:t>7</w:t>
            </w:r>
            <w:r w:rsidRPr="00912717">
              <w:rPr>
                <w:spacing w:val="5"/>
                <w:kern w:val="0"/>
                <w:szCs w:val="20"/>
              </w:rPr>
              <w:t>.1</w:t>
            </w:r>
            <w:r w:rsidRPr="00912717">
              <w:rPr>
                <w:rFonts w:hint="eastAsia"/>
                <w:spacing w:val="5"/>
                <w:kern w:val="0"/>
                <w:szCs w:val="20"/>
              </w:rPr>
              <w:t>条第</w:t>
            </w:r>
            <w:r w:rsidR="005C768D">
              <w:rPr>
                <w:spacing w:val="5"/>
                <w:kern w:val="0"/>
                <w:szCs w:val="20"/>
              </w:rPr>
              <w:t>3</w:t>
            </w:r>
            <w:r w:rsidRPr="00912717">
              <w:rPr>
                <w:rFonts w:hint="eastAsia"/>
                <w:spacing w:val="5"/>
                <w:kern w:val="0"/>
                <w:szCs w:val="20"/>
              </w:rPr>
              <w:t>項</w:t>
            </w:r>
          </w:p>
        </w:tc>
      </w:tr>
      <w:tr w:rsidR="00132601" w:rsidRPr="00912717" w14:paraId="0EF6B937" w14:textId="77777777" w:rsidTr="00A65B16">
        <w:tc>
          <w:tcPr>
            <w:tcW w:w="4382" w:type="dxa"/>
          </w:tcPr>
          <w:p w14:paraId="4A978693" w14:textId="2C6FA56B" w:rsidR="00132601" w:rsidRPr="00912717" w:rsidRDefault="00132601" w:rsidP="005B4297">
            <w:pPr>
              <w:widowControl/>
              <w:tabs>
                <w:tab w:val="left" w:pos="6325"/>
              </w:tabs>
              <w:adjustRightInd w:val="0"/>
              <w:jc w:val="left"/>
              <w:textAlignment w:val="baseline"/>
              <w:rPr>
                <w:spacing w:val="5"/>
                <w:kern w:val="0"/>
                <w:szCs w:val="20"/>
              </w:rPr>
            </w:pPr>
            <w:r w:rsidRPr="00912717">
              <w:rPr>
                <w:rFonts w:hint="eastAsia"/>
                <w:spacing w:val="5"/>
                <w:kern w:val="0"/>
                <w:szCs w:val="20"/>
              </w:rPr>
              <w:t>被補償当事者</w:t>
            </w:r>
          </w:p>
        </w:tc>
        <w:tc>
          <w:tcPr>
            <w:tcW w:w="3557" w:type="dxa"/>
          </w:tcPr>
          <w:p w14:paraId="32129BFB" w14:textId="2A20DFC7" w:rsidR="00132601" w:rsidRPr="00912717" w:rsidRDefault="00132601" w:rsidP="005B4297">
            <w:pPr>
              <w:widowControl/>
              <w:tabs>
                <w:tab w:val="left" w:pos="6325"/>
              </w:tabs>
              <w:adjustRightInd w:val="0"/>
              <w:jc w:val="left"/>
              <w:textAlignment w:val="baseline"/>
              <w:rPr>
                <w:spacing w:val="5"/>
                <w:kern w:val="0"/>
                <w:szCs w:val="20"/>
              </w:rPr>
            </w:pPr>
            <w:r w:rsidRPr="00912717">
              <w:rPr>
                <w:rFonts w:hint="eastAsia"/>
                <w:spacing w:val="5"/>
                <w:kern w:val="0"/>
                <w:szCs w:val="20"/>
              </w:rPr>
              <w:t>第</w:t>
            </w:r>
            <w:r w:rsidRPr="00912717">
              <w:rPr>
                <w:rFonts w:hint="eastAsia"/>
                <w:spacing w:val="5"/>
                <w:kern w:val="0"/>
                <w:szCs w:val="20"/>
              </w:rPr>
              <w:t>7</w:t>
            </w:r>
            <w:r w:rsidRPr="00912717">
              <w:rPr>
                <w:spacing w:val="5"/>
                <w:kern w:val="0"/>
                <w:szCs w:val="20"/>
              </w:rPr>
              <w:t>.1</w:t>
            </w:r>
            <w:r w:rsidRPr="00912717">
              <w:rPr>
                <w:rFonts w:hint="eastAsia"/>
                <w:spacing w:val="5"/>
                <w:kern w:val="0"/>
                <w:szCs w:val="20"/>
              </w:rPr>
              <w:t>条第</w:t>
            </w:r>
            <w:r w:rsidR="005C768D">
              <w:rPr>
                <w:spacing w:val="5"/>
                <w:kern w:val="0"/>
                <w:szCs w:val="20"/>
              </w:rPr>
              <w:t>3</w:t>
            </w:r>
            <w:r w:rsidRPr="00912717">
              <w:rPr>
                <w:rFonts w:hint="eastAsia"/>
                <w:spacing w:val="5"/>
                <w:kern w:val="0"/>
                <w:szCs w:val="20"/>
              </w:rPr>
              <w:t>項</w:t>
            </w:r>
          </w:p>
        </w:tc>
      </w:tr>
      <w:tr w:rsidR="00F24C1A" w:rsidRPr="00912717" w14:paraId="63299CC4" w14:textId="77777777" w:rsidTr="00A65B16">
        <w:tc>
          <w:tcPr>
            <w:tcW w:w="4382" w:type="dxa"/>
          </w:tcPr>
          <w:p w14:paraId="370229E7" w14:textId="444671CF" w:rsidR="00F24C1A" w:rsidRPr="00912717" w:rsidRDefault="00F24C1A" w:rsidP="005B4297">
            <w:pPr>
              <w:widowControl/>
              <w:tabs>
                <w:tab w:val="left" w:pos="6325"/>
              </w:tabs>
              <w:adjustRightInd w:val="0"/>
              <w:jc w:val="left"/>
              <w:textAlignment w:val="baseline"/>
              <w:rPr>
                <w:spacing w:val="5"/>
                <w:kern w:val="0"/>
                <w:szCs w:val="20"/>
              </w:rPr>
            </w:pPr>
            <w:r w:rsidRPr="00912717">
              <w:rPr>
                <w:rFonts w:hint="eastAsia"/>
                <w:spacing w:val="5"/>
                <w:kern w:val="0"/>
                <w:szCs w:val="20"/>
              </w:rPr>
              <w:t>第三者請求</w:t>
            </w:r>
          </w:p>
        </w:tc>
        <w:tc>
          <w:tcPr>
            <w:tcW w:w="3557" w:type="dxa"/>
          </w:tcPr>
          <w:p w14:paraId="690E42E8" w14:textId="4A35AFA8" w:rsidR="00F24C1A" w:rsidRPr="00912717" w:rsidRDefault="00F24C1A" w:rsidP="005B4297">
            <w:pPr>
              <w:widowControl/>
              <w:tabs>
                <w:tab w:val="left" w:pos="6325"/>
              </w:tabs>
              <w:adjustRightInd w:val="0"/>
              <w:jc w:val="left"/>
              <w:textAlignment w:val="baseline"/>
              <w:rPr>
                <w:spacing w:val="5"/>
                <w:kern w:val="0"/>
                <w:szCs w:val="20"/>
              </w:rPr>
            </w:pPr>
            <w:r w:rsidRPr="00912717">
              <w:rPr>
                <w:rFonts w:hint="eastAsia"/>
                <w:spacing w:val="5"/>
                <w:kern w:val="0"/>
                <w:szCs w:val="20"/>
              </w:rPr>
              <w:t>第</w:t>
            </w:r>
            <w:r w:rsidRPr="00912717">
              <w:rPr>
                <w:rFonts w:hint="eastAsia"/>
                <w:spacing w:val="5"/>
                <w:kern w:val="0"/>
                <w:szCs w:val="20"/>
              </w:rPr>
              <w:t>7</w:t>
            </w:r>
            <w:r w:rsidRPr="00912717">
              <w:rPr>
                <w:spacing w:val="5"/>
                <w:kern w:val="0"/>
                <w:szCs w:val="20"/>
              </w:rPr>
              <w:t>.1</w:t>
            </w:r>
            <w:r w:rsidRPr="00912717">
              <w:rPr>
                <w:rFonts w:hint="eastAsia"/>
                <w:spacing w:val="5"/>
                <w:kern w:val="0"/>
                <w:szCs w:val="20"/>
              </w:rPr>
              <w:t>条第</w:t>
            </w:r>
            <w:r w:rsidR="00C543DE">
              <w:rPr>
                <w:spacing w:val="5"/>
                <w:kern w:val="0"/>
                <w:szCs w:val="20"/>
              </w:rPr>
              <w:t>7</w:t>
            </w:r>
            <w:r w:rsidRPr="00912717">
              <w:rPr>
                <w:rFonts w:hint="eastAsia"/>
                <w:spacing w:val="5"/>
                <w:kern w:val="0"/>
                <w:szCs w:val="20"/>
              </w:rPr>
              <w:t>項</w:t>
            </w:r>
          </w:p>
        </w:tc>
      </w:tr>
      <w:tr w:rsidR="00143AC5" w:rsidRPr="00912717" w14:paraId="26518C76" w14:textId="77777777" w:rsidTr="00A65B16">
        <w:tc>
          <w:tcPr>
            <w:tcW w:w="4382" w:type="dxa"/>
          </w:tcPr>
          <w:p w14:paraId="4FE0D935" w14:textId="7B097FEA" w:rsidR="00143AC5" w:rsidRPr="00912717" w:rsidRDefault="00143AC5" w:rsidP="005B4297">
            <w:pPr>
              <w:widowControl/>
              <w:tabs>
                <w:tab w:val="left" w:pos="6325"/>
              </w:tabs>
              <w:adjustRightInd w:val="0"/>
              <w:jc w:val="left"/>
              <w:textAlignment w:val="baseline"/>
              <w:rPr>
                <w:spacing w:val="5"/>
                <w:kern w:val="0"/>
                <w:szCs w:val="20"/>
              </w:rPr>
            </w:pPr>
            <w:r w:rsidRPr="00912717">
              <w:rPr>
                <w:rFonts w:hint="eastAsia"/>
                <w:spacing w:val="5"/>
                <w:kern w:val="0"/>
                <w:szCs w:val="20"/>
              </w:rPr>
              <w:t>法的倒産手続</w:t>
            </w:r>
          </w:p>
        </w:tc>
        <w:tc>
          <w:tcPr>
            <w:tcW w:w="3557" w:type="dxa"/>
          </w:tcPr>
          <w:p w14:paraId="7FF99EE4" w14:textId="3A2DEF88" w:rsidR="00143AC5" w:rsidRPr="00912717" w:rsidRDefault="00143AC5" w:rsidP="005B4297">
            <w:pPr>
              <w:widowControl/>
              <w:tabs>
                <w:tab w:val="left" w:pos="6325"/>
              </w:tabs>
              <w:adjustRightInd w:val="0"/>
              <w:jc w:val="left"/>
              <w:textAlignment w:val="baseline"/>
              <w:rPr>
                <w:spacing w:val="5"/>
                <w:kern w:val="0"/>
                <w:szCs w:val="20"/>
              </w:rPr>
            </w:pPr>
            <w:r w:rsidRPr="00912717">
              <w:rPr>
                <w:rFonts w:hint="eastAsia"/>
                <w:spacing w:val="5"/>
                <w:kern w:val="0"/>
                <w:szCs w:val="20"/>
              </w:rPr>
              <w:t>第</w:t>
            </w:r>
            <w:r w:rsidRPr="00912717">
              <w:rPr>
                <w:rFonts w:hint="eastAsia"/>
                <w:spacing w:val="5"/>
                <w:kern w:val="0"/>
                <w:szCs w:val="20"/>
              </w:rPr>
              <w:t>8</w:t>
            </w:r>
            <w:r w:rsidRPr="00912717">
              <w:rPr>
                <w:spacing w:val="5"/>
                <w:kern w:val="0"/>
                <w:szCs w:val="20"/>
              </w:rPr>
              <w:t>.1</w:t>
            </w:r>
            <w:r w:rsidRPr="00912717">
              <w:rPr>
                <w:rFonts w:hint="eastAsia"/>
                <w:spacing w:val="5"/>
                <w:kern w:val="0"/>
                <w:szCs w:val="20"/>
              </w:rPr>
              <w:t>条第</w:t>
            </w:r>
            <w:r w:rsidRPr="00912717">
              <w:rPr>
                <w:rFonts w:hint="eastAsia"/>
                <w:spacing w:val="5"/>
                <w:kern w:val="0"/>
                <w:szCs w:val="20"/>
              </w:rPr>
              <w:t>1</w:t>
            </w:r>
            <w:r w:rsidRPr="00912717">
              <w:rPr>
                <w:rFonts w:hint="eastAsia"/>
                <w:spacing w:val="5"/>
                <w:kern w:val="0"/>
                <w:szCs w:val="20"/>
              </w:rPr>
              <w:t>項</w:t>
            </w:r>
          </w:p>
        </w:tc>
      </w:tr>
      <w:tr w:rsidR="005B4297" w:rsidRPr="00912717" w14:paraId="246BA7A3" w14:textId="77777777" w:rsidTr="00A65B16">
        <w:tc>
          <w:tcPr>
            <w:tcW w:w="4382" w:type="dxa"/>
          </w:tcPr>
          <w:p w14:paraId="691E784D" w14:textId="14920DCF" w:rsidR="005B4297" w:rsidRPr="00912717" w:rsidRDefault="00386335" w:rsidP="005B4297">
            <w:pPr>
              <w:widowControl/>
              <w:tabs>
                <w:tab w:val="left" w:pos="6325"/>
              </w:tabs>
              <w:adjustRightInd w:val="0"/>
              <w:jc w:val="left"/>
              <w:textAlignment w:val="baseline"/>
              <w:rPr>
                <w:spacing w:val="5"/>
                <w:kern w:val="0"/>
                <w:szCs w:val="20"/>
              </w:rPr>
            </w:pPr>
            <w:r>
              <w:rPr>
                <w:rFonts w:hint="eastAsia"/>
                <w:spacing w:val="5"/>
                <w:kern w:val="0"/>
                <w:szCs w:val="20"/>
              </w:rPr>
              <w:t>秘密情報</w:t>
            </w:r>
          </w:p>
        </w:tc>
        <w:tc>
          <w:tcPr>
            <w:tcW w:w="3557" w:type="dxa"/>
          </w:tcPr>
          <w:p w14:paraId="50FA1104" w14:textId="77777777" w:rsidR="005B4297" w:rsidRPr="00912717" w:rsidRDefault="005B4297" w:rsidP="005B4297">
            <w:pPr>
              <w:widowControl/>
              <w:tabs>
                <w:tab w:val="left" w:pos="6325"/>
              </w:tabs>
              <w:adjustRightInd w:val="0"/>
              <w:jc w:val="left"/>
              <w:textAlignment w:val="baseline"/>
              <w:rPr>
                <w:spacing w:val="5"/>
                <w:kern w:val="0"/>
                <w:szCs w:val="20"/>
              </w:rPr>
            </w:pPr>
            <w:r w:rsidRPr="00912717">
              <w:rPr>
                <w:rFonts w:hint="eastAsia"/>
                <w:spacing w:val="5"/>
                <w:kern w:val="0"/>
                <w:szCs w:val="20"/>
              </w:rPr>
              <w:t>第</w:t>
            </w:r>
            <w:r w:rsidRPr="00912717">
              <w:rPr>
                <w:rFonts w:hint="eastAsia"/>
                <w:spacing w:val="5"/>
                <w:kern w:val="0"/>
                <w:szCs w:val="20"/>
              </w:rPr>
              <w:t>9.1</w:t>
            </w:r>
            <w:r w:rsidRPr="00912717">
              <w:rPr>
                <w:rFonts w:hint="eastAsia"/>
                <w:spacing w:val="5"/>
                <w:kern w:val="0"/>
                <w:szCs w:val="20"/>
              </w:rPr>
              <w:t>条第</w:t>
            </w:r>
            <w:r w:rsidRPr="00912717">
              <w:rPr>
                <w:rFonts w:hint="eastAsia"/>
                <w:spacing w:val="5"/>
                <w:kern w:val="0"/>
                <w:szCs w:val="20"/>
              </w:rPr>
              <w:t>1</w:t>
            </w:r>
            <w:r w:rsidRPr="00912717">
              <w:rPr>
                <w:rFonts w:hint="eastAsia"/>
                <w:spacing w:val="5"/>
                <w:kern w:val="0"/>
                <w:szCs w:val="20"/>
              </w:rPr>
              <w:t>項</w:t>
            </w:r>
          </w:p>
        </w:tc>
      </w:tr>
      <w:tr w:rsidR="005B4297" w:rsidRPr="00912717" w14:paraId="0689A8F1" w14:textId="77777777" w:rsidTr="00A65B16">
        <w:tc>
          <w:tcPr>
            <w:tcW w:w="4382" w:type="dxa"/>
          </w:tcPr>
          <w:p w14:paraId="510AE23E" w14:textId="0F8A1FDE" w:rsidR="005B4297" w:rsidRPr="00912717" w:rsidRDefault="00232B1C" w:rsidP="005B4297">
            <w:pPr>
              <w:widowControl/>
              <w:tabs>
                <w:tab w:val="left" w:pos="6325"/>
              </w:tabs>
              <w:adjustRightInd w:val="0"/>
              <w:jc w:val="left"/>
              <w:textAlignment w:val="baseline"/>
              <w:rPr>
                <w:spacing w:val="5"/>
                <w:kern w:val="0"/>
                <w:szCs w:val="20"/>
              </w:rPr>
            </w:pPr>
            <w:r w:rsidRPr="00912717">
              <w:rPr>
                <w:rFonts w:hint="eastAsia"/>
                <w:spacing w:val="5"/>
                <w:kern w:val="0"/>
                <w:szCs w:val="20"/>
              </w:rPr>
              <w:t>計算書類等</w:t>
            </w:r>
          </w:p>
        </w:tc>
        <w:tc>
          <w:tcPr>
            <w:tcW w:w="3557" w:type="dxa"/>
          </w:tcPr>
          <w:p w14:paraId="2996500C" w14:textId="4C0E3137" w:rsidR="005B4297" w:rsidRPr="00912717" w:rsidRDefault="005B4297" w:rsidP="005B4297">
            <w:pPr>
              <w:widowControl/>
              <w:tabs>
                <w:tab w:val="left" w:pos="6325"/>
              </w:tabs>
              <w:adjustRightInd w:val="0"/>
              <w:jc w:val="left"/>
              <w:textAlignment w:val="baseline"/>
              <w:rPr>
                <w:spacing w:val="5"/>
                <w:kern w:val="0"/>
                <w:szCs w:val="20"/>
              </w:rPr>
            </w:pPr>
            <w:r w:rsidRPr="00912717">
              <w:rPr>
                <w:rFonts w:hint="eastAsia"/>
                <w:spacing w:val="5"/>
                <w:kern w:val="0"/>
                <w:szCs w:val="20"/>
              </w:rPr>
              <w:t>別紙</w:t>
            </w:r>
            <w:r w:rsidRPr="00912717">
              <w:rPr>
                <w:rFonts w:hint="eastAsia"/>
                <w:spacing w:val="5"/>
                <w:kern w:val="0"/>
                <w:szCs w:val="20"/>
              </w:rPr>
              <w:t>5.1</w:t>
            </w:r>
            <w:r w:rsidRPr="00912717">
              <w:rPr>
                <w:rFonts w:hint="eastAsia"/>
                <w:spacing w:val="5"/>
                <w:kern w:val="0"/>
                <w:szCs w:val="20"/>
              </w:rPr>
              <w:t xml:space="preserve">　</w:t>
            </w:r>
            <w:r w:rsidRPr="00912717">
              <w:rPr>
                <w:rFonts w:hint="eastAsia"/>
                <w:spacing w:val="5"/>
                <w:kern w:val="0"/>
                <w:szCs w:val="20"/>
              </w:rPr>
              <w:t>2. (</w:t>
            </w:r>
            <w:r w:rsidR="00232B1C" w:rsidRPr="00912717">
              <w:rPr>
                <w:spacing w:val="5"/>
                <w:kern w:val="0"/>
                <w:szCs w:val="20"/>
              </w:rPr>
              <w:t>3</w:t>
            </w:r>
            <w:r w:rsidRPr="00912717">
              <w:rPr>
                <w:rFonts w:hint="eastAsia"/>
                <w:spacing w:val="5"/>
                <w:kern w:val="0"/>
                <w:szCs w:val="20"/>
              </w:rPr>
              <w:t>) (</w:t>
            </w:r>
            <w:proofErr w:type="spellStart"/>
            <w:r w:rsidRPr="00912717">
              <w:rPr>
                <w:rFonts w:hint="eastAsia"/>
                <w:spacing w:val="5"/>
                <w:kern w:val="0"/>
                <w:szCs w:val="20"/>
              </w:rPr>
              <w:t>i</w:t>
            </w:r>
            <w:proofErr w:type="spellEnd"/>
            <w:r w:rsidRPr="00912717">
              <w:rPr>
                <w:rFonts w:hint="eastAsia"/>
                <w:spacing w:val="5"/>
                <w:kern w:val="0"/>
                <w:szCs w:val="20"/>
              </w:rPr>
              <w:t>)</w:t>
            </w:r>
          </w:p>
        </w:tc>
      </w:tr>
      <w:tr w:rsidR="005B4297" w:rsidRPr="00912717" w14:paraId="557B2EB5" w14:textId="77777777" w:rsidTr="00A65B16">
        <w:tc>
          <w:tcPr>
            <w:tcW w:w="4382" w:type="dxa"/>
          </w:tcPr>
          <w:p w14:paraId="6A22CB16" w14:textId="6EB7EE9E" w:rsidR="005B4297" w:rsidRPr="00912717" w:rsidRDefault="00232B1C" w:rsidP="005B4297">
            <w:pPr>
              <w:widowControl/>
              <w:tabs>
                <w:tab w:val="left" w:pos="6325"/>
              </w:tabs>
              <w:adjustRightInd w:val="0"/>
              <w:jc w:val="left"/>
              <w:textAlignment w:val="baseline"/>
              <w:rPr>
                <w:spacing w:val="5"/>
                <w:kern w:val="0"/>
                <w:szCs w:val="20"/>
              </w:rPr>
            </w:pPr>
            <w:r w:rsidRPr="00912717">
              <w:rPr>
                <w:rFonts w:hint="eastAsia"/>
                <w:spacing w:val="5"/>
                <w:kern w:val="0"/>
                <w:szCs w:val="20"/>
              </w:rPr>
              <w:t>直近計算書類</w:t>
            </w:r>
          </w:p>
        </w:tc>
        <w:tc>
          <w:tcPr>
            <w:tcW w:w="3557" w:type="dxa"/>
          </w:tcPr>
          <w:p w14:paraId="53D60B45" w14:textId="10E4823B" w:rsidR="005B4297" w:rsidRPr="00912717" w:rsidRDefault="00232B1C" w:rsidP="005B4297">
            <w:pPr>
              <w:widowControl/>
              <w:tabs>
                <w:tab w:val="left" w:pos="6325"/>
              </w:tabs>
              <w:adjustRightInd w:val="0"/>
              <w:jc w:val="left"/>
              <w:textAlignment w:val="baseline"/>
              <w:rPr>
                <w:spacing w:val="5"/>
                <w:kern w:val="0"/>
                <w:szCs w:val="20"/>
              </w:rPr>
            </w:pPr>
            <w:r w:rsidRPr="00912717">
              <w:rPr>
                <w:rFonts w:hint="eastAsia"/>
                <w:spacing w:val="5"/>
                <w:kern w:val="0"/>
                <w:szCs w:val="20"/>
              </w:rPr>
              <w:t>別紙</w:t>
            </w:r>
            <w:r w:rsidRPr="00912717">
              <w:rPr>
                <w:rFonts w:hint="eastAsia"/>
                <w:spacing w:val="5"/>
                <w:kern w:val="0"/>
                <w:szCs w:val="20"/>
              </w:rPr>
              <w:t>5.1</w:t>
            </w:r>
            <w:r w:rsidRPr="00912717">
              <w:rPr>
                <w:rFonts w:hint="eastAsia"/>
                <w:spacing w:val="5"/>
                <w:kern w:val="0"/>
                <w:szCs w:val="20"/>
              </w:rPr>
              <w:t xml:space="preserve">　</w:t>
            </w:r>
            <w:r w:rsidRPr="00912717">
              <w:rPr>
                <w:rFonts w:hint="eastAsia"/>
                <w:spacing w:val="5"/>
                <w:kern w:val="0"/>
                <w:szCs w:val="20"/>
              </w:rPr>
              <w:t>2. (</w:t>
            </w:r>
            <w:r w:rsidRPr="00912717">
              <w:rPr>
                <w:spacing w:val="5"/>
                <w:kern w:val="0"/>
                <w:szCs w:val="20"/>
              </w:rPr>
              <w:t>3</w:t>
            </w:r>
            <w:r w:rsidRPr="00912717">
              <w:rPr>
                <w:rFonts w:hint="eastAsia"/>
                <w:spacing w:val="5"/>
                <w:kern w:val="0"/>
                <w:szCs w:val="20"/>
              </w:rPr>
              <w:t>) (</w:t>
            </w:r>
            <w:proofErr w:type="spellStart"/>
            <w:r w:rsidRPr="00912717">
              <w:rPr>
                <w:rFonts w:hint="eastAsia"/>
                <w:spacing w:val="5"/>
                <w:kern w:val="0"/>
                <w:szCs w:val="20"/>
              </w:rPr>
              <w:t>i</w:t>
            </w:r>
            <w:proofErr w:type="spellEnd"/>
            <w:r w:rsidRPr="00912717">
              <w:rPr>
                <w:rFonts w:hint="eastAsia"/>
                <w:spacing w:val="5"/>
                <w:kern w:val="0"/>
                <w:szCs w:val="20"/>
              </w:rPr>
              <w:t>)</w:t>
            </w:r>
          </w:p>
        </w:tc>
      </w:tr>
    </w:tbl>
    <w:p w14:paraId="0EE0B548" w14:textId="01C6549B" w:rsidR="005B4297" w:rsidRPr="00912717" w:rsidRDefault="005B4297" w:rsidP="00BF6AAD">
      <w:pPr>
        <w:jc w:val="right"/>
        <w:rPr>
          <w:rFonts w:eastAsiaTheme="minorEastAsia"/>
        </w:rPr>
      </w:pPr>
      <w:r w:rsidRPr="00912717">
        <w:rPr>
          <w:rFonts w:hint="eastAsia"/>
          <w:bCs/>
          <w:spacing w:val="5"/>
          <w:kern w:val="0"/>
          <w:szCs w:val="20"/>
        </w:rPr>
        <w:t>以上</w:t>
      </w:r>
    </w:p>
    <w:p w14:paraId="0DB52540" w14:textId="172A411F" w:rsidR="00800D20" w:rsidRPr="00912717" w:rsidRDefault="00800D20">
      <w:pPr>
        <w:rPr>
          <w:rFonts w:eastAsiaTheme="minorEastAsia"/>
        </w:rPr>
      </w:pPr>
      <w:r w:rsidRPr="00912717">
        <w:rPr>
          <w:rFonts w:eastAsiaTheme="minorEastAsia"/>
        </w:rPr>
        <w:br w:type="page"/>
      </w:r>
    </w:p>
    <w:p w14:paraId="0718CE9A" w14:textId="50CF1799" w:rsidR="00800D20" w:rsidRPr="00912717" w:rsidRDefault="00800D20" w:rsidP="00800D20">
      <w:pPr>
        <w:widowControl/>
        <w:jc w:val="right"/>
        <w:rPr>
          <w:b/>
          <w:color w:val="000000"/>
          <w:spacing w:val="5"/>
          <w:szCs w:val="20"/>
        </w:rPr>
      </w:pPr>
      <w:r w:rsidRPr="00912717">
        <w:rPr>
          <w:b/>
          <w:color w:val="000000"/>
          <w:spacing w:val="5"/>
          <w:szCs w:val="20"/>
        </w:rPr>
        <w:lastRenderedPageBreak/>
        <w:t>別紙</w:t>
      </w:r>
      <w:r w:rsidRPr="00912717">
        <w:rPr>
          <w:rFonts w:hint="eastAsia"/>
          <w:b/>
          <w:color w:val="000000"/>
          <w:spacing w:val="5"/>
        </w:rPr>
        <w:t>5.1</w:t>
      </w:r>
    </w:p>
    <w:p w14:paraId="5DBA8E22" w14:textId="6B75C300" w:rsidR="00800D20" w:rsidRPr="00912717" w:rsidRDefault="00800D20" w:rsidP="00800D20">
      <w:pPr>
        <w:ind w:right="2"/>
        <w:jc w:val="center"/>
        <w:textAlignment w:val="baseline"/>
        <w:rPr>
          <w:b/>
          <w:color w:val="000000"/>
          <w:spacing w:val="5"/>
          <w:sz w:val="24"/>
          <w:u w:val="single"/>
        </w:rPr>
      </w:pPr>
      <w:r w:rsidRPr="00912717">
        <w:rPr>
          <w:b/>
          <w:color w:val="000000"/>
          <w:spacing w:val="5"/>
          <w:sz w:val="24"/>
          <w:u w:val="single"/>
        </w:rPr>
        <w:t>売主の表明保証</w:t>
      </w:r>
    </w:p>
    <w:p w14:paraId="58EBA44A" w14:textId="77777777" w:rsidR="00800D20" w:rsidRPr="00912717" w:rsidRDefault="00800D20" w:rsidP="00800D20">
      <w:pPr>
        <w:adjustRightInd w:val="0"/>
        <w:jc w:val="left"/>
        <w:textAlignment w:val="baseline"/>
        <w:rPr>
          <w:spacing w:val="5"/>
          <w:kern w:val="0"/>
          <w:szCs w:val="20"/>
        </w:rPr>
      </w:pPr>
    </w:p>
    <w:p w14:paraId="630A80F9" w14:textId="6B6FB61A" w:rsidR="00800D20" w:rsidRPr="00912717" w:rsidRDefault="00800D20" w:rsidP="00800D20">
      <w:pPr>
        <w:adjustRightInd w:val="0"/>
        <w:jc w:val="left"/>
        <w:textAlignment w:val="baseline"/>
        <w:rPr>
          <w:b/>
          <w:spacing w:val="5"/>
          <w:kern w:val="0"/>
          <w:szCs w:val="20"/>
        </w:rPr>
      </w:pPr>
      <w:r w:rsidRPr="00912717">
        <w:rPr>
          <w:rFonts w:hint="eastAsia"/>
          <w:b/>
          <w:spacing w:val="5"/>
          <w:kern w:val="0"/>
          <w:szCs w:val="20"/>
        </w:rPr>
        <w:t xml:space="preserve">1. </w:t>
      </w:r>
      <w:r w:rsidRPr="00912717">
        <w:rPr>
          <w:rFonts w:hint="eastAsia"/>
          <w:b/>
          <w:spacing w:val="5"/>
          <w:kern w:val="0"/>
          <w:szCs w:val="20"/>
        </w:rPr>
        <w:t>売主に関する事項</w:t>
      </w:r>
    </w:p>
    <w:p w14:paraId="2502C559" w14:textId="77777777" w:rsidR="00800D20" w:rsidRPr="00912717" w:rsidRDefault="00800D20" w:rsidP="00800D20">
      <w:pPr>
        <w:adjustRightInd w:val="0"/>
        <w:jc w:val="left"/>
        <w:textAlignment w:val="baseline"/>
        <w:rPr>
          <w:b/>
          <w:spacing w:val="5"/>
          <w:kern w:val="0"/>
          <w:szCs w:val="20"/>
        </w:rPr>
      </w:pPr>
      <w:r w:rsidRPr="00912717">
        <w:rPr>
          <w:rFonts w:hint="eastAsia"/>
          <w:b/>
          <w:spacing w:val="5"/>
          <w:kern w:val="0"/>
          <w:szCs w:val="20"/>
        </w:rPr>
        <w:t xml:space="preserve">　</w:t>
      </w:r>
      <w:r w:rsidRPr="00912717">
        <w:rPr>
          <w:rFonts w:hint="eastAsia"/>
          <w:b/>
          <w:spacing w:val="5"/>
          <w:kern w:val="0"/>
          <w:szCs w:val="20"/>
        </w:rPr>
        <w:t>(1)</w:t>
      </w:r>
      <w:r w:rsidRPr="00912717">
        <w:rPr>
          <w:b/>
          <w:spacing w:val="5"/>
          <w:kern w:val="0"/>
          <w:szCs w:val="20"/>
        </w:rPr>
        <w:t>（</w:t>
      </w:r>
      <w:r w:rsidRPr="00912717">
        <w:rPr>
          <w:rFonts w:hint="eastAsia"/>
          <w:b/>
          <w:spacing w:val="5"/>
          <w:kern w:val="0"/>
          <w:szCs w:val="20"/>
        </w:rPr>
        <w:t>権利能力</w:t>
      </w:r>
      <w:r w:rsidRPr="00912717">
        <w:rPr>
          <w:b/>
          <w:spacing w:val="5"/>
          <w:kern w:val="0"/>
          <w:szCs w:val="20"/>
        </w:rPr>
        <w:t>）</w:t>
      </w:r>
    </w:p>
    <w:p w14:paraId="7659A897" w14:textId="48986D05" w:rsidR="00800D20" w:rsidRPr="00912717" w:rsidRDefault="00800D20" w:rsidP="00800D20">
      <w:pPr>
        <w:adjustRightInd w:val="0"/>
        <w:ind w:leftChars="240" w:left="504" w:firstLineChars="96" w:firstLine="211"/>
        <w:jc w:val="left"/>
        <w:textAlignment w:val="baseline"/>
        <w:rPr>
          <w:spacing w:val="5"/>
          <w:kern w:val="0"/>
          <w:szCs w:val="20"/>
        </w:rPr>
      </w:pPr>
      <w:r w:rsidRPr="00912717">
        <w:rPr>
          <w:rFonts w:hint="eastAsia"/>
          <w:spacing w:val="5"/>
          <w:kern w:val="0"/>
          <w:szCs w:val="20"/>
        </w:rPr>
        <w:t>売主は、</w:t>
      </w:r>
      <w:r w:rsidRPr="00912717">
        <w:rPr>
          <w:rFonts w:hint="eastAsia"/>
          <w:spacing w:val="5"/>
          <w:kern w:val="0"/>
        </w:rPr>
        <w:t>日本国に住居を有する</w:t>
      </w:r>
      <w:r w:rsidRPr="00912717">
        <w:rPr>
          <w:rFonts w:hint="eastAsia"/>
          <w:spacing w:val="5"/>
          <w:kern w:val="0"/>
          <w:szCs w:val="20"/>
        </w:rPr>
        <w:t>意思能力及び行為能力に何らの制限のない</w:t>
      </w:r>
      <w:r w:rsidRPr="00912717">
        <w:rPr>
          <w:rFonts w:hint="eastAsia"/>
          <w:spacing w:val="5"/>
          <w:kern w:val="0"/>
        </w:rPr>
        <w:t>自然人である</w:t>
      </w:r>
      <w:r w:rsidRPr="00912717">
        <w:rPr>
          <w:rFonts w:hint="eastAsia"/>
          <w:spacing w:val="5"/>
          <w:kern w:val="0"/>
          <w:szCs w:val="20"/>
        </w:rPr>
        <w:t>。</w:t>
      </w:r>
    </w:p>
    <w:p w14:paraId="68A5B113" w14:textId="77777777" w:rsidR="00800D20" w:rsidRPr="00912717" w:rsidRDefault="00800D20" w:rsidP="00800D20">
      <w:pPr>
        <w:adjustRightInd w:val="0"/>
        <w:jc w:val="left"/>
        <w:textAlignment w:val="baseline"/>
        <w:rPr>
          <w:b/>
          <w:spacing w:val="5"/>
          <w:kern w:val="0"/>
          <w:szCs w:val="20"/>
        </w:rPr>
      </w:pPr>
      <w:r w:rsidRPr="00912717">
        <w:rPr>
          <w:rFonts w:hint="eastAsia"/>
          <w:b/>
          <w:spacing w:val="5"/>
          <w:kern w:val="0"/>
          <w:szCs w:val="20"/>
        </w:rPr>
        <w:t xml:space="preserve">　</w:t>
      </w:r>
      <w:r w:rsidRPr="00912717">
        <w:rPr>
          <w:rFonts w:hint="eastAsia"/>
          <w:b/>
          <w:spacing w:val="5"/>
          <w:kern w:val="0"/>
          <w:szCs w:val="20"/>
        </w:rPr>
        <w:t>(2)</w:t>
      </w:r>
      <w:r w:rsidRPr="00912717">
        <w:rPr>
          <w:b/>
          <w:spacing w:val="5"/>
          <w:kern w:val="0"/>
          <w:szCs w:val="20"/>
        </w:rPr>
        <w:t>（</w:t>
      </w:r>
      <w:r w:rsidRPr="00912717">
        <w:rPr>
          <w:rFonts w:hint="eastAsia"/>
          <w:b/>
          <w:spacing w:val="5"/>
          <w:kern w:val="0"/>
          <w:szCs w:val="20"/>
        </w:rPr>
        <w:t>本契約の締結及び履行</w:t>
      </w:r>
      <w:r w:rsidRPr="00912717">
        <w:rPr>
          <w:b/>
          <w:spacing w:val="5"/>
          <w:kern w:val="0"/>
          <w:szCs w:val="20"/>
        </w:rPr>
        <w:t>）</w:t>
      </w:r>
    </w:p>
    <w:p w14:paraId="3787086F" w14:textId="3D16657E" w:rsidR="00800D20" w:rsidRPr="00912717" w:rsidRDefault="00800D20" w:rsidP="00800D20">
      <w:pPr>
        <w:adjustRightInd w:val="0"/>
        <w:ind w:leftChars="240" w:left="504" w:firstLineChars="96" w:firstLine="211"/>
        <w:jc w:val="left"/>
        <w:textAlignment w:val="baseline"/>
        <w:rPr>
          <w:spacing w:val="5"/>
          <w:kern w:val="0"/>
          <w:szCs w:val="20"/>
        </w:rPr>
      </w:pPr>
      <w:r w:rsidRPr="00912717">
        <w:rPr>
          <w:rFonts w:hint="eastAsia"/>
          <w:spacing w:val="5"/>
          <w:kern w:val="0"/>
          <w:szCs w:val="20"/>
        </w:rPr>
        <w:t>売主は、本契約を適法かつ有効に締結し、これを履行するための必要な権限及び権能を有している。</w:t>
      </w:r>
    </w:p>
    <w:p w14:paraId="525B5EB1" w14:textId="77777777" w:rsidR="00800D20" w:rsidRPr="00912717" w:rsidRDefault="00800D20" w:rsidP="00800D20">
      <w:pPr>
        <w:adjustRightInd w:val="0"/>
        <w:jc w:val="left"/>
        <w:textAlignment w:val="baseline"/>
        <w:rPr>
          <w:b/>
          <w:spacing w:val="5"/>
          <w:kern w:val="0"/>
          <w:szCs w:val="20"/>
        </w:rPr>
      </w:pPr>
      <w:r w:rsidRPr="00912717">
        <w:rPr>
          <w:rFonts w:hint="eastAsia"/>
          <w:b/>
          <w:spacing w:val="5"/>
          <w:kern w:val="0"/>
          <w:szCs w:val="20"/>
        </w:rPr>
        <w:t xml:space="preserve">　</w:t>
      </w:r>
      <w:r w:rsidRPr="00912717">
        <w:rPr>
          <w:rFonts w:hint="eastAsia"/>
          <w:b/>
          <w:spacing w:val="5"/>
          <w:kern w:val="0"/>
          <w:szCs w:val="20"/>
        </w:rPr>
        <w:t>(3)</w:t>
      </w:r>
      <w:r w:rsidRPr="00912717">
        <w:rPr>
          <w:b/>
          <w:spacing w:val="5"/>
          <w:kern w:val="0"/>
          <w:szCs w:val="20"/>
        </w:rPr>
        <w:t>（</w:t>
      </w:r>
      <w:r w:rsidRPr="00912717">
        <w:rPr>
          <w:rFonts w:hint="eastAsia"/>
          <w:b/>
          <w:spacing w:val="5"/>
          <w:kern w:val="0"/>
          <w:szCs w:val="20"/>
        </w:rPr>
        <w:t>強制執行可能性</w:t>
      </w:r>
      <w:r w:rsidRPr="00912717">
        <w:rPr>
          <w:b/>
          <w:spacing w:val="5"/>
          <w:kern w:val="0"/>
          <w:szCs w:val="20"/>
        </w:rPr>
        <w:t>）</w:t>
      </w:r>
    </w:p>
    <w:p w14:paraId="164C9A60" w14:textId="161DA8AF" w:rsidR="00800D20" w:rsidRPr="00912717" w:rsidRDefault="00800D20" w:rsidP="00800D20">
      <w:pPr>
        <w:adjustRightInd w:val="0"/>
        <w:ind w:leftChars="240" w:left="504" w:firstLineChars="96" w:firstLine="211"/>
        <w:jc w:val="left"/>
        <w:textAlignment w:val="baseline"/>
        <w:rPr>
          <w:spacing w:val="5"/>
          <w:kern w:val="0"/>
          <w:szCs w:val="20"/>
        </w:rPr>
      </w:pPr>
      <w:r w:rsidRPr="00912717">
        <w:rPr>
          <w:rFonts w:hint="eastAsia"/>
          <w:spacing w:val="5"/>
          <w:kern w:val="0"/>
          <w:szCs w:val="20"/>
        </w:rPr>
        <w:t>本契約は、売主により適法かつ有効に締結されており、かつ買主により適法かつ有効に締結され</w:t>
      </w:r>
      <w:r w:rsidRPr="00912717">
        <w:rPr>
          <w:spacing w:val="5"/>
          <w:kern w:val="0"/>
          <w:szCs w:val="20"/>
        </w:rPr>
        <w:t>た場合には</w:t>
      </w:r>
      <w:r w:rsidRPr="00912717">
        <w:rPr>
          <w:rFonts w:hint="eastAsia"/>
          <w:spacing w:val="5"/>
          <w:kern w:val="0"/>
          <w:szCs w:val="20"/>
        </w:rPr>
        <w:t>、売主の適法、有効かつ法的拘束力のある義務を構成し、かつ、かかる義務は、その各条項に従い、売主に対して強制執行可能である。</w:t>
      </w:r>
    </w:p>
    <w:p w14:paraId="13CB01D6" w14:textId="77777777" w:rsidR="00800D20" w:rsidRPr="00912717" w:rsidRDefault="00800D20" w:rsidP="00800D20">
      <w:pPr>
        <w:adjustRightInd w:val="0"/>
        <w:jc w:val="left"/>
        <w:textAlignment w:val="baseline"/>
        <w:rPr>
          <w:b/>
          <w:spacing w:val="5"/>
          <w:kern w:val="0"/>
          <w:szCs w:val="20"/>
        </w:rPr>
      </w:pPr>
      <w:r w:rsidRPr="00912717">
        <w:rPr>
          <w:rFonts w:hint="eastAsia"/>
          <w:b/>
          <w:spacing w:val="5"/>
          <w:kern w:val="0"/>
          <w:szCs w:val="20"/>
        </w:rPr>
        <w:t xml:space="preserve">　</w:t>
      </w:r>
      <w:r w:rsidRPr="00912717">
        <w:rPr>
          <w:rFonts w:hint="eastAsia"/>
          <w:b/>
          <w:spacing w:val="5"/>
          <w:kern w:val="0"/>
          <w:szCs w:val="20"/>
        </w:rPr>
        <w:t>(4)</w:t>
      </w:r>
      <w:r w:rsidRPr="00912717">
        <w:rPr>
          <w:b/>
          <w:spacing w:val="5"/>
          <w:kern w:val="0"/>
          <w:szCs w:val="20"/>
        </w:rPr>
        <w:t>（法令</w:t>
      </w:r>
      <w:r w:rsidRPr="00912717">
        <w:rPr>
          <w:rFonts w:hint="eastAsia"/>
          <w:b/>
          <w:spacing w:val="5"/>
          <w:kern w:val="0"/>
          <w:szCs w:val="20"/>
        </w:rPr>
        <w:t>等</w:t>
      </w:r>
      <w:r w:rsidRPr="00912717">
        <w:rPr>
          <w:b/>
          <w:spacing w:val="5"/>
          <w:kern w:val="0"/>
          <w:szCs w:val="20"/>
        </w:rPr>
        <w:t>との抵触の不存在）</w:t>
      </w:r>
    </w:p>
    <w:p w14:paraId="6E12219E" w14:textId="5AE277AF" w:rsidR="00800D20" w:rsidRPr="00912717" w:rsidRDefault="00800D20" w:rsidP="00800D20">
      <w:pPr>
        <w:adjustRightInd w:val="0"/>
        <w:ind w:leftChars="240" w:left="504" w:firstLineChars="96" w:firstLine="211"/>
        <w:jc w:val="left"/>
        <w:textAlignment w:val="baseline"/>
        <w:rPr>
          <w:spacing w:val="5"/>
          <w:kern w:val="0"/>
          <w:szCs w:val="20"/>
        </w:rPr>
      </w:pPr>
      <w:r w:rsidRPr="00912717">
        <w:rPr>
          <w:color w:val="000000"/>
          <w:spacing w:val="5"/>
          <w:kern w:val="0"/>
          <w:szCs w:val="20"/>
        </w:rPr>
        <w:t>売主による本契約の締結及び履行は、</w:t>
      </w:r>
      <w:r w:rsidRPr="00912717">
        <w:rPr>
          <w:rFonts w:hint="eastAsia"/>
          <w:color w:val="000000"/>
          <w:spacing w:val="5"/>
          <w:kern w:val="0"/>
          <w:szCs w:val="20"/>
        </w:rPr>
        <w:t>売主に適用ある</w:t>
      </w:r>
      <w:r w:rsidRPr="00912717">
        <w:rPr>
          <w:color w:val="000000"/>
          <w:spacing w:val="5"/>
          <w:kern w:val="0"/>
          <w:szCs w:val="20"/>
        </w:rPr>
        <w:t>法令</w:t>
      </w:r>
      <w:r w:rsidRPr="00912717">
        <w:rPr>
          <w:rFonts w:hint="eastAsia"/>
          <w:color w:val="000000"/>
          <w:spacing w:val="5"/>
          <w:kern w:val="0"/>
          <w:szCs w:val="20"/>
        </w:rPr>
        <w:t>等</w:t>
      </w:r>
      <w:r w:rsidRPr="00912717">
        <w:rPr>
          <w:color w:val="000000"/>
          <w:spacing w:val="5"/>
          <w:kern w:val="0"/>
          <w:szCs w:val="20"/>
        </w:rPr>
        <w:t>に違反するものではない。</w:t>
      </w:r>
    </w:p>
    <w:p w14:paraId="48A0910D" w14:textId="77777777" w:rsidR="00800D20" w:rsidRPr="00912717" w:rsidRDefault="00800D20" w:rsidP="00800D20">
      <w:pPr>
        <w:adjustRightInd w:val="0"/>
        <w:jc w:val="left"/>
        <w:textAlignment w:val="baseline"/>
        <w:rPr>
          <w:b/>
          <w:spacing w:val="5"/>
          <w:kern w:val="0"/>
          <w:szCs w:val="20"/>
        </w:rPr>
      </w:pPr>
      <w:r w:rsidRPr="00912717">
        <w:rPr>
          <w:rFonts w:hint="eastAsia"/>
          <w:b/>
          <w:spacing w:val="5"/>
          <w:kern w:val="0"/>
          <w:szCs w:val="20"/>
        </w:rPr>
        <w:t xml:space="preserve">　</w:t>
      </w:r>
      <w:r w:rsidRPr="00912717">
        <w:rPr>
          <w:rFonts w:hint="eastAsia"/>
          <w:b/>
          <w:spacing w:val="5"/>
          <w:kern w:val="0"/>
          <w:szCs w:val="20"/>
        </w:rPr>
        <w:t>(5)</w:t>
      </w:r>
      <w:r w:rsidRPr="00912717">
        <w:rPr>
          <w:b/>
          <w:spacing w:val="5"/>
          <w:kern w:val="0"/>
          <w:szCs w:val="20"/>
        </w:rPr>
        <w:t>（</w:t>
      </w:r>
      <w:r w:rsidRPr="00912717">
        <w:rPr>
          <w:rFonts w:hint="eastAsia"/>
          <w:b/>
          <w:spacing w:val="5"/>
          <w:kern w:val="0"/>
          <w:szCs w:val="20"/>
        </w:rPr>
        <w:t>許認可等の取得</w:t>
      </w:r>
      <w:r w:rsidRPr="00912717">
        <w:rPr>
          <w:b/>
          <w:spacing w:val="5"/>
          <w:kern w:val="0"/>
          <w:szCs w:val="20"/>
        </w:rPr>
        <w:t>）</w:t>
      </w:r>
    </w:p>
    <w:p w14:paraId="52E973DE" w14:textId="1E7DAF6B" w:rsidR="00800D20" w:rsidRPr="00912717" w:rsidRDefault="00800D20" w:rsidP="00800D20">
      <w:pPr>
        <w:adjustRightInd w:val="0"/>
        <w:ind w:leftChars="240" w:left="504" w:firstLineChars="96" w:firstLine="211"/>
        <w:jc w:val="left"/>
        <w:textAlignment w:val="baseline"/>
        <w:rPr>
          <w:spacing w:val="5"/>
          <w:kern w:val="0"/>
          <w:szCs w:val="20"/>
        </w:rPr>
      </w:pPr>
      <w:r w:rsidRPr="00912717">
        <w:rPr>
          <w:color w:val="000000"/>
          <w:spacing w:val="5"/>
          <w:kern w:val="0"/>
          <w:szCs w:val="20"/>
        </w:rPr>
        <w:t>売主は、</w:t>
      </w:r>
      <w:r w:rsidRPr="00912717">
        <w:rPr>
          <w:rFonts w:hint="eastAsia"/>
          <w:spacing w:val="5"/>
          <w:kern w:val="0"/>
          <w:szCs w:val="20"/>
        </w:rPr>
        <w:t>本契約の締結及び履行に関して本契約の履行の前に必要とされる許認可等を全て取得又は履践済みであるか、又は売主につき、かかる許認可等は存在しない。</w:t>
      </w:r>
    </w:p>
    <w:p w14:paraId="610EE4D0" w14:textId="77777777" w:rsidR="00800D20" w:rsidRPr="00912717" w:rsidRDefault="00800D20" w:rsidP="00800D20">
      <w:pPr>
        <w:adjustRightInd w:val="0"/>
        <w:jc w:val="left"/>
        <w:textAlignment w:val="baseline"/>
        <w:rPr>
          <w:b/>
          <w:spacing w:val="5"/>
          <w:kern w:val="0"/>
          <w:szCs w:val="20"/>
        </w:rPr>
      </w:pPr>
      <w:r w:rsidRPr="00912717">
        <w:rPr>
          <w:rFonts w:hint="eastAsia"/>
          <w:b/>
          <w:spacing w:val="5"/>
          <w:kern w:val="0"/>
          <w:szCs w:val="20"/>
        </w:rPr>
        <w:t xml:space="preserve">　</w:t>
      </w:r>
      <w:r w:rsidRPr="00912717">
        <w:rPr>
          <w:rFonts w:hint="eastAsia"/>
          <w:b/>
          <w:spacing w:val="5"/>
          <w:kern w:val="0"/>
          <w:szCs w:val="20"/>
        </w:rPr>
        <w:t>(6)</w:t>
      </w:r>
      <w:r w:rsidRPr="00912717">
        <w:rPr>
          <w:b/>
          <w:spacing w:val="5"/>
          <w:kern w:val="0"/>
          <w:szCs w:val="20"/>
        </w:rPr>
        <w:t>（株式に対する権利）</w:t>
      </w:r>
    </w:p>
    <w:p w14:paraId="136CDF40" w14:textId="17CA8360" w:rsidR="00800D20" w:rsidRPr="00912717" w:rsidRDefault="00672604" w:rsidP="00800D20">
      <w:pPr>
        <w:adjustRightInd w:val="0"/>
        <w:ind w:leftChars="240" w:left="504" w:firstLineChars="96" w:firstLine="211"/>
        <w:jc w:val="left"/>
        <w:textAlignment w:val="baseline"/>
        <w:rPr>
          <w:spacing w:val="5"/>
          <w:kern w:val="0"/>
          <w:szCs w:val="20"/>
        </w:rPr>
      </w:pPr>
      <w:r w:rsidRPr="00912717">
        <w:rPr>
          <w:rFonts w:hint="eastAsia"/>
          <w:color w:val="000000"/>
          <w:spacing w:val="5"/>
          <w:kern w:val="0"/>
          <w:szCs w:val="20"/>
        </w:rPr>
        <w:t>売主は</w:t>
      </w:r>
      <w:r w:rsidR="00800D20" w:rsidRPr="00912717">
        <w:rPr>
          <w:rFonts w:hint="eastAsia"/>
          <w:color w:val="000000"/>
          <w:spacing w:val="5"/>
          <w:kern w:val="0"/>
          <w:szCs w:val="20"/>
        </w:rPr>
        <w:t>、</w:t>
      </w:r>
      <w:r w:rsidRPr="00912717">
        <w:rPr>
          <w:rFonts w:hint="eastAsia"/>
          <w:color w:val="000000"/>
          <w:spacing w:val="5"/>
          <w:kern w:val="0"/>
          <w:szCs w:val="20"/>
        </w:rPr>
        <w:t>本株式を</w:t>
      </w:r>
      <w:r w:rsidR="00800D20" w:rsidRPr="00912717">
        <w:rPr>
          <w:color w:val="000000"/>
          <w:spacing w:val="5"/>
          <w:kern w:val="0"/>
          <w:szCs w:val="20"/>
        </w:rPr>
        <w:t>全て適法かつ有効に</w:t>
      </w:r>
      <w:r w:rsidRPr="00912717">
        <w:rPr>
          <w:rFonts w:hint="eastAsia"/>
          <w:color w:val="000000"/>
          <w:spacing w:val="5"/>
          <w:kern w:val="0"/>
          <w:szCs w:val="20"/>
        </w:rPr>
        <w:t>保有</w:t>
      </w:r>
      <w:r w:rsidR="00800D20" w:rsidRPr="00912717">
        <w:rPr>
          <w:color w:val="000000"/>
          <w:spacing w:val="5"/>
          <w:kern w:val="0"/>
          <w:szCs w:val="20"/>
        </w:rPr>
        <w:t>しており、</w:t>
      </w:r>
      <w:r w:rsidRPr="00912717">
        <w:rPr>
          <w:rFonts w:hint="eastAsia"/>
          <w:color w:val="000000"/>
          <w:spacing w:val="5"/>
          <w:kern w:val="0"/>
          <w:szCs w:val="20"/>
        </w:rPr>
        <w:t>本株式</w:t>
      </w:r>
      <w:r w:rsidR="00800D20" w:rsidRPr="00912717">
        <w:rPr>
          <w:color w:val="000000"/>
          <w:spacing w:val="5"/>
          <w:kern w:val="0"/>
          <w:szCs w:val="20"/>
        </w:rPr>
        <w:t>全てにつき、株主名簿上かつ実質上の株主であ</w:t>
      </w:r>
      <w:r w:rsidR="00800D20" w:rsidRPr="00912717">
        <w:rPr>
          <w:rFonts w:hint="eastAsia"/>
          <w:color w:val="000000"/>
          <w:spacing w:val="5"/>
          <w:kern w:val="0"/>
          <w:szCs w:val="20"/>
        </w:rPr>
        <w:t>り、売主以外の第三者に</w:t>
      </w:r>
      <w:r w:rsidRPr="00912717">
        <w:rPr>
          <w:rFonts w:hint="eastAsia"/>
          <w:color w:val="000000"/>
          <w:spacing w:val="5"/>
          <w:kern w:val="0"/>
          <w:szCs w:val="20"/>
        </w:rPr>
        <w:t>本株式</w:t>
      </w:r>
      <w:r w:rsidR="00800D20" w:rsidRPr="00912717">
        <w:rPr>
          <w:rFonts w:hint="eastAsia"/>
          <w:color w:val="000000"/>
          <w:spacing w:val="5"/>
          <w:kern w:val="0"/>
          <w:szCs w:val="20"/>
        </w:rPr>
        <w:t>の全部又は一部が帰属していない</w:t>
      </w:r>
      <w:r w:rsidR="00800D20" w:rsidRPr="00912717">
        <w:rPr>
          <w:color w:val="000000"/>
          <w:spacing w:val="5"/>
          <w:kern w:val="0"/>
          <w:szCs w:val="20"/>
        </w:rPr>
        <w:t>。本株式に関し</w:t>
      </w:r>
      <w:r w:rsidRPr="00912717">
        <w:rPr>
          <w:rFonts w:hint="eastAsia"/>
          <w:color w:val="000000"/>
          <w:spacing w:val="5"/>
          <w:kern w:val="0"/>
          <w:szCs w:val="20"/>
        </w:rPr>
        <w:t>て</w:t>
      </w:r>
      <w:r w:rsidR="00800D20" w:rsidRPr="00912717">
        <w:rPr>
          <w:color w:val="000000"/>
          <w:spacing w:val="5"/>
          <w:kern w:val="0"/>
          <w:szCs w:val="20"/>
        </w:rPr>
        <w:t>負担等</w:t>
      </w:r>
      <w:r w:rsidRPr="00912717">
        <w:rPr>
          <w:rFonts w:hint="eastAsia"/>
          <w:color w:val="000000"/>
          <w:spacing w:val="5"/>
          <w:kern w:val="0"/>
          <w:szCs w:val="20"/>
        </w:rPr>
        <w:t>は</w:t>
      </w:r>
      <w:r w:rsidR="00800D20" w:rsidRPr="00912717">
        <w:rPr>
          <w:color w:val="000000"/>
          <w:spacing w:val="5"/>
          <w:kern w:val="0"/>
          <w:szCs w:val="20"/>
        </w:rPr>
        <w:t>存在せず、買主は、本株式譲渡により、本株式について一切の負担等が存しない完全な権利を取得する。売主と対象会社との間で株式等の発行又は付与に関する契約等は存在</w:t>
      </w:r>
      <w:r w:rsidRPr="00912717">
        <w:rPr>
          <w:rFonts w:hint="eastAsia"/>
          <w:color w:val="000000"/>
          <w:spacing w:val="5"/>
          <w:kern w:val="0"/>
          <w:szCs w:val="20"/>
        </w:rPr>
        <w:t>せず、</w:t>
      </w:r>
      <w:r w:rsidR="00800D20" w:rsidRPr="00912717">
        <w:rPr>
          <w:color w:val="000000"/>
          <w:spacing w:val="5"/>
          <w:kern w:val="0"/>
          <w:szCs w:val="20"/>
        </w:rPr>
        <w:t>売主と第三者との間で対象会社の株主としての権利（対象会社の株式の譲渡、保有、議決権の行使を含む。）に関する契約等は存在しない。</w:t>
      </w:r>
    </w:p>
    <w:p w14:paraId="52BD4C00" w14:textId="77777777" w:rsidR="00800D20" w:rsidRPr="00912717" w:rsidRDefault="00800D20" w:rsidP="00800D20">
      <w:pPr>
        <w:adjustRightInd w:val="0"/>
        <w:jc w:val="left"/>
        <w:textAlignment w:val="baseline"/>
        <w:rPr>
          <w:b/>
          <w:spacing w:val="5"/>
          <w:kern w:val="0"/>
          <w:szCs w:val="20"/>
        </w:rPr>
      </w:pPr>
      <w:r w:rsidRPr="00912717">
        <w:rPr>
          <w:rFonts w:hint="eastAsia"/>
          <w:b/>
          <w:spacing w:val="5"/>
          <w:kern w:val="0"/>
          <w:szCs w:val="20"/>
        </w:rPr>
        <w:t xml:space="preserve">　</w:t>
      </w:r>
      <w:r w:rsidRPr="00912717">
        <w:rPr>
          <w:rFonts w:hint="eastAsia"/>
          <w:b/>
          <w:spacing w:val="5"/>
          <w:kern w:val="0"/>
          <w:szCs w:val="20"/>
        </w:rPr>
        <w:t>(7)</w:t>
      </w:r>
      <w:r w:rsidRPr="00912717">
        <w:rPr>
          <w:b/>
          <w:spacing w:val="5"/>
          <w:kern w:val="0"/>
          <w:szCs w:val="20"/>
        </w:rPr>
        <w:t>（反社会的勢力との関係の不存在）</w:t>
      </w:r>
    </w:p>
    <w:p w14:paraId="43198D37" w14:textId="0531310D" w:rsidR="00800D20" w:rsidRPr="00912717" w:rsidRDefault="00800D20" w:rsidP="00800D20">
      <w:pPr>
        <w:adjustRightInd w:val="0"/>
        <w:ind w:leftChars="240" w:left="504" w:firstLineChars="96" w:firstLine="211"/>
        <w:jc w:val="left"/>
        <w:textAlignment w:val="baseline"/>
        <w:rPr>
          <w:color w:val="000000"/>
          <w:spacing w:val="5"/>
          <w:kern w:val="0"/>
          <w:szCs w:val="20"/>
        </w:rPr>
      </w:pPr>
      <w:r w:rsidRPr="00912717">
        <w:rPr>
          <w:color w:val="000000"/>
          <w:spacing w:val="5"/>
          <w:kern w:val="0"/>
          <w:szCs w:val="20"/>
        </w:rPr>
        <w:t>売主は、</w:t>
      </w:r>
      <w:r w:rsidRPr="00912717">
        <w:rPr>
          <w:rFonts w:hint="eastAsia"/>
          <w:spacing w:val="5"/>
          <w:kern w:val="0"/>
          <w:szCs w:val="20"/>
        </w:rPr>
        <w:t>反社会的勢力ではなく、</w:t>
      </w:r>
      <w:r w:rsidRPr="00912717">
        <w:rPr>
          <w:rFonts w:ascii="ＭＳ 明朝" w:hAnsi="ＭＳ 明朝" w:hint="eastAsia"/>
          <w:spacing w:val="5"/>
          <w:kern w:val="0"/>
          <w:szCs w:val="20"/>
        </w:rPr>
        <w:t>反社会的勢力との関係は一切存在せず、かつ、今後反社会的勢力との関係を有することになる予定も一切存在せず、また反社会的勢力から何らの行為の強要も受けていない。</w:t>
      </w:r>
    </w:p>
    <w:p w14:paraId="464B626D" w14:textId="56BF551E" w:rsidR="00800D20" w:rsidRPr="00912717" w:rsidRDefault="00800D20" w:rsidP="00800D20">
      <w:pPr>
        <w:adjustRightInd w:val="0"/>
        <w:jc w:val="left"/>
        <w:textAlignment w:val="baseline"/>
        <w:rPr>
          <w:b/>
          <w:spacing w:val="5"/>
          <w:kern w:val="0"/>
          <w:szCs w:val="20"/>
        </w:rPr>
      </w:pPr>
      <w:r w:rsidRPr="00912717">
        <w:rPr>
          <w:rFonts w:hint="eastAsia"/>
          <w:b/>
          <w:spacing w:val="5"/>
          <w:kern w:val="0"/>
          <w:szCs w:val="20"/>
        </w:rPr>
        <w:t xml:space="preserve">　</w:t>
      </w:r>
      <w:r w:rsidRPr="00912717">
        <w:rPr>
          <w:rFonts w:hint="eastAsia"/>
          <w:b/>
          <w:spacing w:val="5"/>
          <w:kern w:val="0"/>
          <w:szCs w:val="20"/>
        </w:rPr>
        <w:t>(8)</w:t>
      </w:r>
      <w:r w:rsidRPr="00912717">
        <w:rPr>
          <w:b/>
          <w:spacing w:val="5"/>
          <w:kern w:val="0"/>
          <w:szCs w:val="20"/>
        </w:rPr>
        <w:t>（</w:t>
      </w:r>
      <w:r w:rsidRPr="00912717">
        <w:rPr>
          <w:rFonts w:hint="eastAsia"/>
          <w:b/>
          <w:spacing w:val="5"/>
          <w:kern w:val="0"/>
          <w:szCs w:val="20"/>
        </w:rPr>
        <w:t>売主の状態</w:t>
      </w:r>
      <w:r w:rsidRPr="00912717">
        <w:rPr>
          <w:b/>
          <w:spacing w:val="5"/>
          <w:kern w:val="0"/>
          <w:szCs w:val="20"/>
        </w:rPr>
        <w:t>）</w:t>
      </w:r>
    </w:p>
    <w:p w14:paraId="550BDB92" w14:textId="0E366FF4" w:rsidR="00800D20" w:rsidRPr="00912717" w:rsidRDefault="00800D20" w:rsidP="00800D20">
      <w:pPr>
        <w:adjustRightInd w:val="0"/>
        <w:ind w:leftChars="240" w:left="504" w:firstLineChars="96" w:firstLine="211"/>
        <w:jc w:val="left"/>
        <w:textAlignment w:val="baseline"/>
        <w:rPr>
          <w:spacing w:val="5"/>
          <w:kern w:val="0"/>
          <w:szCs w:val="20"/>
        </w:rPr>
      </w:pPr>
      <w:r w:rsidRPr="00912717">
        <w:rPr>
          <w:rFonts w:hint="eastAsia"/>
          <w:spacing w:val="5"/>
          <w:kern w:val="0"/>
          <w:szCs w:val="20"/>
        </w:rPr>
        <w:lastRenderedPageBreak/>
        <w:t>売主について、</w:t>
      </w:r>
      <w:r w:rsidRPr="00912717">
        <w:rPr>
          <w:rFonts w:hint="eastAsia"/>
          <w:spacing w:val="5"/>
          <w:kern w:val="0"/>
          <w:szCs w:val="21"/>
        </w:rPr>
        <w:t>破産手続開始又は民事再生手続開始</w:t>
      </w:r>
      <w:r w:rsidRPr="00912717">
        <w:rPr>
          <w:rFonts w:hint="eastAsia"/>
          <w:spacing w:val="5"/>
          <w:kern w:val="0"/>
          <w:szCs w:val="20"/>
        </w:rPr>
        <w:t>その他</w:t>
      </w:r>
      <w:r w:rsidRPr="00912717">
        <w:rPr>
          <w:rFonts w:hint="eastAsia"/>
          <w:spacing w:val="5"/>
          <w:kern w:val="0"/>
          <w:szCs w:val="21"/>
        </w:rPr>
        <w:t>類似の倒産手続開始の申立をしておらず、かつ、第三者によるかかる手続の申立もされていない。売主は、</w:t>
      </w:r>
      <w:r w:rsidRPr="00912717">
        <w:rPr>
          <w:rFonts w:hint="eastAsia"/>
          <w:spacing w:val="5"/>
          <w:kern w:val="0"/>
          <w:szCs w:val="20"/>
        </w:rPr>
        <w:t>支払不能又は支払停止の状態にはなく、</w:t>
      </w:r>
      <w:r w:rsidRPr="00912717">
        <w:rPr>
          <w:rFonts w:hint="eastAsia"/>
          <w:spacing w:val="5"/>
          <w:kern w:val="0"/>
          <w:szCs w:val="21"/>
        </w:rPr>
        <w:t>本契約の締結又は本契約上の義務を履行することによりこれらの状態に陥ることもない。</w:t>
      </w:r>
    </w:p>
    <w:p w14:paraId="42F34010" w14:textId="77777777" w:rsidR="00800D20" w:rsidRPr="00912717" w:rsidRDefault="00800D20" w:rsidP="00800D20">
      <w:pPr>
        <w:adjustRightInd w:val="0"/>
        <w:ind w:leftChars="130" w:left="858" w:hangingChars="266" w:hanging="585"/>
        <w:jc w:val="left"/>
        <w:textAlignment w:val="baseline"/>
        <w:rPr>
          <w:spacing w:val="5"/>
          <w:kern w:val="0"/>
          <w:szCs w:val="20"/>
        </w:rPr>
      </w:pPr>
    </w:p>
    <w:p w14:paraId="08ED7F5B" w14:textId="77777777" w:rsidR="00800D20" w:rsidRPr="00912717" w:rsidRDefault="00800D20" w:rsidP="00800D20">
      <w:pPr>
        <w:adjustRightInd w:val="0"/>
        <w:jc w:val="left"/>
        <w:textAlignment w:val="baseline"/>
        <w:rPr>
          <w:b/>
          <w:spacing w:val="5"/>
          <w:kern w:val="0"/>
          <w:szCs w:val="20"/>
        </w:rPr>
      </w:pPr>
      <w:r w:rsidRPr="00912717">
        <w:rPr>
          <w:rFonts w:hint="eastAsia"/>
          <w:b/>
          <w:spacing w:val="5"/>
          <w:kern w:val="0"/>
          <w:szCs w:val="20"/>
        </w:rPr>
        <w:t xml:space="preserve">2. </w:t>
      </w:r>
      <w:r w:rsidRPr="00912717">
        <w:rPr>
          <w:rFonts w:hint="eastAsia"/>
          <w:b/>
          <w:spacing w:val="5"/>
          <w:kern w:val="0"/>
          <w:szCs w:val="20"/>
        </w:rPr>
        <w:t>対象会社に関する事項</w:t>
      </w:r>
    </w:p>
    <w:p w14:paraId="1A3B7BDC" w14:textId="77777777" w:rsidR="00800D20" w:rsidRPr="00912717" w:rsidRDefault="00800D20" w:rsidP="00800D20">
      <w:pPr>
        <w:adjustRightInd w:val="0"/>
        <w:jc w:val="left"/>
        <w:textAlignment w:val="baseline"/>
        <w:rPr>
          <w:b/>
          <w:spacing w:val="5"/>
          <w:kern w:val="0"/>
          <w:szCs w:val="20"/>
        </w:rPr>
      </w:pPr>
      <w:r w:rsidRPr="00912717">
        <w:rPr>
          <w:rFonts w:hint="eastAsia"/>
          <w:b/>
          <w:spacing w:val="5"/>
          <w:kern w:val="0"/>
          <w:szCs w:val="20"/>
        </w:rPr>
        <w:t xml:space="preserve">　</w:t>
      </w:r>
      <w:r w:rsidRPr="00912717">
        <w:rPr>
          <w:rFonts w:hint="eastAsia"/>
          <w:b/>
          <w:spacing w:val="5"/>
          <w:kern w:val="0"/>
          <w:szCs w:val="20"/>
        </w:rPr>
        <w:t>(1)</w:t>
      </w:r>
      <w:r w:rsidRPr="00912717">
        <w:rPr>
          <w:b/>
          <w:spacing w:val="5"/>
          <w:kern w:val="0"/>
          <w:szCs w:val="20"/>
        </w:rPr>
        <w:t>（設立及び存続）</w:t>
      </w:r>
    </w:p>
    <w:p w14:paraId="7C2C2EEF" w14:textId="7A687444" w:rsidR="00800D20" w:rsidRPr="00912717" w:rsidRDefault="00800D20" w:rsidP="00CD0334">
      <w:pPr>
        <w:adjustRightInd w:val="0"/>
        <w:ind w:leftChars="240" w:left="504" w:firstLineChars="96" w:firstLine="211"/>
        <w:jc w:val="left"/>
        <w:textAlignment w:val="baseline"/>
        <w:rPr>
          <w:spacing w:val="5"/>
          <w:kern w:val="0"/>
          <w:szCs w:val="20"/>
        </w:rPr>
      </w:pPr>
      <w:r w:rsidRPr="00912717">
        <w:rPr>
          <w:rFonts w:hint="eastAsia"/>
          <w:spacing w:val="5"/>
          <w:kern w:val="0"/>
          <w:szCs w:val="20"/>
        </w:rPr>
        <w:t>対象会社</w:t>
      </w:r>
      <w:r w:rsidRPr="00912717">
        <w:rPr>
          <w:spacing w:val="5"/>
          <w:kern w:val="0"/>
          <w:szCs w:val="20"/>
        </w:rPr>
        <w:t>は、日本法に基づき適法に設立され、</w:t>
      </w:r>
      <w:r w:rsidRPr="00912717">
        <w:rPr>
          <w:rFonts w:hint="eastAsia"/>
          <w:spacing w:val="5"/>
          <w:kern w:val="0"/>
          <w:szCs w:val="20"/>
        </w:rPr>
        <w:t>有効に</w:t>
      </w:r>
      <w:r w:rsidRPr="00912717">
        <w:rPr>
          <w:spacing w:val="5"/>
          <w:kern w:val="0"/>
          <w:szCs w:val="20"/>
        </w:rPr>
        <w:t>存続する</w:t>
      </w:r>
      <w:r w:rsidRPr="00912717">
        <w:rPr>
          <w:rFonts w:hint="eastAsia"/>
          <w:spacing w:val="5"/>
          <w:kern w:val="0"/>
          <w:szCs w:val="20"/>
        </w:rPr>
        <w:t>株式会社</w:t>
      </w:r>
      <w:r w:rsidRPr="00912717">
        <w:rPr>
          <w:spacing w:val="5"/>
          <w:kern w:val="0"/>
          <w:szCs w:val="20"/>
        </w:rPr>
        <w:t>であり、現在行っている事業に必要な権限及び権能を有している。</w:t>
      </w:r>
    </w:p>
    <w:p w14:paraId="66DE9F51" w14:textId="29631A08" w:rsidR="00800D20" w:rsidRPr="00912717" w:rsidRDefault="00800D20" w:rsidP="00800D20">
      <w:pPr>
        <w:adjustRightInd w:val="0"/>
        <w:ind w:firstLineChars="100" w:firstLine="221"/>
        <w:jc w:val="left"/>
        <w:textAlignment w:val="baseline"/>
        <w:rPr>
          <w:b/>
          <w:spacing w:val="5"/>
          <w:kern w:val="0"/>
          <w:szCs w:val="20"/>
        </w:rPr>
      </w:pPr>
      <w:r w:rsidRPr="00912717">
        <w:rPr>
          <w:rFonts w:hint="eastAsia"/>
          <w:b/>
          <w:spacing w:val="5"/>
          <w:kern w:val="0"/>
          <w:szCs w:val="20"/>
        </w:rPr>
        <w:t>(</w:t>
      </w:r>
      <w:r w:rsidR="00CD0334" w:rsidRPr="00912717">
        <w:rPr>
          <w:b/>
          <w:spacing w:val="5"/>
          <w:kern w:val="0"/>
          <w:szCs w:val="20"/>
        </w:rPr>
        <w:t>2</w:t>
      </w:r>
      <w:r w:rsidRPr="00912717">
        <w:rPr>
          <w:rFonts w:hint="eastAsia"/>
          <w:b/>
          <w:spacing w:val="5"/>
          <w:kern w:val="0"/>
          <w:szCs w:val="20"/>
        </w:rPr>
        <w:t>)</w:t>
      </w:r>
      <w:r w:rsidRPr="00912717">
        <w:rPr>
          <w:b/>
          <w:spacing w:val="5"/>
          <w:kern w:val="0"/>
          <w:szCs w:val="20"/>
        </w:rPr>
        <w:t>（</w:t>
      </w:r>
      <w:r w:rsidRPr="00912717">
        <w:rPr>
          <w:rFonts w:hint="eastAsia"/>
          <w:b/>
          <w:spacing w:val="5"/>
          <w:kern w:val="0"/>
          <w:szCs w:val="20"/>
        </w:rPr>
        <w:t>発行済</w:t>
      </w:r>
      <w:r w:rsidRPr="00912717">
        <w:rPr>
          <w:b/>
          <w:spacing w:val="5"/>
          <w:kern w:val="0"/>
          <w:szCs w:val="20"/>
        </w:rPr>
        <w:t>株式</w:t>
      </w:r>
      <w:r w:rsidRPr="00912717">
        <w:rPr>
          <w:rFonts w:hint="eastAsia"/>
          <w:b/>
          <w:spacing w:val="5"/>
          <w:kern w:val="0"/>
          <w:szCs w:val="20"/>
        </w:rPr>
        <w:t>総数等</w:t>
      </w:r>
      <w:r w:rsidRPr="00912717">
        <w:rPr>
          <w:b/>
          <w:spacing w:val="5"/>
          <w:kern w:val="0"/>
          <w:szCs w:val="20"/>
        </w:rPr>
        <w:t>）</w:t>
      </w:r>
    </w:p>
    <w:p w14:paraId="0592C750" w14:textId="2393E3D4" w:rsidR="00800D20" w:rsidRPr="00912717" w:rsidRDefault="00800D20" w:rsidP="00C543DE">
      <w:pPr>
        <w:adjustRightInd w:val="0"/>
        <w:ind w:leftChars="240" w:left="504" w:firstLineChars="96" w:firstLine="211"/>
        <w:jc w:val="left"/>
        <w:textAlignment w:val="baseline"/>
        <w:rPr>
          <w:spacing w:val="5"/>
          <w:kern w:val="0"/>
          <w:szCs w:val="20"/>
        </w:rPr>
      </w:pPr>
      <w:r w:rsidRPr="00912717">
        <w:rPr>
          <w:rFonts w:hint="eastAsia"/>
          <w:spacing w:val="5"/>
          <w:kern w:val="0"/>
          <w:szCs w:val="20"/>
        </w:rPr>
        <w:t>対象会社</w:t>
      </w:r>
      <w:r w:rsidR="009430A8" w:rsidRPr="00912717">
        <w:rPr>
          <w:rFonts w:hint="eastAsia"/>
          <w:spacing w:val="5"/>
          <w:kern w:val="0"/>
          <w:szCs w:val="20"/>
        </w:rPr>
        <w:t>の発行可能株式総数は</w:t>
      </w:r>
      <w:r w:rsidR="00C543DE">
        <w:rPr>
          <w:rFonts w:hint="eastAsia"/>
          <w:spacing w:val="5"/>
          <w:kern w:val="0"/>
          <w:szCs w:val="20"/>
        </w:rPr>
        <w:t>●</w:t>
      </w:r>
      <w:r w:rsidR="009430A8" w:rsidRPr="00912717">
        <w:rPr>
          <w:rFonts w:hint="eastAsia"/>
          <w:spacing w:val="5"/>
          <w:kern w:val="0"/>
          <w:szCs w:val="20"/>
        </w:rPr>
        <w:t>株、</w:t>
      </w:r>
      <w:r w:rsidRPr="00912717">
        <w:rPr>
          <w:rFonts w:hint="eastAsia"/>
          <w:spacing w:val="5"/>
          <w:kern w:val="0"/>
          <w:szCs w:val="20"/>
        </w:rPr>
        <w:t>発行済株式総数は</w:t>
      </w:r>
      <w:r w:rsidR="00C543DE">
        <w:rPr>
          <w:rFonts w:hint="eastAsia"/>
          <w:spacing w:val="5"/>
          <w:kern w:val="0"/>
          <w:szCs w:val="20"/>
        </w:rPr>
        <w:t>●</w:t>
      </w:r>
      <w:r w:rsidRPr="00912717">
        <w:rPr>
          <w:rFonts w:hint="eastAsia"/>
          <w:spacing w:val="5"/>
          <w:kern w:val="0"/>
          <w:szCs w:val="20"/>
        </w:rPr>
        <w:t>株であり、その全てが適法かつ有効に発行され、全額払込済みの普通株式である。かかる発行済株式を除いて、対象会社が発行している株式等は存在せず、かつ、</w:t>
      </w:r>
      <w:r w:rsidRPr="00912717">
        <w:rPr>
          <w:color w:val="000000"/>
          <w:spacing w:val="5"/>
          <w:kern w:val="0"/>
          <w:szCs w:val="20"/>
        </w:rPr>
        <w:t>株式等の発行又は付与に関する決議又は契約等</w:t>
      </w:r>
      <w:r w:rsidRPr="00912717">
        <w:rPr>
          <w:rFonts w:hint="eastAsia"/>
          <w:color w:val="000000"/>
          <w:spacing w:val="5"/>
          <w:kern w:val="0"/>
          <w:szCs w:val="20"/>
        </w:rPr>
        <w:t>は</w:t>
      </w:r>
      <w:r w:rsidRPr="00912717">
        <w:rPr>
          <w:color w:val="000000"/>
          <w:spacing w:val="5"/>
          <w:kern w:val="0"/>
          <w:szCs w:val="20"/>
        </w:rPr>
        <w:t>存在しない。</w:t>
      </w:r>
    </w:p>
    <w:p w14:paraId="7651900F" w14:textId="124FFFB6" w:rsidR="00800D20" w:rsidRPr="00912717" w:rsidRDefault="00800D20" w:rsidP="00AB4FB6">
      <w:pPr>
        <w:adjustRightInd w:val="0"/>
        <w:ind w:firstLineChars="100" w:firstLine="221"/>
        <w:jc w:val="left"/>
        <w:textAlignment w:val="baseline"/>
        <w:rPr>
          <w:b/>
          <w:spacing w:val="5"/>
          <w:kern w:val="0"/>
          <w:szCs w:val="20"/>
        </w:rPr>
      </w:pPr>
      <w:r w:rsidRPr="00912717">
        <w:rPr>
          <w:rFonts w:hint="eastAsia"/>
          <w:b/>
          <w:spacing w:val="5"/>
          <w:kern w:val="0"/>
          <w:szCs w:val="20"/>
        </w:rPr>
        <w:t>(</w:t>
      </w:r>
      <w:r w:rsidR="00AB4FB6" w:rsidRPr="00912717">
        <w:rPr>
          <w:rFonts w:hint="eastAsia"/>
          <w:b/>
          <w:spacing w:val="5"/>
          <w:kern w:val="0"/>
          <w:szCs w:val="20"/>
        </w:rPr>
        <w:t>3</w:t>
      </w:r>
      <w:r w:rsidRPr="00912717">
        <w:rPr>
          <w:rFonts w:hint="eastAsia"/>
          <w:b/>
          <w:spacing w:val="5"/>
          <w:kern w:val="0"/>
          <w:szCs w:val="20"/>
        </w:rPr>
        <w:t>)</w:t>
      </w:r>
      <w:r w:rsidRPr="00912717">
        <w:rPr>
          <w:b/>
          <w:spacing w:val="5"/>
          <w:kern w:val="0"/>
          <w:szCs w:val="20"/>
        </w:rPr>
        <w:t>（</w:t>
      </w:r>
      <w:r w:rsidR="00D6412F" w:rsidRPr="00912717">
        <w:rPr>
          <w:rFonts w:hint="eastAsia"/>
          <w:b/>
          <w:spacing w:val="5"/>
          <w:kern w:val="0"/>
          <w:szCs w:val="20"/>
        </w:rPr>
        <w:t>計算書類</w:t>
      </w:r>
      <w:r w:rsidRPr="00912717">
        <w:rPr>
          <w:b/>
          <w:spacing w:val="5"/>
          <w:kern w:val="0"/>
          <w:szCs w:val="20"/>
        </w:rPr>
        <w:t>）</w:t>
      </w:r>
    </w:p>
    <w:p w14:paraId="321096C5" w14:textId="60248C77" w:rsidR="00800D20" w:rsidRPr="00912717" w:rsidRDefault="00D6412F" w:rsidP="00AB4FB6">
      <w:pPr>
        <w:adjustRightInd w:val="0"/>
        <w:ind w:leftChars="240" w:left="504" w:firstLineChars="96" w:firstLine="202"/>
        <w:jc w:val="left"/>
        <w:textAlignment w:val="baseline"/>
        <w:rPr>
          <w:spacing w:val="5"/>
          <w:kern w:val="0"/>
          <w:szCs w:val="20"/>
        </w:rPr>
      </w:pPr>
      <w:r w:rsidRPr="00912717">
        <w:rPr>
          <w:rFonts w:hint="eastAsia"/>
        </w:rPr>
        <w:t>売主は、買主に対して、</w:t>
      </w:r>
      <w:r w:rsidR="00C543DE">
        <w:rPr>
          <w:rFonts w:hint="eastAsia"/>
        </w:rPr>
        <w:t>●</w:t>
      </w:r>
      <w:r w:rsidRPr="00912717">
        <w:rPr>
          <w:rFonts w:hint="eastAsia"/>
        </w:rPr>
        <w:t>年</w:t>
      </w:r>
      <w:r w:rsidR="00C543DE">
        <w:rPr>
          <w:rFonts w:hint="eastAsia"/>
        </w:rPr>
        <w:t>●</w:t>
      </w:r>
      <w:r w:rsidRPr="00912717">
        <w:rPr>
          <w:rFonts w:hint="eastAsia"/>
        </w:rPr>
        <w:t>月</w:t>
      </w:r>
      <w:r w:rsidR="00C543DE">
        <w:rPr>
          <w:rFonts w:hint="eastAsia"/>
        </w:rPr>
        <w:t>●</w:t>
      </w:r>
      <w:r w:rsidRPr="00912717">
        <w:rPr>
          <w:rFonts w:hint="eastAsia"/>
        </w:rPr>
        <w:t>日に終了した事業年度に係る対象会社の貸借対照表、損益計算書</w:t>
      </w:r>
      <w:r w:rsidRPr="00912717">
        <w:t>、</w:t>
      </w:r>
      <w:r w:rsidRPr="00912717">
        <w:rPr>
          <w:rFonts w:hint="eastAsia"/>
        </w:rPr>
        <w:t>株主資本等変動計算書及び個別注記表（以下「</w:t>
      </w:r>
      <w:r w:rsidRPr="00912717">
        <w:rPr>
          <w:rFonts w:hint="eastAsia"/>
          <w:b/>
          <w:bCs/>
        </w:rPr>
        <w:t>計算書類等</w:t>
      </w:r>
      <w:r w:rsidRPr="00912717">
        <w:rPr>
          <w:rFonts w:hint="eastAsia"/>
        </w:rPr>
        <w:t>」といい、上記事業年度に係る対象会社の計算書類等を「</w:t>
      </w:r>
      <w:r w:rsidRPr="00912717">
        <w:rPr>
          <w:rFonts w:hint="eastAsia"/>
          <w:b/>
          <w:bCs/>
        </w:rPr>
        <w:t>直近計算書類</w:t>
      </w:r>
      <w:r w:rsidRPr="00912717">
        <w:rPr>
          <w:rFonts w:hint="eastAsia"/>
        </w:rPr>
        <w:t>」という。）の写しを交付済みである。また、売主の知る限り、直近計算書類は、</w:t>
      </w:r>
      <w:r w:rsidRPr="00912717">
        <w:t>日本</w:t>
      </w:r>
      <w:r w:rsidRPr="00912717">
        <w:rPr>
          <w:rFonts w:hint="eastAsia"/>
        </w:rPr>
        <w:t>国</w:t>
      </w:r>
      <w:r w:rsidRPr="00912717">
        <w:t>において一般に公正妥当と認められる企業会計</w:t>
      </w:r>
      <w:r w:rsidRPr="00912717">
        <w:rPr>
          <w:rFonts w:hint="eastAsia"/>
        </w:rPr>
        <w:t>の</w:t>
      </w:r>
      <w:r w:rsidRPr="00912717">
        <w:t>基準に</w:t>
      </w:r>
      <w:r w:rsidRPr="00912717">
        <w:rPr>
          <w:rFonts w:hint="eastAsia"/>
        </w:rPr>
        <w:t>重要な点において</w:t>
      </w:r>
      <w:r w:rsidRPr="00912717">
        <w:t>従って作成されており、作成基準日時点に関する</w:t>
      </w:r>
      <w:r w:rsidRPr="00912717">
        <w:rPr>
          <w:rFonts w:hint="eastAsia"/>
        </w:rPr>
        <w:t>対象会社</w:t>
      </w:r>
      <w:r w:rsidRPr="00912717">
        <w:t>の</w:t>
      </w:r>
      <w:r w:rsidRPr="00912717">
        <w:rPr>
          <w:rFonts w:hint="eastAsia"/>
        </w:rPr>
        <w:t>資産及び負債の状況並びに</w:t>
      </w:r>
      <w:r w:rsidRPr="00912717">
        <w:t>該当期間に関する</w:t>
      </w:r>
      <w:r w:rsidRPr="00912717">
        <w:rPr>
          <w:rFonts w:hint="eastAsia"/>
        </w:rPr>
        <w:t>対象会社の損益の状況</w:t>
      </w:r>
      <w:r w:rsidRPr="00912717">
        <w:t>を</w:t>
      </w:r>
      <w:r w:rsidRPr="00912717">
        <w:rPr>
          <w:rFonts w:hint="eastAsia"/>
        </w:rPr>
        <w:t>重要な点において</w:t>
      </w:r>
      <w:r w:rsidRPr="00912717">
        <w:t>適正に示している</w:t>
      </w:r>
      <w:r w:rsidR="00800D20" w:rsidRPr="00912717">
        <w:rPr>
          <w:spacing w:val="5"/>
          <w:kern w:val="0"/>
          <w:szCs w:val="20"/>
        </w:rPr>
        <w:t>。</w:t>
      </w:r>
    </w:p>
    <w:p w14:paraId="2FA15AB0" w14:textId="1B158959" w:rsidR="00CB46CA" w:rsidRPr="00912717" w:rsidRDefault="00CB46CA" w:rsidP="00CB46CA">
      <w:pPr>
        <w:adjustRightInd w:val="0"/>
        <w:ind w:leftChars="100" w:left="850" w:hangingChars="290" w:hanging="640"/>
        <w:jc w:val="left"/>
        <w:textAlignment w:val="baseline"/>
        <w:rPr>
          <w:b/>
          <w:bCs/>
          <w:spacing w:val="5"/>
          <w:kern w:val="0"/>
          <w:szCs w:val="20"/>
        </w:rPr>
      </w:pPr>
      <w:r w:rsidRPr="00912717">
        <w:rPr>
          <w:rFonts w:hint="eastAsia"/>
          <w:b/>
          <w:bCs/>
          <w:spacing w:val="5"/>
          <w:kern w:val="0"/>
          <w:szCs w:val="20"/>
        </w:rPr>
        <w:t>(</w:t>
      </w:r>
      <w:r w:rsidR="00AB4FB6" w:rsidRPr="00912717">
        <w:rPr>
          <w:b/>
          <w:bCs/>
          <w:spacing w:val="5"/>
          <w:kern w:val="0"/>
          <w:szCs w:val="20"/>
        </w:rPr>
        <w:t>4</w:t>
      </w:r>
      <w:r w:rsidRPr="00912717">
        <w:rPr>
          <w:rFonts w:hint="eastAsia"/>
          <w:b/>
          <w:bCs/>
          <w:spacing w:val="5"/>
          <w:kern w:val="0"/>
          <w:szCs w:val="20"/>
        </w:rPr>
        <w:t>)</w:t>
      </w:r>
      <w:r w:rsidRPr="00912717">
        <w:rPr>
          <w:rFonts w:hint="eastAsia"/>
          <w:b/>
          <w:bCs/>
          <w:spacing w:val="5"/>
          <w:kern w:val="0"/>
          <w:szCs w:val="20"/>
        </w:rPr>
        <w:t>（直近計算書類の作成基準日後の業務運営）</w:t>
      </w:r>
    </w:p>
    <w:p w14:paraId="3E4B71A4" w14:textId="26A86501" w:rsidR="00AB4FB6" w:rsidRPr="00912717" w:rsidRDefault="00AB4FB6" w:rsidP="00AB4FB6">
      <w:pPr>
        <w:adjustRightInd w:val="0"/>
        <w:ind w:leftChars="240" w:left="504" w:firstLineChars="96" w:firstLine="211"/>
        <w:jc w:val="left"/>
        <w:textAlignment w:val="baseline"/>
        <w:rPr>
          <w:spacing w:val="5"/>
          <w:kern w:val="0"/>
          <w:szCs w:val="20"/>
        </w:rPr>
      </w:pPr>
      <w:r w:rsidRPr="00912717">
        <w:rPr>
          <w:rFonts w:hint="eastAsia"/>
          <w:spacing w:val="5"/>
          <w:kern w:val="0"/>
          <w:szCs w:val="20"/>
        </w:rPr>
        <w:t>売主の知る限り、対象会社は、直近計算書類の基準日後、その事業を従前遂行してきたところに従って継続して行っている。</w:t>
      </w:r>
    </w:p>
    <w:p w14:paraId="58796BA2" w14:textId="0E2EB9BA" w:rsidR="00AB4FB6" w:rsidRPr="00912717" w:rsidRDefault="00AB4FB6" w:rsidP="00AB4FB6">
      <w:pPr>
        <w:adjustRightInd w:val="0"/>
        <w:jc w:val="left"/>
        <w:textAlignment w:val="baseline"/>
        <w:rPr>
          <w:b/>
          <w:bCs/>
          <w:spacing w:val="5"/>
          <w:kern w:val="0"/>
          <w:szCs w:val="20"/>
        </w:rPr>
      </w:pPr>
      <w:r w:rsidRPr="00912717">
        <w:rPr>
          <w:rFonts w:hint="eastAsia"/>
          <w:spacing w:val="5"/>
          <w:kern w:val="0"/>
          <w:szCs w:val="20"/>
        </w:rPr>
        <w:t xml:space="preserve">　</w:t>
      </w:r>
      <w:r w:rsidRPr="00912717">
        <w:rPr>
          <w:rFonts w:hint="eastAsia"/>
          <w:b/>
          <w:bCs/>
          <w:spacing w:val="5"/>
          <w:kern w:val="0"/>
          <w:szCs w:val="20"/>
        </w:rPr>
        <w:t>(</w:t>
      </w:r>
      <w:r w:rsidRPr="00912717">
        <w:rPr>
          <w:b/>
          <w:bCs/>
          <w:spacing w:val="5"/>
          <w:kern w:val="0"/>
          <w:szCs w:val="20"/>
        </w:rPr>
        <w:t>5)</w:t>
      </w:r>
      <w:r w:rsidRPr="00912717">
        <w:rPr>
          <w:rFonts w:hint="eastAsia"/>
          <w:b/>
          <w:bCs/>
          <w:spacing w:val="5"/>
          <w:kern w:val="0"/>
          <w:szCs w:val="20"/>
        </w:rPr>
        <w:t>（資産）</w:t>
      </w:r>
    </w:p>
    <w:p w14:paraId="76878449" w14:textId="22540263" w:rsidR="00AB4FB6" w:rsidRPr="00912717" w:rsidRDefault="00AB4FB6">
      <w:pPr>
        <w:adjustRightInd w:val="0"/>
        <w:ind w:leftChars="240" w:left="504" w:firstLineChars="96" w:firstLine="211"/>
        <w:jc w:val="left"/>
        <w:textAlignment w:val="baseline"/>
        <w:rPr>
          <w:spacing w:val="5"/>
          <w:kern w:val="0"/>
          <w:szCs w:val="20"/>
        </w:rPr>
      </w:pPr>
      <w:r w:rsidRPr="00912717">
        <w:rPr>
          <w:rFonts w:hint="eastAsia"/>
          <w:spacing w:val="5"/>
          <w:kern w:val="0"/>
          <w:szCs w:val="20"/>
        </w:rPr>
        <w:t>売主の知る限り、対象会社は、対象会社の事業の遂行に重大な悪影響を及ぼさないものを除き、その事業を行うために必要不可欠な資産を全て所有し、又はかかる資産を適法に使用する権利を有していること。</w:t>
      </w:r>
    </w:p>
    <w:p w14:paraId="745312A8" w14:textId="79097B98" w:rsidR="00AB4FB6" w:rsidRPr="00912717" w:rsidRDefault="000778ED" w:rsidP="000778ED">
      <w:pPr>
        <w:adjustRightInd w:val="0"/>
        <w:ind w:firstLineChars="50" w:firstLine="110"/>
        <w:jc w:val="left"/>
        <w:textAlignment w:val="baseline"/>
        <w:rPr>
          <w:b/>
          <w:bCs/>
          <w:spacing w:val="5"/>
          <w:kern w:val="0"/>
          <w:szCs w:val="20"/>
        </w:rPr>
      </w:pPr>
      <w:r w:rsidRPr="00912717">
        <w:rPr>
          <w:rFonts w:hint="eastAsia"/>
          <w:b/>
          <w:bCs/>
          <w:spacing w:val="5"/>
          <w:kern w:val="0"/>
          <w:szCs w:val="20"/>
        </w:rPr>
        <w:t xml:space="preserve"> </w:t>
      </w:r>
      <w:r w:rsidRPr="00912717">
        <w:rPr>
          <w:b/>
          <w:bCs/>
          <w:spacing w:val="5"/>
          <w:kern w:val="0"/>
          <w:szCs w:val="20"/>
        </w:rPr>
        <w:t>(6)</w:t>
      </w:r>
      <w:r w:rsidRPr="00912717">
        <w:rPr>
          <w:rFonts w:hint="eastAsia"/>
          <w:b/>
          <w:bCs/>
          <w:spacing w:val="5"/>
          <w:kern w:val="0"/>
          <w:szCs w:val="20"/>
        </w:rPr>
        <w:t>（重要な契約）</w:t>
      </w:r>
    </w:p>
    <w:p w14:paraId="7170FE62" w14:textId="054550CD" w:rsidR="000778ED" w:rsidRPr="00912717" w:rsidRDefault="000778ED" w:rsidP="000778ED">
      <w:pPr>
        <w:adjustRightInd w:val="0"/>
        <w:ind w:leftChars="240" w:left="504" w:firstLineChars="96" w:firstLine="202"/>
        <w:jc w:val="left"/>
        <w:textAlignment w:val="baseline"/>
      </w:pPr>
      <w:r w:rsidRPr="00912717">
        <w:rPr>
          <w:rFonts w:hint="eastAsia"/>
        </w:rPr>
        <w:t>売主の知る限り、対象会社は、対象会社の事業の遂行に重大な悪影響を及ぼさないものを除き、その事業を行うために必要不可欠な契約を全て適法かつ有効に締結しており、かかる契約は、各契約当事者の適法、有効かつ法的拘束力のある義務を構成し、かつ、かかる義務は、当該契約の各条項に従い各契約当事者に対して執行可能である。売主の知る限り、かかる契約について、対象会社の事業の遂行に重大な悪影響</w:t>
      </w:r>
      <w:r w:rsidRPr="00912717">
        <w:rPr>
          <w:rFonts w:hint="eastAsia"/>
        </w:rPr>
        <w:lastRenderedPageBreak/>
        <w:t>を及ぼさないものを除き、対象会社又は相手方当事者による債務不履行事由は生じていない。</w:t>
      </w:r>
    </w:p>
    <w:p w14:paraId="16DBF2CF" w14:textId="60BD4A20" w:rsidR="000778ED" w:rsidRPr="00912717" w:rsidRDefault="000778ED" w:rsidP="000778ED">
      <w:pPr>
        <w:pStyle w:val="4"/>
        <w:numPr>
          <w:ilvl w:val="0"/>
          <w:numId w:val="0"/>
        </w:numPr>
        <w:tabs>
          <w:tab w:val="clear" w:pos="993"/>
          <w:tab w:val="left" w:pos="1267"/>
        </w:tabs>
        <w:ind w:firstLineChars="100" w:firstLine="221"/>
        <w:rPr>
          <w:b/>
          <w:bCs/>
        </w:rPr>
      </w:pPr>
      <w:r w:rsidRPr="00912717">
        <w:rPr>
          <w:b/>
          <w:bCs/>
        </w:rPr>
        <w:t>(7)</w:t>
      </w:r>
      <w:r w:rsidRPr="00912717">
        <w:rPr>
          <w:rFonts w:hint="eastAsia"/>
          <w:b/>
          <w:bCs/>
        </w:rPr>
        <w:t>（租税）</w:t>
      </w:r>
    </w:p>
    <w:p w14:paraId="0EFEB6C2" w14:textId="6950853C" w:rsidR="000778ED" w:rsidRPr="00912717" w:rsidRDefault="000778ED" w:rsidP="000778ED">
      <w:pPr>
        <w:adjustRightInd w:val="0"/>
        <w:ind w:leftChars="240" w:left="504" w:firstLineChars="96" w:firstLine="202"/>
        <w:jc w:val="left"/>
        <w:textAlignment w:val="baseline"/>
      </w:pPr>
      <w:r w:rsidRPr="00912717">
        <w:rPr>
          <w:rFonts w:hint="eastAsia"/>
        </w:rPr>
        <w:t>売主の知る限り、対象会社</w:t>
      </w:r>
      <w:r w:rsidRPr="00912717">
        <w:t>は、</w:t>
      </w:r>
      <w:r w:rsidRPr="00912717">
        <w:rPr>
          <w:rFonts w:hint="eastAsia"/>
        </w:rPr>
        <w:t>過去</w:t>
      </w:r>
      <w:r w:rsidRPr="00912717">
        <w:rPr>
          <w:rFonts w:hint="eastAsia"/>
        </w:rPr>
        <w:t>3</w:t>
      </w:r>
      <w:r w:rsidRPr="00912717">
        <w:rPr>
          <w:rFonts w:hint="eastAsia"/>
        </w:rPr>
        <w:t>年間</w:t>
      </w:r>
      <w:r w:rsidRPr="00912717">
        <w:t>所管の税務当局に対して適時必要な税務申告書を提出しており、</w:t>
      </w:r>
      <w:r w:rsidRPr="00912717">
        <w:rPr>
          <w:rFonts w:hint="eastAsia"/>
        </w:rPr>
        <w:t>納付期限の到来した対象会社</w:t>
      </w:r>
      <w:r w:rsidRPr="00912717">
        <w:t>が支払うべき法人税、住民税、事業税その他の</w:t>
      </w:r>
      <w:r w:rsidRPr="00912717">
        <w:rPr>
          <w:rFonts w:hint="eastAsia"/>
        </w:rPr>
        <w:t>租税について重大な未払いはない</w:t>
      </w:r>
      <w:r w:rsidRPr="00912717">
        <w:t>。</w:t>
      </w:r>
    </w:p>
    <w:p w14:paraId="5CB5F5DC" w14:textId="012D2D28" w:rsidR="000778ED" w:rsidRPr="00912717" w:rsidRDefault="000778ED" w:rsidP="000778ED">
      <w:pPr>
        <w:pStyle w:val="4"/>
        <w:numPr>
          <w:ilvl w:val="0"/>
          <w:numId w:val="0"/>
        </w:numPr>
        <w:tabs>
          <w:tab w:val="clear" w:pos="993"/>
          <w:tab w:val="left" w:pos="1267"/>
        </w:tabs>
        <w:ind w:firstLineChars="100" w:firstLine="221"/>
        <w:rPr>
          <w:b/>
          <w:bCs/>
        </w:rPr>
      </w:pPr>
      <w:r w:rsidRPr="00912717">
        <w:rPr>
          <w:rFonts w:hint="eastAsia"/>
          <w:b/>
          <w:bCs/>
        </w:rPr>
        <w:t>(8</w:t>
      </w:r>
      <w:r w:rsidRPr="00912717">
        <w:rPr>
          <w:b/>
          <w:bCs/>
        </w:rPr>
        <w:t>)</w:t>
      </w:r>
      <w:r w:rsidRPr="00912717">
        <w:rPr>
          <w:rFonts w:hint="eastAsia"/>
          <w:b/>
          <w:bCs/>
        </w:rPr>
        <w:t>（法令遵守・許認可）</w:t>
      </w:r>
    </w:p>
    <w:p w14:paraId="4BA5DA67" w14:textId="0DE36154" w:rsidR="000778ED" w:rsidRPr="00912717" w:rsidRDefault="000778ED" w:rsidP="005D760F">
      <w:pPr>
        <w:adjustRightInd w:val="0"/>
        <w:ind w:leftChars="240" w:left="504" w:firstLineChars="96" w:firstLine="202"/>
        <w:jc w:val="left"/>
        <w:textAlignment w:val="baseline"/>
      </w:pPr>
      <w:r w:rsidRPr="00912717">
        <w:rPr>
          <w:rFonts w:hint="eastAsia"/>
        </w:rPr>
        <w:t>売主の知る限り、対象会社は、適用のある法令を重要な点において遵守している。売主の知る限り、対象会社は、対象会社の事業を行うために必要とされる重要な許認可を全て、適用ある法令等の規定に従い適法かつ有効に取得している。</w:t>
      </w:r>
    </w:p>
    <w:p w14:paraId="34B88752" w14:textId="76BDFED6" w:rsidR="000778ED" w:rsidRPr="00912717" w:rsidRDefault="005D760F" w:rsidP="005D760F">
      <w:pPr>
        <w:pStyle w:val="4"/>
        <w:numPr>
          <w:ilvl w:val="0"/>
          <w:numId w:val="0"/>
        </w:numPr>
        <w:tabs>
          <w:tab w:val="clear" w:pos="993"/>
          <w:tab w:val="left" w:pos="1267"/>
        </w:tabs>
        <w:ind w:firstLineChars="100" w:firstLine="221"/>
        <w:rPr>
          <w:b/>
          <w:bCs/>
        </w:rPr>
      </w:pPr>
      <w:r w:rsidRPr="00912717">
        <w:rPr>
          <w:rFonts w:hint="eastAsia"/>
          <w:b/>
          <w:bCs/>
        </w:rPr>
        <w:t>(</w:t>
      </w:r>
      <w:r w:rsidRPr="00912717">
        <w:rPr>
          <w:b/>
          <w:bCs/>
        </w:rPr>
        <w:t>9)</w:t>
      </w:r>
      <w:r w:rsidR="000778ED" w:rsidRPr="00912717">
        <w:rPr>
          <w:rFonts w:hint="eastAsia"/>
          <w:b/>
          <w:bCs/>
        </w:rPr>
        <w:t>（訴訟手続）</w:t>
      </w:r>
    </w:p>
    <w:p w14:paraId="262C2FD4" w14:textId="67199527" w:rsidR="000778ED" w:rsidRPr="00912717" w:rsidRDefault="000778ED" w:rsidP="00163571">
      <w:pPr>
        <w:adjustRightInd w:val="0"/>
        <w:ind w:leftChars="240" w:left="504" w:firstLineChars="96" w:firstLine="202"/>
        <w:jc w:val="left"/>
        <w:textAlignment w:val="baseline"/>
      </w:pPr>
      <w:r w:rsidRPr="00912717">
        <w:rPr>
          <w:rFonts w:hint="eastAsia"/>
        </w:rPr>
        <w:t>売主の知る限り、対象会社を被告とする訴訟は係属していない。</w:t>
      </w:r>
    </w:p>
    <w:p w14:paraId="0833A618" w14:textId="6347743E" w:rsidR="000778ED" w:rsidRPr="00912717" w:rsidRDefault="00163571" w:rsidP="00163571">
      <w:pPr>
        <w:pStyle w:val="4"/>
        <w:numPr>
          <w:ilvl w:val="0"/>
          <w:numId w:val="0"/>
        </w:numPr>
        <w:tabs>
          <w:tab w:val="clear" w:pos="993"/>
          <w:tab w:val="left" w:pos="1267"/>
        </w:tabs>
        <w:ind w:firstLineChars="100" w:firstLine="221"/>
        <w:rPr>
          <w:b/>
          <w:bCs/>
        </w:rPr>
      </w:pPr>
      <w:r w:rsidRPr="00912717">
        <w:rPr>
          <w:b/>
          <w:bCs/>
        </w:rPr>
        <w:t>(10)</w:t>
      </w:r>
      <w:r w:rsidR="000778ED" w:rsidRPr="00912717">
        <w:rPr>
          <w:rFonts w:hint="eastAsia"/>
          <w:b/>
          <w:bCs/>
        </w:rPr>
        <w:t>（反社会的勢力との関係の不存在）</w:t>
      </w:r>
    </w:p>
    <w:p w14:paraId="7DC977FB" w14:textId="0668BB44" w:rsidR="00800D20" w:rsidRPr="00912717" w:rsidRDefault="000778ED" w:rsidP="00681B0B">
      <w:pPr>
        <w:adjustRightInd w:val="0"/>
        <w:ind w:leftChars="240" w:left="504" w:firstLineChars="96" w:firstLine="202"/>
        <w:jc w:val="left"/>
        <w:textAlignment w:val="baseline"/>
      </w:pPr>
      <w:r w:rsidRPr="00912717">
        <w:rPr>
          <w:rFonts w:hint="eastAsia"/>
        </w:rPr>
        <w:t>売主の知る限り、対象会社は、反社会的勢力ではなく、反社会的勢力との間に取引、資金の提供、便宜の供与、経営への関与その他一切の関係又は交流がない。</w:t>
      </w:r>
    </w:p>
    <w:p w14:paraId="350CD099" w14:textId="77777777" w:rsidR="00800D20" w:rsidRPr="00912717" w:rsidRDefault="00800D20" w:rsidP="00800D20">
      <w:pPr>
        <w:adjustRightInd w:val="0"/>
        <w:ind w:leftChars="269" w:left="565" w:firstLineChars="91" w:firstLine="200"/>
        <w:jc w:val="right"/>
        <w:textAlignment w:val="baseline"/>
        <w:rPr>
          <w:rFonts w:ascii="ＭＳ 明朝" w:hAnsi="ＭＳ 明朝"/>
          <w:spacing w:val="5"/>
          <w:kern w:val="0"/>
          <w:szCs w:val="20"/>
        </w:rPr>
      </w:pPr>
      <w:r w:rsidRPr="00912717">
        <w:rPr>
          <w:rFonts w:ascii="ＭＳ 明朝" w:hAnsi="ＭＳ 明朝" w:hint="eastAsia"/>
          <w:spacing w:val="5"/>
          <w:kern w:val="0"/>
          <w:szCs w:val="20"/>
        </w:rPr>
        <w:t>以上</w:t>
      </w:r>
    </w:p>
    <w:p w14:paraId="47AB3B8C" w14:textId="77777777" w:rsidR="00800D20" w:rsidRPr="00912717" w:rsidRDefault="00800D20" w:rsidP="00800D20">
      <w:pPr>
        <w:widowControl/>
        <w:jc w:val="left"/>
        <w:rPr>
          <w:rFonts w:ascii="ＭＳ 明朝" w:hAnsi="ＭＳ 明朝"/>
          <w:spacing w:val="5"/>
          <w:kern w:val="0"/>
          <w:szCs w:val="20"/>
        </w:rPr>
      </w:pPr>
      <w:r w:rsidRPr="00912717">
        <w:rPr>
          <w:rFonts w:ascii="ＭＳ 明朝" w:hAnsi="ＭＳ 明朝"/>
          <w:spacing w:val="5"/>
          <w:kern w:val="0"/>
          <w:szCs w:val="20"/>
        </w:rPr>
        <w:br w:type="page"/>
      </w:r>
    </w:p>
    <w:p w14:paraId="0F184C05" w14:textId="2F09D311" w:rsidR="00800D20" w:rsidRPr="00912717" w:rsidRDefault="00800D20" w:rsidP="00800D20">
      <w:pPr>
        <w:widowControl/>
        <w:overflowPunct w:val="0"/>
        <w:adjustRightInd w:val="0"/>
        <w:spacing w:line="360" w:lineRule="atLeast"/>
        <w:ind w:left="454" w:right="2"/>
        <w:jc w:val="right"/>
        <w:textAlignment w:val="baseline"/>
        <w:rPr>
          <w:b/>
          <w:color w:val="000000"/>
          <w:spacing w:val="5"/>
          <w:szCs w:val="20"/>
        </w:rPr>
      </w:pPr>
      <w:r w:rsidRPr="00912717">
        <w:rPr>
          <w:b/>
          <w:color w:val="000000"/>
          <w:spacing w:val="5"/>
          <w:szCs w:val="20"/>
        </w:rPr>
        <w:lastRenderedPageBreak/>
        <w:t>別紙</w:t>
      </w:r>
      <w:r w:rsidRPr="00912717">
        <w:rPr>
          <w:rFonts w:hint="eastAsia"/>
          <w:b/>
          <w:color w:val="000000"/>
          <w:spacing w:val="5"/>
        </w:rPr>
        <w:t>5</w:t>
      </w:r>
      <w:r w:rsidR="00681B0B" w:rsidRPr="00912717">
        <w:rPr>
          <w:b/>
          <w:color w:val="000000"/>
          <w:spacing w:val="5"/>
        </w:rPr>
        <w:t>.2</w:t>
      </w:r>
    </w:p>
    <w:p w14:paraId="32290D58" w14:textId="77777777" w:rsidR="00800D20" w:rsidRPr="00912717" w:rsidRDefault="00800D20" w:rsidP="00800D20">
      <w:pPr>
        <w:ind w:right="2"/>
        <w:jc w:val="center"/>
        <w:textAlignment w:val="baseline"/>
        <w:rPr>
          <w:b/>
          <w:color w:val="000000"/>
          <w:spacing w:val="5"/>
          <w:sz w:val="24"/>
          <w:u w:val="single"/>
        </w:rPr>
      </w:pPr>
      <w:r w:rsidRPr="00912717">
        <w:rPr>
          <w:rFonts w:hint="eastAsia"/>
          <w:b/>
          <w:color w:val="000000"/>
          <w:spacing w:val="5"/>
          <w:sz w:val="24"/>
          <w:u w:val="single"/>
        </w:rPr>
        <w:t>買主</w:t>
      </w:r>
      <w:r w:rsidRPr="00912717">
        <w:rPr>
          <w:b/>
          <w:color w:val="000000"/>
          <w:spacing w:val="5"/>
          <w:sz w:val="24"/>
          <w:u w:val="single"/>
        </w:rPr>
        <w:t>の表明保証</w:t>
      </w:r>
    </w:p>
    <w:p w14:paraId="352A2C9B" w14:textId="77777777" w:rsidR="00800D20" w:rsidRPr="00912717" w:rsidRDefault="00800D20" w:rsidP="00800D20">
      <w:pPr>
        <w:adjustRightInd w:val="0"/>
        <w:jc w:val="left"/>
        <w:textAlignment w:val="baseline"/>
        <w:rPr>
          <w:b/>
          <w:spacing w:val="5"/>
          <w:kern w:val="0"/>
          <w:szCs w:val="20"/>
        </w:rPr>
      </w:pPr>
      <w:r w:rsidRPr="00912717">
        <w:rPr>
          <w:rFonts w:hint="eastAsia"/>
          <w:b/>
          <w:spacing w:val="5"/>
          <w:kern w:val="0"/>
          <w:szCs w:val="20"/>
        </w:rPr>
        <w:t xml:space="preserve">　</w:t>
      </w:r>
      <w:r w:rsidRPr="00912717">
        <w:rPr>
          <w:rFonts w:hint="eastAsia"/>
          <w:b/>
          <w:spacing w:val="5"/>
          <w:kern w:val="0"/>
          <w:szCs w:val="20"/>
        </w:rPr>
        <w:t>(1)</w:t>
      </w:r>
      <w:r w:rsidRPr="00912717">
        <w:rPr>
          <w:b/>
          <w:spacing w:val="5"/>
          <w:kern w:val="0"/>
          <w:szCs w:val="20"/>
        </w:rPr>
        <w:t>（設立及び存続）</w:t>
      </w:r>
    </w:p>
    <w:p w14:paraId="2DFDFADF" w14:textId="77777777" w:rsidR="00800D20" w:rsidRPr="00912717" w:rsidRDefault="00800D20" w:rsidP="00800D20">
      <w:pPr>
        <w:adjustRightInd w:val="0"/>
        <w:ind w:leftChars="240" w:left="504" w:firstLineChars="96" w:firstLine="211"/>
        <w:jc w:val="left"/>
        <w:textAlignment w:val="baseline"/>
        <w:rPr>
          <w:spacing w:val="5"/>
          <w:kern w:val="0"/>
          <w:szCs w:val="20"/>
        </w:rPr>
      </w:pPr>
      <w:r w:rsidRPr="00912717">
        <w:rPr>
          <w:rFonts w:hint="eastAsia"/>
          <w:spacing w:val="5"/>
          <w:kern w:val="0"/>
          <w:szCs w:val="20"/>
        </w:rPr>
        <w:t>買主</w:t>
      </w:r>
      <w:r w:rsidRPr="00912717">
        <w:rPr>
          <w:spacing w:val="5"/>
          <w:kern w:val="0"/>
          <w:szCs w:val="20"/>
        </w:rPr>
        <w:t>は、日本法に基づき適法に設立され、</w:t>
      </w:r>
      <w:r w:rsidRPr="00912717">
        <w:rPr>
          <w:rFonts w:hint="eastAsia"/>
          <w:spacing w:val="5"/>
          <w:kern w:val="0"/>
          <w:szCs w:val="20"/>
        </w:rPr>
        <w:t>有効に</w:t>
      </w:r>
      <w:r w:rsidRPr="00912717">
        <w:rPr>
          <w:spacing w:val="5"/>
          <w:kern w:val="0"/>
          <w:szCs w:val="20"/>
        </w:rPr>
        <w:t>存続する</w:t>
      </w:r>
      <w:r w:rsidRPr="00912717">
        <w:rPr>
          <w:rFonts w:hint="eastAsia"/>
          <w:spacing w:val="5"/>
          <w:kern w:val="0"/>
          <w:szCs w:val="20"/>
        </w:rPr>
        <w:t>株式会社</w:t>
      </w:r>
      <w:r w:rsidRPr="00912717">
        <w:rPr>
          <w:spacing w:val="5"/>
          <w:kern w:val="0"/>
          <w:szCs w:val="20"/>
        </w:rPr>
        <w:t>であり、現在行っている事業に必要な権限及び権能を有している</w:t>
      </w:r>
      <w:r w:rsidRPr="00912717">
        <w:rPr>
          <w:rFonts w:hint="eastAsia"/>
          <w:spacing w:val="5"/>
          <w:kern w:val="0"/>
          <w:szCs w:val="20"/>
        </w:rPr>
        <w:t>。</w:t>
      </w:r>
    </w:p>
    <w:p w14:paraId="038DF836" w14:textId="77777777" w:rsidR="00800D20" w:rsidRPr="00912717" w:rsidRDefault="00800D20" w:rsidP="00800D20">
      <w:pPr>
        <w:adjustRightInd w:val="0"/>
        <w:jc w:val="left"/>
        <w:textAlignment w:val="baseline"/>
        <w:rPr>
          <w:b/>
          <w:spacing w:val="5"/>
          <w:kern w:val="0"/>
          <w:szCs w:val="20"/>
        </w:rPr>
      </w:pPr>
      <w:r w:rsidRPr="00912717">
        <w:rPr>
          <w:rFonts w:hint="eastAsia"/>
          <w:b/>
          <w:spacing w:val="5"/>
          <w:kern w:val="0"/>
          <w:szCs w:val="20"/>
        </w:rPr>
        <w:t xml:space="preserve">　</w:t>
      </w:r>
      <w:r w:rsidRPr="00912717">
        <w:rPr>
          <w:rFonts w:hint="eastAsia"/>
          <w:b/>
          <w:spacing w:val="5"/>
          <w:kern w:val="0"/>
          <w:szCs w:val="20"/>
        </w:rPr>
        <w:t>(2)</w:t>
      </w:r>
      <w:r w:rsidRPr="00912717">
        <w:rPr>
          <w:b/>
          <w:spacing w:val="5"/>
          <w:kern w:val="0"/>
          <w:szCs w:val="20"/>
        </w:rPr>
        <w:t>（本契約の締結及び履行）</w:t>
      </w:r>
    </w:p>
    <w:p w14:paraId="7877CFC2" w14:textId="77777777" w:rsidR="00800D20" w:rsidRPr="00912717" w:rsidRDefault="00800D20" w:rsidP="00800D20">
      <w:pPr>
        <w:adjustRightInd w:val="0"/>
        <w:ind w:leftChars="240" w:left="504" w:firstLineChars="96" w:firstLine="211"/>
        <w:jc w:val="left"/>
        <w:textAlignment w:val="baseline"/>
        <w:rPr>
          <w:spacing w:val="5"/>
          <w:kern w:val="0"/>
          <w:szCs w:val="20"/>
        </w:rPr>
      </w:pPr>
      <w:r w:rsidRPr="00912717">
        <w:rPr>
          <w:rFonts w:hint="eastAsia"/>
          <w:spacing w:val="5"/>
          <w:kern w:val="0"/>
          <w:szCs w:val="20"/>
        </w:rPr>
        <w:t>買主</w:t>
      </w:r>
      <w:r w:rsidRPr="00912717">
        <w:rPr>
          <w:spacing w:val="5"/>
          <w:kern w:val="0"/>
          <w:szCs w:val="20"/>
        </w:rPr>
        <w:t>は、本契約を適法かつ有効に締結し、これを履行するために必要な権限及び権能を有している。</w:t>
      </w:r>
      <w:r w:rsidRPr="00912717">
        <w:rPr>
          <w:rFonts w:hint="eastAsia"/>
          <w:spacing w:val="5"/>
          <w:kern w:val="0"/>
          <w:szCs w:val="20"/>
        </w:rPr>
        <w:t>買主</w:t>
      </w:r>
      <w:r w:rsidRPr="00912717">
        <w:rPr>
          <w:spacing w:val="5"/>
          <w:kern w:val="0"/>
          <w:szCs w:val="20"/>
        </w:rPr>
        <w:t>による本契約の締結及び履行は、その目的の範囲内の行為であり、</w:t>
      </w:r>
      <w:r w:rsidRPr="00912717">
        <w:rPr>
          <w:rFonts w:hint="eastAsia"/>
          <w:spacing w:val="5"/>
          <w:kern w:val="0"/>
          <w:szCs w:val="20"/>
        </w:rPr>
        <w:t>買主</w:t>
      </w:r>
      <w:r w:rsidRPr="00912717">
        <w:rPr>
          <w:spacing w:val="5"/>
          <w:kern w:val="0"/>
          <w:szCs w:val="20"/>
        </w:rPr>
        <w:t>は、本契約の締結及び履行に関し、法令</w:t>
      </w:r>
      <w:r w:rsidRPr="00912717">
        <w:rPr>
          <w:rFonts w:hint="eastAsia"/>
          <w:spacing w:val="5"/>
          <w:kern w:val="0"/>
          <w:szCs w:val="20"/>
        </w:rPr>
        <w:t>等又は買主の定款その他内部規則</w:t>
      </w:r>
      <w:r w:rsidRPr="00912717">
        <w:rPr>
          <w:spacing w:val="5"/>
          <w:kern w:val="0"/>
          <w:szCs w:val="20"/>
        </w:rPr>
        <w:t>において必要とされる手続を全て適法に履践している。</w:t>
      </w:r>
    </w:p>
    <w:p w14:paraId="276A42C2" w14:textId="77777777" w:rsidR="00800D20" w:rsidRPr="00912717" w:rsidRDefault="00800D20" w:rsidP="00800D20">
      <w:pPr>
        <w:adjustRightInd w:val="0"/>
        <w:ind w:firstLineChars="100" w:firstLine="221"/>
        <w:jc w:val="left"/>
        <w:textAlignment w:val="baseline"/>
        <w:rPr>
          <w:b/>
          <w:spacing w:val="5"/>
          <w:kern w:val="0"/>
          <w:szCs w:val="20"/>
        </w:rPr>
      </w:pPr>
      <w:r w:rsidRPr="00912717">
        <w:rPr>
          <w:rFonts w:hint="eastAsia"/>
          <w:b/>
          <w:spacing w:val="5"/>
          <w:kern w:val="0"/>
          <w:szCs w:val="20"/>
        </w:rPr>
        <w:t>(3)</w:t>
      </w:r>
      <w:r w:rsidRPr="00912717">
        <w:rPr>
          <w:b/>
          <w:spacing w:val="5"/>
          <w:kern w:val="0"/>
          <w:szCs w:val="20"/>
        </w:rPr>
        <w:t>（強制執行可能性）</w:t>
      </w:r>
    </w:p>
    <w:p w14:paraId="328FDAED" w14:textId="33C91888" w:rsidR="00800D20" w:rsidRPr="00912717" w:rsidRDefault="00800D20" w:rsidP="00800D20">
      <w:pPr>
        <w:adjustRightInd w:val="0"/>
        <w:ind w:leftChars="240" w:left="504" w:firstLineChars="96" w:firstLine="211"/>
        <w:jc w:val="left"/>
        <w:textAlignment w:val="baseline"/>
        <w:rPr>
          <w:spacing w:val="5"/>
          <w:kern w:val="0"/>
          <w:szCs w:val="20"/>
        </w:rPr>
      </w:pPr>
      <w:r w:rsidRPr="00912717">
        <w:rPr>
          <w:spacing w:val="5"/>
          <w:kern w:val="0"/>
          <w:szCs w:val="20"/>
        </w:rPr>
        <w:t>本契約は、</w:t>
      </w:r>
      <w:r w:rsidRPr="00912717">
        <w:rPr>
          <w:rFonts w:hint="eastAsia"/>
          <w:spacing w:val="5"/>
          <w:kern w:val="0"/>
          <w:szCs w:val="20"/>
        </w:rPr>
        <w:t>買主</w:t>
      </w:r>
      <w:r w:rsidRPr="00912717">
        <w:rPr>
          <w:spacing w:val="5"/>
          <w:kern w:val="0"/>
          <w:szCs w:val="20"/>
        </w:rPr>
        <w:t>により適法かつ有効に締結されており、かつ</w:t>
      </w:r>
      <w:r w:rsidRPr="00912717">
        <w:rPr>
          <w:rFonts w:hint="eastAsia"/>
          <w:spacing w:val="5"/>
          <w:kern w:val="0"/>
          <w:szCs w:val="20"/>
        </w:rPr>
        <w:t>売主</w:t>
      </w:r>
      <w:r w:rsidRPr="00912717">
        <w:rPr>
          <w:spacing w:val="5"/>
          <w:kern w:val="0"/>
          <w:szCs w:val="20"/>
        </w:rPr>
        <w:t>により適法かつ有効に締結された場合には、</w:t>
      </w:r>
      <w:r w:rsidRPr="00912717">
        <w:rPr>
          <w:rFonts w:hint="eastAsia"/>
          <w:spacing w:val="5"/>
          <w:kern w:val="0"/>
          <w:szCs w:val="20"/>
        </w:rPr>
        <w:t>買主</w:t>
      </w:r>
      <w:r w:rsidRPr="00912717">
        <w:rPr>
          <w:spacing w:val="5"/>
          <w:kern w:val="0"/>
          <w:szCs w:val="20"/>
        </w:rPr>
        <w:t>の適法、有効かつ法的拘束力のある義務を構成し、かつ、かかる義務は、本契約の各条項に従い、</w:t>
      </w:r>
      <w:r w:rsidRPr="00912717">
        <w:rPr>
          <w:rFonts w:hint="eastAsia"/>
          <w:spacing w:val="5"/>
          <w:kern w:val="0"/>
          <w:szCs w:val="20"/>
        </w:rPr>
        <w:t>買主</w:t>
      </w:r>
      <w:r w:rsidRPr="00912717">
        <w:rPr>
          <w:spacing w:val="5"/>
          <w:kern w:val="0"/>
          <w:szCs w:val="20"/>
        </w:rPr>
        <w:t>に対して</w:t>
      </w:r>
      <w:r w:rsidRPr="00912717">
        <w:rPr>
          <w:rFonts w:hint="eastAsia"/>
          <w:spacing w:val="5"/>
          <w:kern w:val="0"/>
          <w:szCs w:val="20"/>
        </w:rPr>
        <w:t>強制</w:t>
      </w:r>
      <w:r w:rsidRPr="00912717">
        <w:rPr>
          <w:spacing w:val="5"/>
          <w:kern w:val="0"/>
          <w:szCs w:val="20"/>
        </w:rPr>
        <w:t>執行可能である。</w:t>
      </w:r>
    </w:p>
    <w:p w14:paraId="53CE96C1" w14:textId="77777777" w:rsidR="00800D20" w:rsidRPr="00912717" w:rsidRDefault="00800D20" w:rsidP="00800D20">
      <w:pPr>
        <w:adjustRightInd w:val="0"/>
        <w:jc w:val="left"/>
        <w:textAlignment w:val="baseline"/>
        <w:rPr>
          <w:b/>
          <w:spacing w:val="5"/>
          <w:kern w:val="0"/>
          <w:szCs w:val="20"/>
        </w:rPr>
      </w:pPr>
      <w:r w:rsidRPr="00912717">
        <w:rPr>
          <w:rFonts w:hint="eastAsia"/>
          <w:b/>
          <w:spacing w:val="5"/>
          <w:kern w:val="0"/>
          <w:szCs w:val="20"/>
        </w:rPr>
        <w:t xml:space="preserve">　</w:t>
      </w:r>
      <w:r w:rsidRPr="00912717">
        <w:rPr>
          <w:rFonts w:hint="eastAsia"/>
          <w:b/>
          <w:spacing w:val="5"/>
          <w:kern w:val="0"/>
          <w:szCs w:val="20"/>
        </w:rPr>
        <w:t>(4)</w:t>
      </w:r>
      <w:r w:rsidRPr="00912717">
        <w:rPr>
          <w:b/>
          <w:spacing w:val="5"/>
          <w:kern w:val="0"/>
          <w:szCs w:val="20"/>
        </w:rPr>
        <w:t>（</w:t>
      </w:r>
      <w:r w:rsidRPr="00912717">
        <w:rPr>
          <w:rFonts w:hint="eastAsia"/>
          <w:b/>
          <w:spacing w:val="5"/>
          <w:kern w:val="0"/>
          <w:szCs w:val="20"/>
        </w:rPr>
        <w:t>法令等</w:t>
      </w:r>
      <w:r w:rsidRPr="00912717">
        <w:rPr>
          <w:b/>
          <w:spacing w:val="5"/>
          <w:kern w:val="0"/>
          <w:szCs w:val="20"/>
        </w:rPr>
        <w:t>との抵触の不存在）</w:t>
      </w:r>
    </w:p>
    <w:p w14:paraId="36ADAC27" w14:textId="77777777" w:rsidR="008A30B9" w:rsidRPr="00912717" w:rsidRDefault="00800D20" w:rsidP="008A30B9">
      <w:pPr>
        <w:adjustRightInd w:val="0"/>
        <w:ind w:leftChars="240" w:left="504" w:firstLineChars="96" w:firstLine="211"/>
        <w:jc w:val="left"/>
        <w:textAlignment w:val="baseline"/>
        <w:rPr>
          <w:spacing w:val="5"/>
          <w:kern w:val="0"/>
          <w:szCs w:val="20"/>
        </w:rPr>
      </w:pPr>
      <w:r w:rsidRPr="00912717">
        <w:rPr>
          <w:rFonts w:hint="eastAsia"/>
          <w:spacing w:val="5"/>
          <w:kern w:val="0"/>
          <w:szCs w:val="20"/>
        </w:rPr>
        <w:t>買主</w:t>
      </w:r>
      <w:r w:rsidRPr="00912717">
        <w:rPr>
          <w:spacing w:val="5"/>
          <w:kern w:val="0"/>
          <w:szCs w:val="20"/>
        </w:rPr>
        <w:t>による本契約の締結及び履行は、</w:t>
      </w:r>
      <w:r w:rsidRPr="00912717">
        <w:rPr>
          <w:spacing w:val="5"/>
          <w:kern w:val="0"/>
          <w:szCs w:val="20"/>
        </w:rPr>
        <w:t>(</w:t>
      </w:r>
      <w:proofErr w:type="spellStart"/>
      <w:r w:rsidRPr="00912717">
        <w:rPr>
          <w:spacing w:val="5"/>
          <w:kern w:val="0"/>
          <w:szCs w:val="20"/>
        </w:rPr>
        <w:t>i</w:t>
      </w:r>
      <w:proofErr w:type="spellEnd"/>
      <w:r w:rsidRPr="00912717">
        <w:rPr>
          <w:spacing w:val="5"/>
          <w:kern w:val="0"/>
          <w:szCs w:val="20"/>
        </w:rPr>
        <w:t>)</w:t>
      </w:r>
      <w:r w:rsidRPr="00912717">
        <w:rPr>
          <w:rFonts w:hint="eastAsia"/>
          <w:spacing w:val="5"/>
          <w:kern w:val="0"/>
          <w:szCs w:val="20"/>
        </w:rPr>
        <w:t>買主</w:t>
      </w:r>
      <w:r w:rsidRPr="00912717">
        <w:rPr>
          <w:spacing w:val="5"/>
          <w:kern w:val="0"/>
          <w:szCs w:val="20"/>
        </w:rPr>
        <w:t>に適用ある法</w:t>
      </w:r>
      <w:r w:rsidRPr="00912717">
        <w:rPr>
          <w:rFonts w:hint="eastAsia"/>
          <w:spacing w:val="5"/>
          <w:kern w:val="0"/>
          <w:szCs w:val="20"/>
        </w:rPr>
        <w:t>令等</w:t>
      </w:r>
      <w:r w:rsidRPr="00912717">
        <w:rPr>
          <w:spacing w:val="5"/>
          <w:kern w:val="0"/>
          <w:szCs w:val="20"/>
        </w:rPr>
        <w:t>に違反するものではなく、</w:t>
      </w:r>
      <w:r w:rsidRPr="00912717">
        <w:rPr>
          <w:rFonts w:hint="eastAsia"/>
          <w:spacing w:val="5"/>
          <w:kern w:val="0"/>
          <w:szCs w:val="20"/>
        </w:rPr>
        <w:t>かつ、</w:t>
      </w:r>
      <w:r w:rsidRPr="00912717">
        <w:rPr>
          <w:spacing w:val="5"/>
          <w:kern w:val="0"/>
          <w:szCs w:val="20"/>
        </w:rPr>
        <w:t>(ii)</w:t>
      </w:r>
      <w:r w:rsidRPr="00912717">
        <w:rPr>
          <w:rFonts w:hint="eastAsia"/>
          <w:spacing w:val="5"/>
          <w:kern w:val="0"/>
          <w:szCs w:val="20"/>
        </w:rPr>
        <w:t>買主</w:t>
      </w:r>
      <w:r w:rsidRPr="00912717">
        <w:rPr>
          <w:spacing w:val="5"/>
          <w:kern w:val="0"/>
          <w:szCs w:val="20"/>
        </w:rPr>
        <w:t>の</w:t>
      </w:r>
      <w:r w:rsidRPr="00912717">
        <w:rPr>
          <w:rFonts w:hint="eastAsia"/>
          <w:spacing w:val="5"/>
          <w:kern w:val="0"/>
          <w:szCs w:val="20"/>
        </w:rPr>
        <w:t>定款その他内部</w:t>
      </w:r>
      <w:r w:rsidRPr="00912717">
        <w:rPr>
          <w:spacing w:val="5"/>
          <w:kern w:val="0"/>
          <w:szCs w:val="20"/>
        </w:rPr>
        <w:t>規則に違反するものではない。</w:t>
      </w:r>
    </w:p>
    <w:p w14:paraId="6A5F645C" w14:textId="5533937B" w:rsidR="00800D20" w:rsidRPr="00912717" w:rsidRDefault="00800D20" w:rsidP="008A30B9">
      <w:pPr>
        <w:adjustRightInd w:val="0"/>
        <w:ind w:firstLineChars="100" w:firstLine="221"/>
        <w:jc w:val="left"/>
        <w:textAlignment w:val="baseline"/>
        <w:rPr>
          <w:spacing w:val="5"/>
          <w:kern w:val="0"/>
          <w:szCs w:val="20"/>
        </w:rPr>
      </w:pPr>
      <w:r w:rsidRPr="00912717">
        <w:rPr>
          <w:rFonts w:hint="eastAsia"/>
          <w:b/>
          <w:spacing w:val="5"/>
          <w:kern w:val="0"/>
          <w:szCs w:val="20"/>
        </w:rPr>
        <w:t>(5)</w:t>
      </w:r>
      <w:r w:rsidRPr="00912717">
        <w:rPr>
          <w:b/>
          <w:spacing w:val="5"/>
          <w:kern w:val="0"/>
          <w:szCs w:val="20"/>
        </w:rPr>
        <w:t>（許認可</w:t>
      </w:r>
      <w:r w:rsidRPr="00912717">
        <w:rPr>
          <w:rFonts w:hint="eastAsia"/>
          <w:b/>
          <w:spacing w:val="5"/>
          <w:kern w:val="0"/>
          <w:szCs w:val="20"/>
        </w:rPr>
        <w:t>等</w:t>
      </w:r>
      <w:r w:rsidRPr="00912717">
        <w:rPr>
          <w:b/>
          <w:spacing w:val="5"/>
          <w:kern w:val="0"/>
          <w:szCs w:val="20"/>
        </w:rPr>
        <w:t>の取得）</w:t>
      </w:r>
    </w:p>
    <w:p w14:paraId="77BA4017" w14:textId="77777777" w:rsidR="008A30B9" w:rsidRPr="00912717" w:rsidRDefault="00800D20" w:rsidP="008A30B9">
      <w:pPr>
        <w:adjustRightInd w:val="0"/>
        <w:ind w:leftChars="240" w:left="504" w:firstLineChars="96" w:firstLine="211"/>
        <w:jc w:val="left"/>
        <w:textAlignment w:val="baseline"/>
        <w:rPr>
          <w:spacing w:val="5"/>
          <w:kern w:val="0"/>
          <w:szCs w:val="20"/>
        </w:rPr>
      </w:pPr>
      <w:r w:rsidRPr="00912717">
        <w:rPr>
          <w:rFonts w:hint="eastAsia"/>
          <w:spacing w:val="5"/>
          <w:kern w:val="0"/>
          <w:szCs w:val="20"/>
        </w:rPr>
        <w:t>買主は、本契約の締結及び履行に関して本契約の履行の前に必要とされる許認可等を全て取得又は履践済みであるか、又は買主につき、かかる許認可等は存しない。</w:t>
      </w:r>
    </w:p>
    <w:p w14:paraId="790DF036" w14:textId="2F62AE02" w:rsidR="00800D20" w:rsidRPr="00912717" w:rsidRDefault="00800D20" w:rsidP="008A30B9">
      <w:pPr>
        <w:adjustRightInd w:val="0"/>
        <w:ind w:firstLineChars="100" w:firstLine="221"/>
        <w:jc w:val="left"/>
        <w:textAlignment w:val="baseline"/>
        <w:rPr>
          <w:spacing w:val="5"/>
          <w:kern w:val="0"/>
          <w:szCs w:val="20"/>
        </w:rPr>
      </w:pPr>
      <w:r w:rsidRPr="00912717">
        <w:rPr>
          <w:rFonts w:hint="eastAsia"/>
          <w:b/>
          <w:spacing w:val="5"/>
          <w:kern w:val="0"/>
          <w:szCs w:val="20"/>
        </w:rPr>
        <w:t>(6)</w:t>
      </w:r>
      <w:r w:rsidRPr="00912717">
        <w:rPr>
          <w:rFonts w:hint="eastAsia"/>
          <w:b/>
          <w:spacing w:val="5"/>
          <w:kern w:val="0"/>
          <w:szCs w:val="20"/>
        </w:rPr>
        <w:t>（資力）</w:t>
      </w:r>
    </w:p>
    <w:p w14:paraId="26C53EAE" w14:textId="77777777" w:rsidR="00800D20" w:rsidRPr="00912717" w:rsidRDefault="00800D20" w:rsidP="00800D20">
      <w:pPr>
        <w:adjustRightInd w:val="0"/>
        <w:ind w:leftChars="240" w:left="504" w:firstLineChars="96" w:firstLine="211"/>
        <w:jc w:val="left"/>
        <w:textAlignment w:val="baseline"/>
        <w:rPr>
          <w:spacing w:val="5"/>
          <w:kern w:val="0"/>
          <w:szCs w:val="20"/>
        </w:rPr>
      </w:pPr>
      <w:r w:rsidRPr="00912717">
        <w:rPr>
          <w:rFonts w:hint="eastAsia"/>
          <w:spacing w:val="5"/>
          <w:kern w:val="0"/>
          <w:szCs w:val="20"/>
        </w:rPr>
        <w:t>買主は、本譲渡価額及び本契約に基づいて買主が支払うべきその他の金額を支払うための十分な資力を有している。</w:t>
      </w:r>
    </w:p>
    <w:p w14:paraId="780264CF" w14:textId="77777777" w:rsidR="00800D20" w:rsidRPr="00912717" w:rsidRDefault="00800D20" w:rsidP="00800D20">
      <w:pPr>
        <w:adjustRightInd w:val="0"/>
        <w:ind w:firstLineChars="84" w:firstLine="185"/>
        <w:jc w:val="left"/>
        <w:textAlignment w:val="baseline"/>
        <w:rPr>
          <w:b/>
          <w:spacing w:val="5"/>
          <w:kern w:val="0"/>
          <w:szCs w:val="20"/>
        </w:rPr>
      </w:pPr>
      <w:r w:rsidRPr="00912717">
        <w:rPr>
          <w:rFonts w:hint="eastAsia"/>
          <w:b/>
          <w:spacing w:val="5"/>
          <w:kern w:val="0"/>
          <w:szCs w:val="20"/>
        </w:rPr>
        <w:t>(7)</w:t>
      </w:r>
      <w:r w:rsidRPr="00912717">
        <w:rPr>
          <w:rFonts w:hint="eastAsia"/>
          <w:b/>
          <w:spacing w:val="5"/>
          <w:kern w:val="0"/>
          <w:szCs w:val="20"/>
        </w:rPr>
        <w:t>（反社会的勢力との関係の不存在）</w:t>
      </w:r>
    </w:p>
    <w:p w14:paraId="0EE263F8" w14:textId="77777777" w:rsidR="00800D20" w:rsidRPr="00912717" w:rsidRDefault="00800D20" w:rsidP="00800D20">
      <w:pPr>
        <w:adjustRightInd w:val="0"/>
        <w:ind w:leftChars="240" w:left="504" w:firstLineChars="96" w:firstLine="211"/>
        <w:jc w:val="left"/>
        <w:textAlignment w:val="baseline"/>
        <w:rPr>
          <w:spacing w:val="5"/>
          <w:kern w:val="0"/>
          <w:szCs w:val="20"/>
        </w:rPr>
      </w:pPr>
      <w:r w:rsidRPr="00912717">
        <w:rPr>
          <w:rFonts w:hint="eastAsia"/>
          <w:spacing w:val="5"/>
          <w:kern w:val="0"/>
          <w:szCs w:val="20"/>
        </w:rPr>
        <w:t>買主は、反社会的勢力ではなく、反社会的勢力との関係は一切存在せず、かつ、今後反社会的勢力との関係を有することになる予定も一切存在せず、また反社会的勢力から何らの行為の強要も受けていない。</w:t>
      </w:r>
    </w:p>
    <w:p w14:paraId="1E21E3DB" w14:textId="77777777" w:rsidR="00800D20" w:rsidRPr="00912717" w:rsidRDefault="00800D20" w:rsidP="00800D20">
      <w:pPr>
        <w:adjustRightInd w:val="0"/>
        <w:jc w:val="left"/>
        <w:textAlignment w:val="baseline"/>
        <w:rPr>
          <w:b/>
          <w:spacing w:val="5"/>
          <w:kern w:val="0"/>
          <w:szCs w:val="20"/>
        </w:rPr>
      </w:pPr>
      <w:r w:rsidRPr="00912717">
        <w:rPr>
          <w:rFonts w:hint="eastAsia"/>
          <w:b/>
          <w:spacing w:val="5"/>
          <w:kern w:val="0"/>
          <w:szCs w:val="20"/>
        </w:rPr>
        <w:t xml:space="preserve">　</w:t>
      </w:r>
      <w:r w:rsidRPr="00912717">
        <w:rPr>
          <w:rFonts w:hint="eastAsia"/>
          <w:b/>
          <w:spacing w:val="5"/>
          <w:kern w:val="0"/>
          <w:szCs w:val="20"/>
        </w:rPr>
        <w:t>(8)</w:t>
      </w:r>
      <w:r w:rsidRPr="00912717">
        <w:rPr>
          <w:b/>
          <w:spacing w:val="5"/>
          <w:kern w:val="0"/>
          <w:szCs w:val="20"/>
        </w:rPr>
        <w:t>（</w:t>
      </w:r>
      <w:r w:rsidRPr="00912717">
        <w:rPr>
          <w:rFonts w:hint="eastAsia"/>
          <w:b/>
          <w:spacing w:val="5"/>
          <w:kern w:val="0"/>
          <w:szCs w:val="20"/>
        </w:rPr>
        <w:t>買主の状態</w:t>
      </w:r>
      <w:r w:rsidRPr="00912717">
        <w:rPr>
          <w:b/>
          <w:spacing w:val="5"/>
          <w:kern w:val="0"/>
          <w:szCs w:val="20"/>
        </w:rPr>
        <w:t>）</w:t>
      </w:r>
    </w:p>
    <w:p w14:paraId="5281C994" w14:textId="3F39A97E" w:rsidR="008A30B9" w:rsidRPr="00912717" w:rsidRDefault="00800D20" w:rsidP="008A30B9">
      <w:pPr>
        <w:adjustRightInd w:val="0"/>
        <w:ind w:leftChars="240" w:left="504" w:firstLineChars="96" w:firstLine="211"/>
        <w:jc w:val="left"/>
        <w:textAlignment w:val="baseline"/>
        <w:rPr>
          <w:spacing w:val="5"/>
          <w:kern w:val="0"/>
          <w:szCs w:val="21"/>
        </w:rPr>
      </w:pPr>
      <w:r w:rsidRPr="00912717">
        <w:rPr>
          <w:rFonts w:hint="eastAsia"/>
          <w:spacing w:val="5"/>
          <w:kern w:val="0"/>
          <w:szCs w:val="20"/>
        </w:rPr>
        <w:t>買主について、</w:t>
      </w:r>
      <w:r w:rsidRPr="00912717">
        <w:rPr>
          <w:rFonts w:hint="eastAsia"/>
          <w:spacing w:val="5"/>
          <w:kern w:val="0"/>
          <w:szCs w:val="21"/>
        </w:rPr>
        <w:t>破産手続開始又は民事再生手続開始</w:t>
      </w:r>
      <w:r w:rsidRPr="00912717">
        <w:rPr>
          <w:rFonts w:hint="eastAsia"/>
          <w:spacing w:val="5"/>
          <w:kern w:val="0"/>
          <w:szCs w:val="20"/>
        </w:rPr>
        <w:t>その他</w:t>
      </w:r>
      <w:r w:rsidRPr="00912717">
        <w:rPr>
          <w:rFonts w:hint="eastAsia"/>
          <w:spacing w:val="5"/>
          <w:kern w:val="0"/>
          <w:szCs w:val="21"/>
        </w:rPr>
        <w:t>類似の倒産手続開始の申立をしておらず、かつ、第三者によるかかる手続の申立もされていない。買主は、</w:t>
      </w:r>
      <w:r w:rsidRPr="00912717">
        <w:rPr>
          <w:rFonts w:hint="eastAsia"/>
          <w:spacing w:val="5"/>
          <w:kern w:val="0"/>
          <w:szCs w:val="20"/>
        </w:rPr>
        <w:t>支払不能又は支払停止の状態にはなく、</w:t>
      </w:r>
      <w:r w:rsidRPr="00912717">
        <w:rPr>
          <w:rFonts w:hint="eastAsia"/>
          <w:spacing w:val="5"/>
          <w:kern w:val="0"/>
          <w:szCs w:val="21"/>
        </w:rPr>
        <w:t>本契約の締結又は本契約上の義務を履行することによりこれらの状態に陥ることもない。</w:t>
      </w:r>
    </w:p>
    <w:p w14:paraId="4B110313" w14:textId="4B5E9F34" w:rsidR="005B4297" w:rsidRDefault="00800D20" w:rsidP="00535E5B">
      <w:pPr>
        <w:jc w:val="right"/>
        <w:rPr>
          <w:rFonts w:eastAsiaTheme="minorEastAsia"/>
        </w:rPr>
      </w:pPr>
      <w:r w:rsidRPr="00912717">
        <w:rPr>
          <w:rFonts w:hint="eastAsia"/>
          <w:spacing w:val="5"/>
          <w:kern w:val="0"/>
          <w:szCs w:val="20"/>
        </w:rPr>
        <w:t>以上</w:t>
      </w:r>
    </w:p>
    <w:sectPr w:rsidR="005B4297">
      <w:headerReference w:type="even" r:id="rId14"/>
      <w:headerReference w:type="default" r:id="rId15"/>
      <w:footerReference w:type="default" r:id="rId16"/>
      <w:headerReference w:type="first" r:id="rId17"/>
      <w:pgSz w:w="11906" w:h="16838" w:code="9"/>
      <w:pgMar w:top="1701" w:right="1701" w:bottom="1701" w:left="1701" w:header="720" w:footer="567" w:gutter="0"/>
      <w:pgNumType w:start="1"/>
      <w:cols w:space="720"/>
      <w:docGrid w:type="lines"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1DF1C" w14:textId="77777777" w:rsidR="00F05DA5" w:rsidRDefault="00F05DA5">
      <w:r>
        <w:separator/>
      </w:r>
    </w:p>
  </w:endnote>
  <w:endnote w:type="continuationSeparator" w:id="0">
    <w:p w14:paraId="186D9D12" w14:textId="77777777" w:rsidR="00F05DA5" w:rsidRDefault="00F05D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S Sans Serif">
    <w:altName w:val="Arial"/>
    <w:panose1 w:val="00000000000000000000"/>
    <w:charset w:val="00"/>
    <w:family w:val="swiss"/>
    <w:notTrueType/>
    <w:pitch w:val="variable"/>
    <w:sig w:usb0="00000003" w:usb1="00000000" w:usb2="00000000" w:usb3="00000000" w:csb0="00000001"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C3EFB" w14:textId="77777777" w:rsidR="00492EC6" w:rsidRDefault="00492EC6">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710150"/>
      <w:docPartObj>
        <w:docPartGallery w:val="Page Numbers (Bottom of Page)"/>
        <w:docPartUnique/>
      </w:docPartObj>
    </w:sdtPr>
    <w:sdtEndPr>
      <w:rPr>
        <w:szCs w:val="21"/>
      </w:rPr>
    </w:sdtEndPr>
    <w:sdtContent>
      <w:p w14:paraId="1E862792" w14:textId="77777777" w:rsidR="007F24C2" w:rsidRDefault="00C777AE">
        <w:pPr>
          <w:pStyle w:val="a7"/>
          <w:jc w:val="center"/>
          <w:rPr>
            <w:szCs w:val="21"/>
          </w:rPr>
        </w:pPr>
        <w:r>
          <w:rPr>
            <w:szCs w:val="21"/>
          </w:rPr>
          <w:fldChar w:fldCharType="begin"/>
        </w:r>
        <w:r>
          <w:rPr>
            <w:szCs w:val="21"/>
          </w:rPr>
          <w:instrText>PAGE   \* MERGEFORMAT</w:instrText>
        </w:r>
        <w:r>
          <w:rPr>
            <w:szCs w:val="21"/>
          </w:rPr>
          <w:fldChar w:fldCharType="separate"/>
        </w:r>
        <w:r w:rsidR="00492EC6" w:rsidRPr="00492EC6">
          <w:rPr>
            <w:noProof/>
            <w:szCs w:val="21"/>
            <w:lang w:val="ja-JP"/>
          </w:rPr>
          <w:t>2</w:t>
        </w:r>
        <w:r>
          <w:rPr>
            <w:szCs w:val="21"/>
          </w:rPr>
          <w:fldChar w:fldCharType="end"/>
        </w:r>
      </w:p>
    </w:sdtContent>
  </w:sdt>
  <w:p w14:paraId="1BA8CB0E" w14:textId="77777777" w:rsidR="007F24C2" w:rsidRDefault="007F24C2">
    <w:pPr>
      <w:pStyle w:val="a7"/>
      <w:jc w:val="center"/>
      <w:rPr>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5F27B" w14:textId="77777777" w:rsidR="00492EC6" w:rsidRDefault="00492EC6">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12706" w14:textId="77777777" w:rsidR="007F24C2" w:rsidRPr="00D43EAE" w:rsidRDefault="007F24C2" w:rsidP="00D43EA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CC0D1" w14:textId="77777777" w:rsidR="00F05DA5" w:rsidRDefault="00F05DA5">
      <w:r>
        <w:separator/>
      </w:r>
    </w:p>
  </w:footnote>
  <w:footnote w:type="continuationSeparator" w:id="0">
    <w:p w14:paraId="6C666039" w14:textId="77777777" w:rsidR="00F05DA5" w:rsidRDefault="00F05D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AB30F" w14:textId="77777777" w:rsidR="00492EC6" w:rsidRDefault="00492EC6">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E1F86" w14:textId="1CDA5B59" w:rsidR="008D504B" w:rsidRDefault="008D504B">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8DC21" w14:textId="77777777" w:rsidR="00492EC6" w:rsidRDefault="00492EC6">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01EF5" w14:textId="77777777" w:rsidR="007F24C2" w:rsidRDefault="007F24C2"/>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731F8" w14:textId="77777777" w:rsidR="008D504B" w:rsidRDefault="008D504B">
    <w:pPr>
      <w:pStyle w:val="a5"/>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51F42" w14:textId="77777777" w:rsidR="008D504B" w:rsidRDefault="008D504B">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5050E"/>
    <w:multiLevelType w:val="hybridMultilevel"/>
    <w:tmpl w:val="4B28BA96"/>
    <w:lvl w:ilvl="0" w:tplc="0409000F">
      <w:start w:val="1"/>
      <w:numFmt w:val="decimal"/>
      <w:lvlText w:val="%1."/>
      <w:lvlJc w:val="left"/>
      <w:pPr>
        <w:tabs>
          <w:tab w:val="num" w:pos="1362"/>
        </w:tabs>
        <w:ind w:left="1362"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15:restartNumberingAfterBreak="0">
    <w:nsid w:val="05716F01"/>
    <w:multiLevelType w:val="hybridMultilevel"/>
    <w:tmpl w:val="961C3E68"/>
    <w:lvl w:ilvl="0" w:tplc="38AA48DE">
      <w:start w:val="1"/>
      <w:numFmt w:val="decimal"/>
      <w:lvlText w:val="%1."/>
      <w:lvlJc w:val="left"/>
      <w:pPr>
        <w:tabs>
          <w:tab w:val="num" w:pos="360"/>
        </w:tabs>
        <w:ind w:left="360" w:hanging="360"/>
      </w:pPr>
      <w:rPr>
        <w:rFonts w:hint="eastAsia"/>
      </w:r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8A901D1A">
      <w:start w:val="1"/>
      <w:numFmt w:val="decimal"/>
      <w:lvlText w:val="(%4)"/>
      <w:lvlJc w:val="left"/>
      <w:pPr>
        <w:tabs>
          <w:tab w:val="num" w:pos="1680"/>
        </w:tabs>
        <w:ind w:left="1680" w:hanging="420"/>
      </w:pPr>
      <w:rPr>
        <w:rFonts w:hint="eastAsia"/>
      </w:r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0A6B5AFE"/>
    <w:multiLevelType w:val="hybridMultilevel"/>
    <w:tmpl w:val="288E488E"/>
    <w:lvl w:ilvl="0" w:tplc="D72643EE">
      <w:start w:val="1"/>
      <w:numFmt w:val="decimal"/>
      <w:lvlText w:val="(%1)"/>
      <w:lvlJc w:val="left"/>
      <w:pPr>
        <w:tabs>
          <w:tab w:val="num" w:pos="465"/>
        </w:tabs>
        <w:ind w:left="465" w:hanging="465"/>
      </w:pPr>
      <w:rPr>
        <w:rFonts w:hint="default"/>
      </w:rPr>
    </w:lvl>
    <w:lvl w:ilvl="1" w:tplc="04090017" w:tentative="1">
      <w:start w:val="1"/>
      <w:numFmt w:val="aiueoFullWidth"/>
      <w:lvlText w:val="(%2)"/>
      <w:lvlJc w:val="left"/>
      <w:pPr>
        <w:tabs>
          <w:tab w:val="num" w:pos="630"/>
        </w:tabs>
        <w:ind w:left="630" w:hanging="420"/>
      </w:pPr>
    </w:lvl>
    <w:lvl w:ilvl="2" w:tplc="04090011" w:tentative="1">
      <w:start w:val="1"/>
      <w:numFmt w:val="decimalEnclosedCircle"/>
      <w:lvlText w:val="%3"/>
      <w:lvlJc w:val="left"/>
      <w:pPr>
        <w:tabs>
          <w:tab w:val="num" w:pos="1050"/>
        </w:tabs>
        <w:ind w:left="1050" w:hanging="420"/>
      </w:pPr>
    </w:lvl>
    <w:lvl w:ilvl="3" w:tplc="0409000F" w:tentative="1">
      <w:start w:val="1"/>
      <w:numFmt w:val="decimal"/>
      <w:lvlText w:val="%4."/>
      <w:lvlJc w:val="left"/>
      <w:pPr>
        <w:tabs>
          <w:tab w:val="num" w:pos="1470"/>
        </w:tabs>
        <w:ind w:left="1470" w:hanging="420"/>
      </w:pPr>
    </w:lvl>
    <w:lvl w:ilvl="4" w:tplc="04090017" w:tentative="1">
      <w:start w:val="1"/>
      <w:numFmt w:val="aiueoFullWidth"/>
      <w:lvlText w:val="(%5)"/>
      <w:lvlJc w:val="left"/>
      <w:pPr>
        <w:tabs>
          <w:tab w:val="num" w:pos="1890"/>
        </w:tabs>
        <w:ind w:left="1890" w:hanging="420"/>
      </w:pPr>
    </w:lvl>
    <w:lvl w:ilvl="5" w:tplc="04090011" w:tentative="1">
      <w:start w:val="1"/>
      <w:numFmt w:val="decimalEnclosedCircle"/>
      <w:lvlText w:val="%6"/>
      <w:lvlJc w:val="left"/>
      <w:pPr>
        <w:tabs>
          <w:tab w:val="num" w:pos="2310"/>
        </w:tabs>
        <w:ind w:left="2310" w:hanging="420"/>
      </w:pPr>
    </w:lvl>
    <w:lvl w:ilvl="6" w:tplc="0409000F" w:tentative="1">
      <w:start w:val="1"/>
      <w:numFmt w:val="decimal"/>
      <w:lvlText w:val="%7."/>
      <w:lvlJc w:val="left"/>
      <w:pPr>
        <w:tabs>
          <w:tab w:val="num" w:pos="2730"/>
        </w:tabs>
        <w:ind w:left="2730" w:hanging="420"/>
      </w:pPr>
    </w:lvl>
    <w:lvl w:ilvl="7" w:tplc="04090017" w:tentative="1">
      <w:start w:val="1"/>
      <w:numFmt w:val="aiueoFullWidth"/>
      <w:lvlText w:val="(%8)"/>
      <w:lvlJc w:val="left"/>
      <w:pPr>
        <w:tabs>
          <w:tab w:val="num" w:pos="3150"/>
        </w:tabs>
        <w:ind w:left="3150" w:hanging="420"/>
      </w:pPr>
    </w:lvl>
    <w:lvl w:ilvl="8" w:tplc="04090011" w:tentative="1">
      <w:start w:val="1"/>
      <w:numFmt w:val="decimalEnclosedCircle"/>
      <w:lvlText w:val="%9"/>
      <w:lvlJc w:val="left"/>
      <w:pPr>
        <w:tabs>
          <w:tab w:val="num" w:pos="3570"/>
        </w:tabs>
        <w:ind w:left="3570" w:hanging="420"/>
      </w:pPr>
    </w:lvl>
  </w:abstractNum>
  <w:abstractNum w:abstractNumId="3" w15:restartNumberingAfterBreak="0">
    <w:nsid w:val="0B1729CA"/>
    <w:multiLevelType w:val="hybridMultilevel"/>
    <w:tmpl w:val="91DE6FAC"/>
    <w:lvl w:ilvl="0" w:tplc="04090011">
      <w:start w:val="1"/>
      <w:numFmt w:val="decimalEnclosedCircle"/>
      <w:lvlText w:val="%1"/>
      <w:lvlJc w:val="left"/>
      <w:pPr>
        <w:tabs>
          <w:tab w:val="num" w:pos="1260"/>
        </w:tabs>
        <w:ind w:left="1260" w:hanging="420"/>
      </w:pPr>
    </w:lvl>
    <w:lvl w:ilvl="1" w:tplc="04090017" w:tentative="1">
      <w:start w:val="1"/>
      <w:numFmt w:val="aiueoFullWidth"/>
      <w:lvlText w:val="(%2)"/>
      <w:lvlJc w:val="left"/>
      <w:pPr>
        <w:tabs>
          <w:tab w:val="num" w:pos="1680"/>
        </w:tabs>
        <w:ind w:left="1680" w:hanging="420"/>
      </w:pPr>
    </w:lvl>
    <w:lvl w:ilvl="2" w:tplc="04090011" w:tentative="1">
      <w:start w:val="1"/>
      <w:numFmt w:val="decimalEnclosedCircle"/>
      <w:lvlText w:val="%3"/>
      <w:lvlJc w:val="lef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7" w:tentative="1">
      <w:start w:val="1"/>
      <w:numFmt w:val="aiueoFullWidth"/>
      <w:lvlText w:val="(%5)"/>
      <w:lvlJc w:val="left"/>
      <w:pPr>
        <w:tabs>
          <w:tab w:val="num" w:pos="2940"/>
        </w:tabs>
        <w:ind w:left="2940" w:hanging="420"/>
      </w:pPr>
    </w:lvl>
    <w:lvl w:ilvl="5" w:tplc="04090011" w:tentative="1">
      <w:start w:val="1"/>
      <w:numFmt w:val="decimalEnclosedCircle"/>
      <w:lvlText w:val="%6"/>
      <w:lvlJc w:val="lef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7" w:tentative="1">
      <w:start w:val="1"/>
      <w:numFmt w:val="aiueoFullWidth"/>
      <w:lvlText w:val="(%8)"/>
      <w:lvlJc w:val="left"/>
      <w:pPr>
        <w:tabs>
          <w:tab w:val="num" w:pos="4200"/>
        </w:tabs>
        <w:ind w:left="4200" w:hanging="420"/>
      </w:pPr>
    </w:lvl>
    <w:lvl w:ilvl="8" w:tplc="04090011" w:tentative="1">
      <w:start w:val="1"/>
      <w:numFmt w:val="decimalEnclosedCircle"/>
      <w:lvlText w:val="%9"/>
      <w:lvlJc w:val="left"/>
      <w:pPr>
        <w:tabs>
          <w:tab w:val="num" w:pos="4620"/>
        </w:tabs>
        <w:ind w:left="4620" w:hanging="420"/>
      </w:pPr>
    </w:lvl>
  </w:abstractNum>
  <w:abstractNum w:abstractNumId="4" w15:restartNumberingAfterBreak="0">
    <w:nsid w:val="0BA57B16"/>
    <w:multiLevelType w:val="hybridMultilevel"/>
    <w:tmpl w:val="DEE4693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0E5922A0"/>
    <w:multiLevelType w:val="hybridMultilevel"/>
    <w:tmpl w:val="9564A844"/>
    <w:lvl w:ilvl="0" w:tplc="90161E26">
      <w:start w:val="1"/>
      <w:numFmt w:val="decimal"/>
      <w:lvlText w:val="%1."/>
      <w:lvlJc w:val="left"/>
      <w:pPr>
        <w:tabs>
          <w:tab w:val="num" w:pos="840"/>
        </w:tabs>
        <w:ind w:left="840" w:hanging="420"/>
      </w:pPr>
      <w:rPr>
        <w:rFonts w:ascii="Times New Roman" w:hAnsi="Times New Roman"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110B1762"/>
    <w:multiLevelType w:val="hybridMultilevel"/>
    <w:tmpl w:val="92FAF1D6"/>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15:restartNumberingAfterBreak="0">
    <w:nsid w:val="12AF0299"/>
    <w:multiLevelType w:val="hybridMultilevel"/>
    <w:tmpl w:val="9D322768"/>
    <w:lvl w:ilvl="0" w:tplc="D72643EE">
      <w:start w:val="1"/>
      <w:numFmt w:val="decimal"/>
      <w:lvlText w:val="(%1)"/>
      <w:lvlJc w:val="left"/>
      <w:pPr>
        <w:tabs>
          <w:tab w:val="num" w:pos="465"/>
        </w:tabs>
        <w:ind w:left="465" w:hanging="465"/>
      </w:pPr>
      <w:rPr>
        <w:rFonts w:hint="default"/>
      </w:rPr>
    </w:lvl>
    <w:lvl w:ilvl="1" w:tplc="04090017" w:tentative="1">
      <w:start w:val="1"/>
      <w:numFmt w:val="aiueoFullWidth"/>
      <w:lvlText w:val="(%2)"/>
      <w:lvlJc w:val="left"/>
      <w:pPr>
        <w:tabs>
          <w:tab w:val="num" w:pos="630"/>
        </w:tabs>
        <w:ind w:left="630" w:hanging="420"/>
      </w:pPr>
    </w:lvl>
    <w:lvl w:ilvl="2" w:tplc="04090011" w:tentative="1">
      <w:start w:val="1"/>
      <w:numFmt w:val="decimalEnclosedCircle"/>
      <w:lvlText w:val="%3"/>
      <w:lvlJc w:val="left"/>
      <w:pPr>
        <w:tabs>
          <w:tab w:val="num" w:pos="1050"/>
        </w:tabs>
        <w:ind w:left="1050" w:hanging="420"/>
      </w:pPr>
    </w:lvl>
    <w:lvl w:ilvl="3" w:tplc="0409000F" w:tentative="1">
      <w:start w:val="1"/>
      <w:numFmt w:val="decimal"/>
      <w:lvlText w:val="%4."/>
      <w:lvlJc w:val="left"/>
      <w:pPr>
        <w:tabs>
          <w:tab w:val="num" w:pos="1470"/>
        </w:tabs>
        <w:ind w:left="1470" w:hanging="420"/>
      </w:pPr>
    </w:lvl>
    <w:lvl w:ilvl="4" w:tplc="04090017" w:tentative="1">
      <w:start w:val="1"/>
      <w:numFmt w:val="aiueoFullWidth"/>
      <w:lvlText w:val="(%5)"/>
      <w:lvlJc w:val="left"/>
      <w:pPr>
        <w:tabs>
          <w:tab w:val="num" w:pos="1890"/>
        </w:tabs>
        <w:ind w:left="1890" w:hanging="420"/>
      </w:pPr>
    </w:lvl>
    <w:lvl w:ilvl="5" w:tplc="04090011" w:tentative="1">
      <w:start w:val="1"/>
      <w:numFmt w:val="decimalEnclosedCircle"/>
      <w:lvlText w:val="%6"/>
      <w:lvlJc w:val="left"/>
      <w:pPr>
        <w:tabs>
          <w:tab w:val="num" w:pos="2310"/>
        </w:tabs>
        <w:ind w:left="2310" w:hanging="420"/>
      </w:pPr>
    </w:lvl>
    <w:lvl w:ilvl="6" w:tplc="0409000F" w:tentative="1">
      <w:start w:val="1"/>
      <w:numFmt w:val="decimal"/>
      <w:lvlText w:val="%7."/>
      <w:lvlJc w:val="left"/>
      <w:pPr>
        <w:tabs>
          <w:tab w:val="num" w:pos="2730"/>
        </w:tabs>
        <w:ind w:left="2730" w:hanging="420"/>
      </w:pPr>
    </w:lvl>
    <w:lvl w:ilvl="7" w:tplc="04090017" w:tentative="1">
      <w:start w:val="1"/>
      <w:numFmt w:val="aiueoFullWidth"/>
      <w:lvlText w:val="(%8)"/>
      <w:lvlJc w:val="left"/>
      <w:pPr>
        <w:tabs>
          <w:tab w:val="num" w:pos="3150"/>
        </w:tabs>
        <w:ind w:left="3150" w:hanging="420"/>
      </w:pPr>
    </w:lvl>
    <w:lvl w:ilvl="8" w:tplc="04090011" w:tentative="1">
      <w:start w:val="1"/>
      <w:numFmt w:val="decimalEnclosedCircle"/>
      <w:lvlText w:val="%9"/>
      <w:lvlJc w:val="left"/>
      <w:pPr>
        <w:tabs>
          <w:tab w:val="num" w:pos="3570"/>
        </w:tabs>
        <w:ind w:left="3570" w:hanging="420"/>
      </w:pPr>
    </w:lvl>
  </w:abstractNum>
  <w:abstractNum w:abstractNumId="8" w15:restartNumberingAfterBreak="0">
    <w:nsid w:val="16AC042C"/>
    <w:multiLevelType w:val="hybridMultilevel"/>
    <w:tmpl w:val="7D5C9D60"/>
    <w:lvl w:ilvl="0" w:tplc="38AA48DE">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9" w15:restartNumberingAfterBreak="0">
    <w:nsid w:val="1B914BAC"/>
    <w:multiLevelType w:val="hybridMultilevel"/>
    <w:tmpl w:val="232E120C"/>
    <w:lvl w:ilvl="0" w:tplc="D72643EE">
      <w:start w:val="1"/>
      <w:numFmt w:val="decimal"/>
      <w:lvlText w:val="(%1)"/>
      <w:lvlJc w:val="left"/>
      <w:pPr>
        <w:tabs>
          <w:tab w:val="num" w:pos="465"/>
        </w:tabs>
        <w:ind w:left="465" w:hanging="465"/>
      </w:pPr>
      <w:rPr>
        <w:rFonts w:hint="default"/>
      </w:rPr>
    </w:lvl>
    <w:lvl w:ilvl="1" w:tplc="9CDC2F36">
      <w:start w:val="1"/>
      <w:numFmt w:val="decimalEnclosedCircle"/>
      <w:lvlText w:val="%2"/>
      <w:lvlJc w:val="left"/>
      <w:pPr>
        <w:tabs>
          <w:tab w:val="num" w:pos="570"/>
        </w:tabs>
        <w:ind w:left="570" w:hanging="360"/>
      </w:pPr>
      <w:rPr>
        <w:rFonts w:hint="default"/>
        <w:b w:val="0"/>
      </w:rPr>
    </w:lvl>
    <w:lvl w:ilvl="2" w:tplc="04090011" w:tentative="1">
      <w:start w:val="1"/>
      <w:numFmt w:val="decimalEnclosedCircle"/>
      <w:lvlText w:val="%3"/>
      <w:lvlJc w:val="left"/>
      <w:pPr>
        <w:tabs>
          <w:tab w:val="num" w:pos="1050"/>
        </w:tabs>
        <w:ind w:left="1050" w:hanging="420"/>
      </w:pPr>
    </w:lvl>
    <w:lvl w:ilvl="3" w:tplc="0409000F" w:tentative="1">
      <w:start w:val="1"/>
      <w:numFmt w:val="decimal"/>
      <w:lvlText w:val="%4."/>
      <w:lvlJc w:val="left"/>
      <w:pPr>
        <w:tabs>
          <w:tab w:val="num" w:pos="1470"/>
        </w:tabs>
        <w:ind w:left="1470" w:hanging="420"/>
      </w:pPr>
    </w:lvl>
    <w:lvl w:ilvl="4" w:tplc="04090017" w:tentative="1">
      <w:start w:val="1"/>
      <w:numFmt w:val="aiueoFullWidth"/>
      <w:lvlText w:val="(%5)"/>
      <w:lvlJc w:val="left"/>
      <w:pPr>
        <w:tabs>
          <w:tab w:val="num" w:pos="1890"/>
        </w:tabs>
        <w:ind w:left="1890" w:hanging="420"/>
      </w:pPr>
    </w:lvl>
    <w:lvl w:ilvl="5" w:tplc="04090011" w:tentative="1">
      <w:start w:val="1"/>
      <w:numFmt w:val="decimalEnclosedCircle"/>
      <w:lvlText w:val="%6"/>
      <w:lvlJc w:val="left"/>
      <w:pPr>
        <w:tabs>
          <w:tab w:val="num" w:pos="2310"/>
        </w:tabs>
        <w:ind w:left="2310" w:hanging="420"/>
      </w:pPr>
    </w:lvl>
    <w:lvl w:ilvl="6" w:tplc="0409000F" w:tentative="1">
      <w:start w:val="1"/>
      <w:numFmt w:val="decimal"/>
      <w:lvlText w:val="%7."/>
      <w:lvlJc w:val="left"/>
      <w:pPr>
        <w:tabs>
          <w:tab w:val="num" w:pos="2730"/>
        </w:tabs>
        <w:ind w:left="2730" w:hanging="420"/>
      </w:pPr>
    </w:lvl>
    <w:lvl w:ilvl="7" w:tplc="04090017" w:tentative="1">
      <w:start w:val="1"/>
      <w:numFmt w:val="aiueoFullWidth"/>
      <w:lvlText w:val="(%8)"/>
      <w:lvlJc w:val="left"/>
      <w:pPr>
        <w:tabs>
          <w:tab w:val="num" w:pos="3150"/>
        </w:tabs>
        <w:ind w:left="3150" w:hanging="420"/>
      </w:pPr>
    </w:lvl>
    <w:lvl w:ilvl="8" w:tplc="04090011" w:tentative="1">
      <w:start w:val="1"/>
      <w:numFmt w:val="decimalEnclosedCircle"/>
      <w:lvlText w:val="%9"/>
      <w:lvlJc w:val="left"/>
      <w:pPr>
        <w:tabs>
          <w:tab w:val="num" w:pos="3570"/>
        </w:tabs>
        <w:ind w:left="3570" w:hanging="420"/>
      </w:pPr>
    </w:lvl>
  </w:abstractNum>
  <w:abstractNum w:abstractNumId="10" w15:restartNumberingAfterBreak="0">
    <w:nsid w:val="1D97559F"/>
    <w:multiLevelType w:val="hybridMultilevel"/>
    <w:tmpl w:val="D754308E"/>
    <w:lvl w:ilvl="0" w:tplc="3F643182">
      <w:start w:val="1"/>
      <w:numFmt w:val="decimal"/>
      <w:lvlText w:val="%1."/>
      <w:lvlJc w:val="left"/>
      <w:pPr>
        <w:tabs>
          <w:tab w:val="num" w:pos="1277"/>
        </w:tabs>
        <w:ind w:left="1277" w:hanging="420"/>
      </w:pPr>
      <w:rPr>
        <w:rFonts w:ascii="Times New Roman" w:eastAsia="ＭＳ 明朝" w:hAnsi="Times New Roman" w:hint="default"/>
        <w:sz w:val="21"/>
      </w:rPr>
    </w:lvl>
    <w:lvl w:ilvl="1" w:tplc="04090017" w:tentative="1">
      <w:start w:val="1"/>
      <w:numFmt w:val="aiueoFullWidth"/>
      <w:lvlText w:val="(%2)"/>
      <w:lvlJc w:val="left"/>
      <w:pPr>
        <w:tabs>
          <w:tab w:val="num" w:pos="1065"/>
        </w:tabs>
        <w:ind w:left="1065" w:hanging="420"/>
      </w:pPr>
    </w:lvl>
    <w:lvl w:ilvl="2" w:tplc="04090011" w:tentative="1">
      <w:start w:val="1"/>
      <w:numFmt w:val="decimalEnclosedCircle"/>
      <w:lvlText w:val="%3"/>
      <w:lvlJc w:val="lef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7" w:tentative="1">
      <w:start w:val="1"/>
      <w:numFmt w:val="aiueoFullWidth"/>
      <w:lvlText w:val="(%5)"/>
      <w:lvlJc w:val="left"/>
      <w:pPr>
        <w:tabs>
          <w:tab w:val="num" w:pos="2325"/>
        </w:tabs>
        <w:ind w:left="2325" w:hanging="420"/>
      </w:pPr>
    </w:lvl>
    <w:lvl w:ilvl="5" w:tplc="04090011" w:tentative="1">
      <w:start w:val="1"/>
      <w:numFmt w:val="decimalEnclosedCircle"/>
      <w:lvlText w:val="%6"/>
      <w:lvlJc w:val="lef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7" w:tentative="1">
      <w:start w:val="1"/>
      <w:numFmt w:val="aiueoFullWidth"/>
      <w:lvlText w:val="(%8)"/>
      <w:lvlJc w:val="left"/>
      <w:pPr>
        <w:tabs>
          <w:tab w:val="num" w:pos="3585"/>
        </w:tabs>
        <w:ind w:left="3585" w:hanging="420"/>
      </w:pPr>
    </w:lvl>
    <w:lvl w:ilvl="8" w:tplc="04090011" w:tentative="1">
      <w:start w:val="1"/>
      <w:numFmt w:val="decimalEnclosedCircle"/>
      <w:lvlText w:val="%9"/>
      <w:lvlJc w:val="left"/>
      <w:pPr>
        <w:tabs>
          <w:tab w:val="num" w:pos="4005"/>
        </w:tabs>
        <w:ind w:left="4005" w:hanging="420"/>
      </w:pPr>
    </w:lvl>
  </w:abstractNum>
  <w:abstractNum w:abstractNumId="11" w15:restartNumberingAfterBreak="0">
    <w:nsid w:val="1F7A3429"/>
    <w:multiLevelType w:val="hybridMultilevel"/>
    <w:tmpl w:val="9564A844"/>
    <w:lvl w:ilvl="0" w:tplc="90161E26">
      <w:start w:val="1"/>
      <w:numFmt w:val="decimal"/>
      <w:lvlText w:val="%1."/>
      <w:lvlJc w:val="left"/>
      <w:pPr>
        <w:tabs>
          <w:tab w:val="num" w:pos="840"/>
        </w:tabs>
        <w:ind w:left="840" w:hanging="420"/>
      </w:pPr>
      <w:rPr>
        <w:rFonts w:ascii="Times New Roman" w:hAnsi="Times New Roman"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236F074C"/>
    <w:multiLevelType w:val="hybridMultilevel"/>
    <w:tmpl w:val="3E163C38"/>
    <w:lvl w:ilvl="0" w:tplc="D72643EE">
      <w:start w:val="1"/>
      <w:numFmt w:val="decimal"/>
      <w:lvlText w:val="(%1)"/>
      <w:lvlJc w:val="left"/>
      <w:pPr>
        <w:tabs>
          <w:tab w:val="num" w:pos="465"/>
        </w:tabs>
        <w:ind w:left="465" w:hanging="465"/>
      </w:pPr>
      <w:rPr>
        <w:rFonts w:hint="default"/>
      </w:rPr>
    </w:lvl>
    <w:lvl w:ilvl="1" w:tplc="04090017" w:tentative="1">
      <w:start w:val="1"/>
      <w:numFmt w:val="aiueoFullWidth"/>
      <w:lvlText w:val="(%2)"/>
      <w:lvlJc w:val="left"/>
      <w:pPr>
        <w:tabs>
          <w:tab w:val="num" w:pos="630"/>
        </w:tabs>
        <w:ind w:left="630" w:hanging="420"/>
      </w:pPr>
    </w:lvl>
    <w:lvl w:ilvl="2" w:tplc="04090011" w:tentative="1">
      <w:start w:val="1"/>
      <w:numFmt w:val="decimalEnclosedCircle"/>
      <w:lvlText w:val="%3"/>
      <w:lvlJc w:val="left"/>
      <w:pPr>
        <w:tabs>
          <w:tab w:val="num" w:pos="1050"/>
        </w:tabs>
        <w:ind w:left="1050" w:hanging="420"/>
      </w:pPr>
    </w:lvl>
    <w:lvl w:ilvl="3" w:tplc="0409000F" w:tentative="1">
      <w:start w:val="1"/>
      <w:numFmt w:val="decimal"/>
      <w:lvlText w:val="%4."/>
      <w:lvlJc w:val="left"/>
      <w:pPr>
        <w:tabs>
          <w:tab w:val="num" w:pos="1470"/>
        </w:tabs>
        <w:ind w:left="1470" w:hanging="420"/>
      </w:pPr>
    </w:lvl>
    <w:lvl w:ilvl="4" w:tplc="04090017" w:tentative="1">
      <w:start w:val="1"/>
      <w:numFmt w:val="aiueoFullWidth"/>
      <w:lvlText w:val="(%5)"/>
      <w:lvlJc w:val="left"/>
      <w:pPr>
        <w:tabs>
          <w:tab w:val="num" w:pos="1890"/>
        </w:tabs>
        <w:ind w:left="1890" w:hanging="420"/>
      </w:pPr>
    </w:lvl>
    <w:lvl w:ilvl="5" w:tplc="04090011" w:tentative="1">
      <w:start w:val="1"/>
      <w:numFmt w:val="decimalEnclosedCircle"/>
      <w:lvlText w:val="%6"/>
      <w:lvlJc w:val="left"/>
      <w:pPr>
        <w:tabs>
          <w:tab w:val="num" w:pos="2310"/>
        </w:tabs>
        <w:ind w:left="2310" w:hanging="420"/>
      </w:pPr>
    </w:lvl>
    <w:lvl w:ilvl="6" w:tplc="0409000F" w:tentative="1">
      <w:start w:val="1"/>
      <w:numFmt w:val="decimal"/>
      <w:lvlText w:val="%7."/>
      <w:lvlJc w:val="left"/>
      <w:pPr>
        <w:tabs>
          <w:tab w:val="num" w:pos="2730"/>
        </w:tabs>
        <w:ind w:left="2730" w:hanging="420"/>
      </w:pPr>
    </w:lvl>
    <w:lvl w:ilvl="7" w:tplc="04090017" w:tentative="1">
      <w:start w:val="1"/>
      <w:numFmt w:val="aiueoFullWidth"/>
      <w:lvlText w:val="(%8)"/>
      <w:lvlJc w:val="left"/>
      <w:pPr>
        <w:tabs>
          <w:tab w:val="num" w:pos="3150"/>
        </w:tabs>
        <w:ind w:left="3150" w:hanging="420"/>
      </w:pPr>
    </w:lvl>
    <w:lvl w:ilvl="8" w:tplc="04090011" w:tentative="1">
      <w:start w:val="1"/>
      <w:numFmt w:val="decimalEnclosedCircle"/>
      <w:lvlText w:val="%9"/>
      <w:lvlJc w:val="left"/>
      <w:pPr>
        <w:tabs>
          <w:tab w:val="num" w:pos="3570"/>
        </w:tabs>
        <w:ind w:left="3570" w:hanging="420"/>
      </w:pPr>
    </w:lvl>
  </w:abstractNum>
  <w:abstractNum w:abstractNumId="13" w15:restartNumberingAfterBreak="0">
    <w:nsid w:val="2D2E7855"/>
    <w:multiLevelType w:val="hybridMultilevel"/>
    <w:tmpl w:val="5BBEEAC2"/>
    <w:lvl w:ilvl="0" w:tplc="38AA48DE">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4" w15:restartNumberingAfterBreak="0">
    <w:nsid w:val="2D77775B"/>
    <w:multiLevelType w:val="hybridMultilevel"/>
    <w:tmpl w:val="61B49BAE"/>
    <w:lvl w:ilvl="0" w:tplc="2A5EBDE6">
      <w:start w:val="1"/>
      <w:numFmt w:val="decimal"/>
      <w:lvlText w:val="%1."/>
      <w:lvlJc w:val="left"/>
      <w:pPr>
        <w:tabs>
          <w:tab w:val="num" w:pos="565"/>
        </w:tabs>
        <w:ind w:left="565" w:hanging="567"/>
      </w:pPr>
      <w:rPr>
        <w:rFonts w:hint="eastAsia"/>
      </w:rPr>
    </w:lvl>
    <w:lvl w:ilvl="1" w:tplc="04090017">
      <w:start w:val="1"/>
      <w:numFmt w:val="aiueoFullWidth"/>
      <w:lvlText w:val="(%2)"/>
      <w:lvlJc w:val="left"/>
      <w:pPr>
        <w:tabs>
          <w:tab w:val="num" w:pos="838"/>
        </w:tabs>
        <w:ind w:left="838" w:hanging="420"/>
      </w:pPr>
    </w:lvl>
    <w:lvl w:ilvl="2" w:tplc="04090011" w:tentative="1">
      <w:start w:val="1"/>
      <w:numFmt w:val="decimalEnclosedCircle"/>
      <w:lvlText w:val="%3"/>
      <w:lvlJc w:val="left"/>
      <w:pPr>
        <w:tabs>
          <w:tab w:val="num" w:pos="1258"/>
        </w:tabs>
        <w:ind w:left="1258" w:hanging="420"/>
      </w:pPr>
    </w:lvl>
    <w:lvl w:ilvl="3" w:tplc="0409000F" w:tentative="1">
      <w:start w:val="1"/>
      <w:numFmt w:val="decimal"/>
      <w:lvlText w:val="%4."/>
      <w:lvlJc w:val="left"/>
      <w:pPr>
        <w:tabs>
          <w:tab w:val="num" w:pos="1678"/>
        </w:tabs>
        <w:ind w:left="1678" w:hanging="420"/>
      </w:pPr>
    </w:lvl>
    <w:lvl w:ilvl="4" w:tplc="04090017" w:tentative="1">
      <w:start w:val="1"/>
      <w:numFmt w:val="aiueoFullWidth"/>
      <w:lvlText w:val="(%5)"/>
      <w:lvlJc w:val="left"/>
      <w:pPr>
        <w:tabs>
          <w:tab w:val="num" w:pos="2098"/>
        </w:tabs>
        <w:ind w:left="2098" w:hanging="420"/>
      </w:pPr>
    </w:lvl>
    <w:lvl w:ilvl="5" w:tplc="04090011" w:tentative="1">
      <w:start w:val="1"/>
      <w:numFmt w:val="decimalEnclosedCircle"/>
      <w:lvlText w:val="%6"/>
      <w:lvlJc w:val="left"/>
      <w:pPr>
        <w:tabs>
          <w:tab w:val="num" w:pos="2518"/>
        </w:tabs>
        <w:ind w:left="2518" w:hanging="420"/>
      </w:pPr>
    </w:lvl>
    <w:lvl w:ilvl="6" w:tplc="0409000F" w:tentative="1">
      <w:start w:val="1"/>
      <w:numFmt w:val="decimal"/>
      <w:lvlText w:val="%7."/>
      <w:lvlJc w:val="left"/>
      <w:pPr>
        <w:tabs>
          <w:tab w:val="num" w:pos="2938"/>
        </w:tabs>
        <w:ind w:left="2938" w:hanging="420"/>
      </w:pPr>
    </w:lvl>
    <w:lvl w:ilvl="7" w:tplc="04090017" w:tentative="1">
      <w:start w:val="1"/>
      <w:numFmt w:val="aiueoFullWidth"/>
      <w:lvlText w:val="(%8)"/>
      <w:lvlJc w:val="left"/>
      <w:pPr>
        <w:tabs>
          <w:tab w:val="num" w:pos="3358"/>
        </w:tabs>
        <w:ind w:left="3358" w:hanging="420"/>
      </w:pPr>
    </w:lvl>
    <w:lvl w:ilvl="8" w:tplc="04090011" w:tentative="1">
      <w:start w:val="1"/>
      <w:numFmt w:val="decimalEnclosedCircle"/>
      <w:lvlText w:val="%9"/>
      <w:lvlJc w:val="left"/>
      <w:pPr>
        <w:tabs>
          <w:tab w:val="num" w:pos="3778"/>
        </w:tabs>
        <w:ind w:left="3778" w:hanging="420"/>
      </w:pPr>
    </w:lvl>
  </w:abstractNum>
  <w:abstractNum w:abstractNumId="15" w15:restartNumberingAfterBreak="0">
    <w:nsid w:val="2F1E4999"/>
    <w:multiLevelType w:val="hybridMultilevel"/>
    <w:tmpl w:val="6796476C"/>
    <w:lvl w:ilvl="0" w:tplc="04090011">
      <w:start w:val="1"/>
      <w:numFmt w:val="decimalEnclosedCircle"/>
      <w:lvlText w:val="%1"/>
      <w:lvlJc w:val="left"/>
      <w:pPr>
        <w:tabs>
          <w:tab w:val="num" w:pos="1260"/>
        </w:tabs>
        <w:ind w:left="1260" w:hanging="420"/>
      </w:pPr>
    </w:lvl>
    <w:lvl w:ilvl="1" w:tplc="04090017" w:tentative="1">
      <w:start w:val="1"/>
      <w:numFmt w:val="aiueoFullWidth"/>
      <w:lvlText w:val="(%2)"/>
      <w:lvlJc w:val="left"/>
      <w:pPr>
        <w:tabs>
          <w:tab w:val="num" w:pos="1680"/>
        </w:tabs>
        <w:ind w:left="1680" w:hanging="420"/>
      </w:pPr>
    </w:lvl>
    <w:lvl w:ilvl="2" w:tplc="04090011" w:tentative="1">
      <w:start w:val="1"/>
      <w:numFmt w:val="decimalEnclosedCircle"/>
      <w:lvlText w:val="%3"/>
      <w:lvlJc w:val="lef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7" w:tentative="1">
      <w:start w:val="1"/>
      <w:numFmt w:val="aiueoFullWidth"/>
      <w:lvlText w:val="(%5)"/>
      <w:lvlJc w:val="left"/>
      <w:pPr>
        <w:tabs>
          <w:tab w:val="num" w:pos="2940"/>
        </w:tabs>
        <w:ind w:left="2940" w:hanging="420"/>
      </w:pPr>
    </w:lvl>
    <w:lvl w:ilvl="5" w:tplc="04090011" w:tentative="1">
      <w:start w:val="1"/>
      <w:numFmt w:val="decimalEnclosedCircle"/>
      <w:lvlText w:val="%6"/>
      <w:lvlJc w:val="lef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7" w:tentative="1">
      <w:start w:val="1"/>
      <w:numFmt w:val="aiueoFullWidth"/>
      <w:lvlText w:val="(%8)"/>
      <w:lvlJc w:val="left"/>
      <w:pPr>
        <w:tabs>
          <w:tab w:val="num" w:pos="4200"/>
        </w:tabs>
        <w:ind w:left="4200" w:hanging="420"/>
      </w:pPr>
    </w:lvl>
    <w:lvl w:ilvl="8" w:tplc="04090011" w:tentative="1">
      <w:start w:val="1"/>
      <w:numFmt w:val="decimalEnclosedCircle"/>
      <w:lvlText w:val="%9"/>
      <w:lvlJc w:val="left"/>
      <w:pPr>
        <w:tabs>
          <w:tab w:val="num" w:pos="4620"/>
        </w:tabs>
        <w:ind w:left="4620" w:hanging="420"/>
      </w:pPr>
    </w:lvl>
  </w:abstractNum>
  <w:abstractNum w:abstractNumId="16" w15:restartNumberingAfterBreak="0">
    <w:nsid w:val="2FF86E3E"/>
    <w:multiLevelType w:val="hybridMultilevel"/>
    <w:tmpl w:val="871221EA"/>
    <w:lvl w:ilvl="0" w:tplc="73E81EC6">
      <w:start w:val="1"/>
      <w:numFmt w:val="decimal"/>
      <w:lvlText w:val="%1."/>
      <w:lvlJc w:val="left"/>
      <w:pPr>
        <w:tabs>
          <w:tab w:val="num" w:pos="360"/>
        </w:tabs>
        <w:ind w:left="360" w:hanging="360"/>
      </w:pPr>
      <w:rPr>
        <w:rFonts w:ascii="Times New Roman" w:hAnsi="Times New Roman" w:hint="default"/>
        <w:b w:val="0"/>
        <w:i w:val="0"/>
        <w:color w:val="auto"/>
        <w:sz w:val="21"/>
        <w:szCs w:val="21"/>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32105FF8"/>
    <w:multiLevelType w:val="hybridMultilevel"/>
    <w:tmpl w:val="DB6C38B6"/>
    <w:lvl w:ilvl="0" w:tplc="90161E26">
      <w:start w:val="1"/>
      <w:numFmt w:val="decimal"/>
      <w:lvlText w:val="%1."/>
      <w:lvlJc w:val="left"/>
      <w:pPr>
        <w:tabs>
          <w:tab w:val="num" w:pos="1260"/>
        </w:tabs>
        <w:ind w:left="1260" w:hanging="420"/>
      </w:pPr>
      <w:rPr>
        <w:rFonts w:ascii="Times New Roman" w:hAnsi="Times New Roman" w:hint="default"/>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18" w15:restartNumberingAfterBreak="0">
    <w:nsid w:val="32977E45"/>
    <w:multiLevelType w:val="hybridMultilevel"/>
    <w:tmpl w:val="DA00EA92"/>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9" w15:restartNumberingAfterBreak="0">
    <w:nsid w:val="34735F4E"/>
    <w:multiLevelType w:val="hybridMultilevel"/>
    <w:tmpl w:val="DEE4693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0" w15:restartNumberingAfterBreak="0">
    <w:nsid w:val="34E2701D"/>
    <w:multiLevelType w:val="hybridMultilevel"/>
    <w:tmpl w:val="1C463108"/>
    <w:lvl w:ilvl="0" w:tplc="82A45E42">
      <w:start w:val="1"/>
      <w:numFmt w:val="decimal"/>
      <w:lvlText w:val="(%1)"/>
      <w:lvlJc w:val="left"/>
      <w:pPr>
        <w:tabs>
          <w:tab w:val="num" w:pos="465"/>
        </w:tabs>
        <w:ind w:left="465" w:hanging="465"/>
      </w:pPr>
      <w:rPr>
        <w:rFonts w:hint="default"/>
        <w:b w:val="0"/>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15:restartNumberingAfterBreak="0">
    <w:nsid w:val="431F3EDD"/>
    <w:multiLevelType w:val="hybridMultilevel"/>
    <w:tmpl w:val="B6EC0014"/>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2" w15:restartNumberingAfterBreak="0">
    <w:nsid w:val="43CC1FCF"/>
    <w:multiLevelType w:val="hybridMultilevel"/>
    <w:tmpl w:val="CA1AEBAA"/>
    <w:lvl w:ilvl="0" w:tplc="5A8C4354">
      <w:start w:val="1"/>
      <w:numFmt w:val="decimal"/>
      <w:lvlText w:val="第%1章"/>
      <w:lvlJc w:val="left"/>
      <w:pPr>
        <w:tabs>
          <w:tab w:val="num" w:pos="720"/>
        </w:tabs>
        <w:ind w:left="420" w:hanging="420"/>
      </w:pPr>
      <w:rPr>
        <w:rFonts w:ascii="Times New Roman" w:eastAsia="ＭＳ 明朝" w:hAnsi="Times New Roman" w:hint="default"/>
        <w:sz w:val="24"/>
        <w:szCs w:val="24"/>
      </w:rPr>
    </w:lvl>
    <w:lvl w:ilvl="1" w:tplc="90161E26">
      <w:start w:val="1"/>
      <w:numFmt w:val="decimal"/>
      <w:lvlText w:val="%2."/>
      <w:lvlJc w:val="left"/>
      <w:pPr>
        <w:tabs>
          <w:tab w:val="num" w:pos="840"/>
        </w:tabs>
        <w:ind w:left="840" w:hanging="420"/>
      </w:pPr>
      <w:rPr>
        <w:rFonts w:ascii="Times New Roman" w:hAnsi="Times New Roman" w:hint="default"/>
      </w:rPr>
    </w:lvl>
    <w:lvl w:ilvl="2" w:tplc="0409001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15:restartNumberingAfterBreak="0">
    <w:nsid w:val="44E70848"/>
    <w:multiLevelType w:val="multilevel"/>
    <w:tmpl w:val="6AAEF97C"/>
    <w:lvl w:ilvl="0">
      <w:start w:val="1"/>
      <w:numFmt w:val="upperRoman"/>
      <w:lvlText w:val="第%1章"/>
      <w:lvlJc w:val="center"/>
      <w:pPr>
        <w:tabs>
          <w:tab w:val="num" w:pos="720"/>
        </w:tabs>
        <w:ind w:left="0" w:firstLine="0"/>
      </w:pPr>
      <w:rPr>
        <w:rFonts w:ascii="ＭＳ 明朝" w:eastAsia="ＭＳ 明朝" w:hint="eastAsia"/>
        <w:b/>
        <w:i w:val="0"/>
        <w:sz w:val="24"/>
      </w:rPr>
    </w:lvl>
    <w:lvl w:ilvl="1">
      <w:start w:val="1"/>
      <w:numFmt w:val="decimal"/>
      <w:lvlText w:val="第%2条"/>
      <w:lvlJc w:val="left"/>
      <w:pPr>
        <w:tabs>
          <w:tab w:val="num" w:pos="947"/>
        </w:tabs>
        <w:ind w:left="567" w:hanging="340"/>
      </w:pPr>
      <w:rPr>
        <w:rFonts w:ascii="ＭＳ 明朝" w:eastAsia="ＭＳ 明朝" w:hint="eastAsia"/>
        <w:b/>
        <w:i w:val="0"/>
        <w:sz w:val="21"/>
      </w:rPr>
    </w:lvl>
    <w:lvl w:ilvl="2">
      <w:start w:val="1"/>
      <w:numFmt w:val="decimalFullWidth"/>
      <w:lvlText w:val="%3"/>
      <w:lvlJc w:val="left"/>
      <w:pPr>
        <w:tabs>
          <w:tab w:val="num" w:pos="851"/>
        </w:tabs>
        <w:ind w:left="851" w:hanging="567"/>
      </w:pPr>
      <w:rPr>
        <w:rFonts w:ascii="ＭＳ 明朝" w:eastAsia="ＭＳ 明朝" w:hint="eastAsia"/>
        <w:b w:val="0"/>
        <w:i w:val="0"/>
        <w:sz w:val="21"/>
      </w:rPr>
    </w:lvl>
    <w:lvl w:ilvl="3">
      <w:start w:val="1"/>
      <w:numFmt w:val="decimal"/>
      <w:pStyle w:val="4"/>
      <w:lvlText w:val="(%4)"/>
      <w:lvlJc w:val="left"/>
      <w:pPr>
        <w:tabs>
          <w:tab w:val="num" w:pos="1021"/>
        </w:tabs>
        <w:ind w:left="1021" w:hanging="454"/>
      </w:pPr>
      <w:rPr>
        <w:rFonts w:ascii="Times New Roman" w:hAnsi="Times New Roman" w:hint="default"/>
        <w:b w:val="0"/>
        <w:i w:val="0"/>
        <w:sz w:val="21"/>
      </w:rPr>
    </w:lvl>
    <w:lvl w:ilvl="4">
      <w:start w:val="1"/>
      <w:numFmt w:val="decimalEnclosedCircle"/>
      <w:lvlText w:val="%5"/>
      <w:lvlJc w:val="left"/>
      <w:pPr>
        <w:tabs>
          <w:tab w:val="num" w:pos="2126"/>
        </w:tabs>
        <w:ind w:left="2126" w:hanging="425"/>
      </w:pPr>
      <w:rPr>
        <w:rFonts w:ascii="ＭＳ 明朝" w:eastAsia="ＭＳ 明朝" w:hint="eastAsia"/>
        <w:b w:val="0"/>
        <w:i w:val="0"/>
        <w:sz w:val="21"/>
      </w:rPr>
    </w:lvl>
    <w:lvl w:ilvl="5">
      <w:start w:val="1"/>
      <w:numFmt w:val="lowerRoman"/>
      <w:lvlText w:val="(%6)"/>
      <w:lvlJc w:val="left"/>
      <w:pPr>
        <w:tabs>
          <w:tab w:val="num" w:pos="2846"/>
        </w:tabs>
        <w:ind w:left="2551" w:hanging="425"/>
      </w:pPr>
      <w:rPr>
        <w:rFonts w:ascii="Times New Roman" w:eastAsia="ＭＳ 明朝" w:hAnsi="Times New Roman" w:hint="default"/>
        <w:b w:val="0"/>
        <w:i w:val="0"/>
        <w:sz w:val="21"/>
      </w:rPr>
    </w:lvl>
    <w:lvl w:ilvl="6">
      <w:start w:val="1"/>
      <w:numFmt w:val="lowerLetter"/>
      <w:lvlText w:val="(%7)"/>
      <w:lvlJc w:val="left"/>
      <w:pPr>
        <w:tabs>
          <w:tab w:val="num" w:pos="2976"/>
        </w:tabs>
        <w:ind w:left="2976" w:hanging="425"/>
      </w:pPr>
      <w:rPr>
        <w:rFonts w:ascii="ＭＳ 明朝" w:eastAsia="ＭＳ 明朝" w:hint="eastAsia"/>
        <w:b w:val="0"/>
        <w:i w:val="0"/>
        <w:sz w:val="21"/>
      </w:rPr>
    </w:lvl>
    <w:lvl w:ilvl="7">
      <w:start w:val="1"/>
      <w:numFmt w:val="lowerLetter"/>
      <w:lvlText w:val=""/>
      <w:lvlJc w:val="left"/>
      <w:pPr>
        <w:tabs>
          <w:tab w:val="num" w:pos="3402"/>
        </w:tabs>
        <w:ind w:left="3402" w:hanging="426"/>
      </w:pPr>
      <w:rPr>
        <w:rFonts w:hint="eastAsia"/>
      </w:rPr>
    </w:lvl>
    <w:lvl w:ilvl="8">
      <w:start w:val="1"/>
      <w:numFmt w:val="none"/>
      <w:lvlText w:val=""/>
      <w:lvlJc w:val="left"/>
      <w:pPr>
        <w:tabs>
          <w:tab w:val="num" w:pos="3827"/>
        </w:tabs>
        <w:ind w:left="3827" w:hanging="425"/>
      </w:pPr>
      <w:rPr>
        <w:rFonts w:hint="eastAsia"/>
      </w:rPr>
    </w:lvl>
  </w:abstractNum>
  <w:abstractNum w:abstractNumId="24" w15:restartNumberingAfterBreak="0">
    <w:nsid w:val="450938CC"/>
    <w:multiLevelType w:val="hybridMultilevel"/>
    <w:tmpl w:val="3030E864"/>
    <w:lvl w:ilvl="0" w:tplc="3F643182">
      <w:start w:val="1"/>
      <w:numFmt w:val="decimal"/>
      <w:lvlText w:val="%1."/>
      <w:lvlJc w:val="left"/>
      <w:pPr>
        <w:tabs>
          <w:tab w:val="num" w:pos="1277"/>
        </w:tabs>
        <w:ind w:left="1277" w:hanging="420"/>
      </w:pPr>
      <w:rPr>
        <w:rFonts w:ascii="Times New Roman" w:eastAsia="ＭＳ 明朝" w:hAnsi="Times New Roman" w:hint="default"/>
        <w:sz w:val="21"/>
      </w:rPr>
    </w:lvl>
    <w:lvl w:ilvl="1" w:tplc="04090017">
      <w:start w:val="1"/>
      <w:numFmt w:val="aiueoFullWidth"/>
      <w:lvlText w:val="(%2)"/>
      <w:lvlJc w:val="left"/>
      <w:pPr>
        <w:tabs>
          <w:tab w:val="num" w:pos="1065"/>
        </w:tabs>
        <w:ind w:left="1065" w:hanging="420"/>
      </w:pPr>
    </w:lvl>
    <w:lvl w:ilvl="2" w:tplc="04090011" w:tentative="1">
      <w:start w:val="1"/>
      <w:numFmt w:val="decimalEnclosedCircle"/>
      <w:lvlText w:val="%3"/>
      <w:lvlJc w:val="lef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7" w:tentative="1">
      <w:start w:val="1"/>
      <w:numFmt w:val="aiueoFullWidth"/>
      <w:lvlText w:val="(%5)"/>
      <w:lvlJc w:val="left"/>
      <w:pPr>
        <w:tabs>
          <w:tab w:val="num" w:pos="2325"/>
        </w:tabs>
        <w:ind w:left="2325" w:hanging="420"/>
      </w:pPr>
    </w:lvl>
    <w:lvl w:ilvl="5" w:tplc="04090011" w:tentative="1">
      <w:start w:val="1"/>
      <w:numFmt w:val="decimalEnclosedCircle"/>
      <w:lvlText w:val="%6"/>
      <w:lvlJc w:val="lef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7" w:tentative="1">
      <w:start w:val="1"/>
      <w:numFmt w:val="aiueoFullWidth"/>
      <w:lvlText w:val="(%8)"/>
      <w:lvlJc w:val="left"/>
      <w:pPr>
        <w:tabs>
          <w:tab w:val="num" w:pos="3585"/>
        </w:tabs>
        <w:ind w:left="3585" w:hanging="420"/>
      </w:pPr>
    </w:lvl>
    <w:lvl w:ilvl="8" w:tplc="04090011" w:tentative="1">
      <w:start w:val="1"/>
      <w:numFmt w:val="decimalEnclosedCircle"/>
      <w:lvlText w:val="%9"/>
      <w:lvlJc w:val="left"/>
      <w:pPr>
        <w:tabs>
          <w:tab w:val="num" w:pos="4005"/>
        </w:tabs>
        <w:ind w:left="4005" w:hanging="420"/>
      </w:pPr>
    </w:lvl>
  </w:abstractNum>
  <w:abstractNum w:abstractNumId="25" w15:restartNumberingAfterBreak="0">
    <w:nsid w:val="4E567EF8"/>
    <w:multiLevelType w:val="hybridMultilevel"/>
    <w:tmpl w:val="6BC02314"/>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15:restartNumberingAfterBreak="0">
    <w:nsid w:val="55E040CB"/>
    <w:multiLevelType w:val="multilevel"/>
    <w:tmpl w:val="95A2F8B4"/>
    <w:lvl w:ilvl="0">
      <w:start w:val="1"/>
      <w:numFmt w:val="decimal"/>
      <w:lvlText w:val="第%1章"/>
      <w:lvlJc w:val="center"/>
      <w:pPr>
        <w:tabs>
          <w:tab w:val="num" w:pos="1230"/>
        </w:tabs>
        <w:ind w:firstLine="510"/>
      </w:pPr>
      <w:rPr>
        <w:rFonts w:ascii="Times New Roman" w:hAnsi="Times New Roman" w:cs="Times New Roman" w:hint="default"/>
        <w:b/>
        <w:i w:val="0"/>
        <w:sz w:val="21"/>
        <w:szCs w:val="21"/>
      </w:rPr>
    </w:lvl>
    <w:lvl w:ilvl="1">
      <w:start w:val="1"/>
      <w:numFmt w:val="decimal"/>
      <w:lvlRestart w:val="0"/>
      <w:lvlText w:val="第%2条"/>
      <w:lvlJc w:val="left"/>
      <w:pPr>
        <w:tabs>
          <w:tab w:val="num" w:pos="720"/>
        </w:tabs>
        <w:ind w:left="284" w:hanging="284"/>
      </w:pPr>
      <w:rPr>
        <w:rFonts w:ascii="Times New Roman" w:eastAsia="ＭＳ 明朝" w:hAnsi="Times New Roman" w:cs="Times New Roman" w:hint="default"/>
        <w:b/>
        <w:i w:val="0"/>
        <w:sz w:val="21"/>
      </w:rPr>
    </w:lvl>
    <w:lvl w:ilvl="2">
      <w:start w:val="1"/>
      <w:numFmt w:val="decimal"/>
      <w:lvlText w:val="%3."/>
      <w:lvlJc w:val="left"/>
      <w:pPr>
        <w:tabs>
          <w:tab w:val="num" w:pos="567"/>
        </w:tabs>
        <w:ind w:left="567" w:hanging="567"/>
      </w:pPr>
      <w:rPr>
        <w:rFonts w:ascii="Times New Roman" w:eastAsia="ＭＳ 明朝" w:hAnsi="Times New Roman" w:cs="Times New Roman" w:hint="default"/>
        <w:b w:val="0"/>
        <w:i w:val="0"/>
        <w:sz w:val="21"/>
      </w:rPr>
    </w:lvl>
    <w:lvl w:ilvl="3">
      <w:start w:val="1"/>
      <w:numFmt w:val="decimal"/>
      <w:lvlText w:val="(%4)"/>
      <w:lvlJc w:val="left"/>
      <w:pPr>
        <w:tabs>
          <w:tab w:val="num" w:pos="927"/>
        </w:tabs>
        <w:ind w:left="284" w:firstLine="283"/>
      </w:pPr>
      <w:rPr>
        <w:rFonts w:ascii="Times New Roman" w:hAnsi="Times New Roman" w:cs="Times New Roman" w:hint="default"/>
        <w:b w:val="0"/>
        <w:i w:val="0"/>
        <w:sz w:val="21"/>
      </w:rPr>
    </w:lvl>
    <w:lvl w:ilvl="4">
      <w:start w:val="1"/>
      <w:numFmt w:val="decimalEnclosedCircle"/>
      <w:lvlText w:val="%5"/>
      <w:lvlJc w:val="left"/>
      <w:pPr>
        <w:tabs>
          <w:tab w:val="num" w:pos="2126"/>
        </w:tabs>
        <w:ind w:left="2126" w:hanging="425"/>
      </w:pPr>
      <w:rPr>
        <w:rFonts w:ascii="ＭＳ 明朝" w:eastAsia="ＭＳ 明朝" w:cs="Times New Roman" w:hint="eastAsia"/>
        <w:b w:val="0"/>
        <w:i w:val="0"/>
        <w:sz w:val="21"/>
      </w:rPr>
    </w:lvl>
    <w:lvl w:ilvl="5">
      <w:start w:val="1"/>
      <w:numFmt w:val="lowerRoman"/>
      <w:lvlText w:val="(%6)"/>
      <w:lvlJc w:val="left"/>
      <w:pPr>
        <w:tabs>
          <w:tab w:val="num" w:pos="2846"/>
        </w:tabs>
        <w:ind w:left="2551" w:hanging="425"/>
      </w:pPr>
      <w:rPr>
        <w:rFonts w:ascii="Times New Roman" w:eastAsia="ＭＳ 明朝" w:hAnsi="Times New Roman" w:cs="Times New Roman"/>
        <w:b w:val="0"/>
        <w:i w:val="0"/>
        <w:sz w:val="21"/>
      </w:rPr>
    </w:lvl>
    <w:lvl w:ilvl="6">
      <w:start w:val="1"/>
      <w:numFmt w:val="lowerLetter"/>
      <w:lvlText w:val="(%7)"/>
      <w:lvlJc w:val="left"/>
      <w:pPr>
        <w:tabs>
          <w:tab w:val="num" w:pos="2976"/>
        </w:tabs>
        <w:ind w:left="2976" w:hanging="425"/>
      </w:pPr>
      <w:rPr>
        <w:rFonts w:ascii="ＭＳ 明朝" w:eastAsia="ＭＳ 明朝" w:cs="Times New Roman" w:hint="eastAsia"/>
        <w:b w:val="0"/>
        <w:i w:val="0"/>
        <w:sz w:val="21"/>
      </w:rPr>
    </w:lvl>
    <w:lvl w:ilvl="7">
      <w:start w:val="1"/>
      <w:numFmt w:val="lowerLetter"/>
      <w:lvlText w:val=""/>
      <w:lvlJc w:val="left"/>
      <w:pPr>
        <w:tabs>
          <w:tab w:val="num" w:pos="3402"/>
        </w:tabs>
        <w:ind w:left="3402" w:hanging="426"/>
      </w:pPr>
      <w:rPr>
        <w:rFonts w:cs="Times New Roman" w:hint="eastAsia"/>
      </w:rPr>
    </w:lvl>
    <w:lvl w:ilvl="8">
      <w:start w:val="1"/>
      <w:numFmt w:val="none"/>
      <w:lvlText w:val=""/>
      <w:lvlJc w:val="left"/>
      <w:pPr>
        <w:tabs>
          <w:tab w:val="num" w:pos="3827"/>
        </w:tabs>
        <w:ind w:left="3827" w:hanging="425"/>
      </w:pPr>
      <w:rPr>
        <w:rFonts w:cs="Times New Roman" w:hint="eastAsia"/>
      </w:rPr>
    </w:lvl>
  </w:abstractNum>
  <w:abstractNum w:abstractNumId="27" w15:restartNumberingAfterBreak="0">
    <w:nsid w:val="57872D53"/>
    <w:multiLevelType w:val="hybridMultilevel"/>
    <w:tmpl w:val="11DC6B6A"/>
    <w:lvl w:ilvl="0" w:tplc="D72643EE">
      <w:start w:val="1"/>
      <w:numFmt w:val="decimal"/>
      <w:lvlText w:val="(%1)"/>
      <w:lvlJc w:val="left"/>
      <w:pPr>
        <w:tabs>
          <w:tab w:val="num" w:pos="465"/>
        </w:tabs>
        <w:ind w:left="465" w:hanging="465"/>
      </w:pPr>
      <w:rPr>
        <w:rFonts w:hint="default"/>
      </w:rPr>
    </w:lvl>
    <w:lvl w:ilvl="1" w:tplc="04090017" w:tentative="1">
      <w:start w:val="1"/>
      <w:numFmt w:val="aiueoFullWidth"/>
      <w:lvlText w:val="(%2)"/>
      <w:lvlJc w:val="left"/>
      <w:pPr>
        <w:tabs>
          <w:tab w:val="num" w:pos="630"/>
        </w:tabs>
        <w:ind w:left="630" w:hanging="420"/>
      </w:pPr>
    </w:lvl>
    <w:lvl w:ilvl="2" w:tplc="04090011" w:tentative="1">
      <w:start w:val="1"/>
      <w:numFmt w:val="decimalEnclosedCircle"/>
      <w:lvlText w:val="%3"/>
      <w:lvlJc w:val="left"/>
      <w:pPr>
        <w:tabs>
          <w:tab w:val="num" w:pos="1050"/>
        </w:tabs>
        <w:ind w:left="1050" w:hanging="420"/>
      </w:pPr>
    </w:lvl>
    <w:lvl w:ilvl="3" w:tplc="0409000F" w:tentative="1">
      <w:start w:val="1"/>
      <w:numFmt w:val="decimal"/>
      <w:lvlText w:val="%4."/>
      <w:lvlJc w:val="left"/>
      <w:pPr>
        <w:tabs>
          <w:tab w:val="num" w:pos="1470"/>
        </w:tabs>
        <w:ind w:left="1470" w:hanging="420"/>
      </w:pPr>
    </w:lvl>
    <w:lvl w:ilvl="4" w:tplc="04090017" w:tentative="1">
      <w:start w:val="1"/>
      <w:numFmt w:val="aiueoFullWidth"/>
      <w:lvlText w:val="(%5)"/>
      <w:lvlJc w:val="left"/>
      <w:pPr>
        <w:tabs>
          <w:tab w:val="num" w:pos="1890"/>
        </w:tabs>
        <w:ind w:left="1890" w:hanging="420"/>
      </w:pPr>
    </w:lvl>
    <w:lvl w:ilvl="5" w:tplc="04090011" w:tentative="1">
      <w:start w:val="1"/>
      <w:numFmt w:val="decimalEnclosedCircle"/>
      <w:lvlText w:val="%6"/>
      <w:lvlJc w:val="left"/>
      <w:pPr>
        <w:tabs>
          <w:tab w:val="num" w:pos="2310"/>
        </w:tabs>
        <w:ind w:left="2310" w:hanging="420"/>
      </w:pPr>
    </w:lvl>
    <w:lvl w:ilvl="6" w:tplc="0409000F" w:tentative="1">
      <w:start w:val="1"/>
      <w:numFmt w:val="decimal"/>
      <w:lvlText w:val="%7."/>
      <w:lvlJc w:val="left"/>
      <w:pPr>
        <w:tabs>
          <w:tab w:val="num" w:pos="2730"/>
        </w:tabs>
        <w:ind w:left="2730" w:hanging="420"/>
      </w:pPr>
    </w:lvl>
    <w:lvl w:ilvl="7" w:tplc="04090017" w:tentative="1">
      <w:start w:val="1"/>
      <w:numFmt w:val="aiueoFullWidth"/>
      <w:lvlText w:val="(%8)"/>
      <w:lvlJc w:val="left"/>
      <w:pPr>
        <w:tabs>
          <w:tab w:val="num" w:pos="3150"/>
        </w:tabs>
        <w:ind w:left="3150" w:hanging="420"/>
      </w:pPr>
    </w:lvl>
    <w:lvl w:ilvl="8" w:tplc="04090011" w:tentative="1">
      <w:start w:val="1"/>
      <w:numFmt w:val="decimalEnclosedCircle"/>
      <w:lvlText w:val="%9"/>
      <w:lvlJc w:val="left"/>
      <w:pPr>
        <w:tabs>
          <w:tab w:val="num" w:pos="3570"/>
        </w:tabs>
        <w:ind w:left="3570" w:hanging="420"/>
      </w:pPr>
    </w:lvl>
  </w:abstractNum>
  <w:abstractNum w:abstractNumId="28" w15:restartNumberingAfterBreak="0">
    <w:nsid w:val="58435A9A"/>
    <w:multiLevelType w:val="hybridMultilevel"/>
    <w:tmpl w:val="2C647AF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594F7104"/>
    <w:multiLevelType w:val="hybridMultilevel"/>
    <w:tmpl w:val="D5025F1A"/>
    <w:lvl w:ilvl="0" w:tplc="38AA48DE">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0" w15:restartNumberingAfterBreak="0">
    <w:nsid w:val="5A4F4DB0"/>
    <w:multiLevelType w:val="hybridMultilevel"/>
    <w:tmpl w:val="3030E864"/>
    <w:lvl w:ilvl="0" w:tplc="3F643182">
      <w:start w:val="1"/>
      <w:numFmt w:val="decimal"/>
      <w:lvlText w:val="%1."/>
      <w:lvlJc w:val="left"/>
      <w:pPr>
        <w:tabs>
          <w:tab w:val="num" w:pos="1277"/>
        </w:tabs>
        <w:ind w:left="1277" w:hanging="420"/>
      </w:pPr>
      <w:rPr>
        <w:rFonts w:ascii="Times New Roman" w:eastAsia="ＭＳ 明朝" w:hAnsi="Times New Roman" w:hint="default"/>
        <w:sz w:val="21"/>
      </w:rPr>
    </w:lvl>
    <w:lvl w:ilvl="1" w:tplc="04090017">
      <w:start w:val="1"/>
      <w:numFmt w:val="aiueoFullWidth"/>
      <w:lvlText w:val="(%2)"/>
      <w:lvlJc w:val="left"/>
      <w:pPr>
        <w:tabs>
          <w:tab w:val="num" w:pos="1065"/>
        </w:tabs>
        <w:ind w:left="1065" w:hanging="420"/>
      </w:pPr>
    </w:lvl>
    <w:lvl w:ilvl="2" w:tplc="04090011" w:tentative="1">
      <w:start w:val="1"/>
      <w:numFmt w:val="decimalEnclosedCircle"/>
      <w:lvlText w:val="%3"/>
      <w:lvlJc w:val="lef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7" w:tentative="1">
      <w:start w:val="1"/>
      <w:numFmt w:val="aiueoFullWidth"/>
      <w:lvlText w:val="(%5)"/>
      <w:lvlJc w:val="left"/>
      <w:pPr>
        <w:tabs>
          <w:tab w:val="num" w:pos="2325"/>
        </w:tabs>
        <w:ind w:left="2325" w:hanging="420"/>
      </w:pPr>
    </w:lvl>
    <w:lvl w:ilvl="5" w:tplc="04090011" w:tentative="1">
      <w:start w:val="1"/>
      <w:numFmt w:val="decimalEnclosedCircle"/>
      <w:lvlText w:val="%6"/>
      <w:lvlJc w:val="lef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7" w:tentative="1">
      <w:start w:val="1"/>
      <w:numFmt w:val="aiueoFullWidth"/>
      <w:lvlText w:val="(%8)"/>
      <w:lvlJc w:val="left"/>
      <w:pPr>
        <w:tabs>
          <w:tab w:val="num" w:pos="3585"/>
        </w:tabs>
        <w:ind w:left="3585" w:hanging="420"/>
      </w:pPr>
    </w:lvl>
    <w:lvl w:ilvl="8" w:tplc="04090011" w:tentative="1">
      <w:start w:val="1"/>
      <w:numFmt w:val="decimalEnclosedCircle"/>
      <w:lvlText w:val="%9"/>
      <w:lvlJc w:val="left"/>
      <w:pPr>
        <w:tabs>
          <w:tab w:val="num" w:pos="4005"/>
        </w:tabs>
        <w:ind w:left="4005" w:hanging="420"/>
      </w:pPr>
    </w:lvl>
  </w:abstractNum>
  <w:abstractNum w:abstractNumId="31" w15:restartNumberingAfterBreak="0">
    <w:nsid w:val="5B4F2071"/>
    <w:multiLevelType w:val="hybridMultilevel"/>
    <w:tmpl w:val="7AD6EBF4"/>
    <w:lvl w:ilvl="0" w:tplc="8750746A">
      <w:start w:val="1"/>
      <w:numFmt w:val="decimal"/>
      <w:lvlText w:val="%1."/>
      <w:lvlJc w:val="left"/>
      <w:pPr>
        <w:tabs>
          <w:tab w:val="num" w:pos="630"/>
        </w:tabs>
        <w:ind w:left="630" w:hanging="420"/>
      </w:pPr>
      <w:rPr>
        <w:b w:val="0"/>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32" w15:restartNumberingAfterBreak="0">
    <w:nsid w:val="5BF76BD6"/>
    <w:multiLevelType w:val="hybridMultilevel"/>
    <w:tmpl w:val="9656F54E"/>
    <w:lvl w:ilvl="0" w:tplc="90161E26">
      <w:start w:val="1"/>
      <w:numFmt w:val="decimal"/>
      <w:lvlText w:val="%1."/>
      <w:lvlJc w:val="left"/>
      <w:pPr>
        <w:tabs>
          <w:tab w:val="num" w:pos="840"/>
        </w:tabs>
        <w:ind w:left="840" w:hanging="420"/>
      </w:pPr>
      <w:rPr>
        <w:rFonts w:ascii="Times New Roman" w:hAnsi="Times New Roman"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3" w15:restartNumberingAfterBreak="0">
    <w:nsid w:val="5F2560C9"/>
    <w:multiLevelType w:val="multilevel"/>
    <w:tmpl w:val="8144A32A"/>
    <w:lvl w:ilvl="0">
      <w:start w:val="1"/>
      <w:numFmt w:val="upperRoman"/>
      <w:lvlText w:val="第%1章"/>
      <w:lvlJc w:val="center"/>
      <w:pPr>
        <w:tabs>
          <w:tab w:val="num" w:pos="720"/>
        </w:tabs>
        <w:ind w:left="0" w:firstLine="0"/>
      </w:pPr>
      <w:rPr>
        <w:rFonts w:ascii="ＭＳ 明朝" w:eastAsia="ＭＳ 明朝" w:hint="eastAsia"/>
        <w:b/>
        <w:i w:val="0"/>
        <w:sz w:val="24"/>
      </w:rPr>
    </w:lvl>
    <w:lvl w:ilvl="1">
      <w:start w:val="1"/>
      <w:numFmt w:val="decimal"/>
      <w:lvlRestart w:val="0"/>
      <w:pStyle w:val="2"/>
      <w:lvlText w:val="第%2条"/>
      <w:lvlJc w:val="left"/>
      <w:pPr>
        <w:tabs>
          <w:tab w:val="num" w:pos="947"/>
        </w:tabs>
        <w:ind w:left="567" w:hanging="340"/>
      </w:pPr>
      <w:rPr>
        <w:rFonts w:ascii="Times New Roman" w:hAnsi="Times New Roman" w:hint="default"/>
        <w:b/>
        <w:i w:val="0"/>
        <w:sz w:val="21"/>
        <w:lang w:val="en-US"/>
      </w:rPr>
    </w:lvl>
    <w:lvl w:ilvl="2">
      <w:start w:val="1"/>
      <w:numFmt w:val="decimalFullWidth"/>
      <w:lvlText w:val="%3"/>
      <w:lvlJc w:val="left"/>
      <w:pPr>
        <w:tabs>
          <w:tab w:val="num" w:pos="851"/>
        </w:tabs>
        <w:ind w:left="851" w:hanging="567"/>
      </w:pPr>
      <w:rPr>
        <w:rFonts w:ascii="ＭＳ 明朝" w:eastAsia="ＭＳ 明朝" w:hint="eastAsia"/>
        <w:b w:val="0"/>
        <w:i w:val="0"/>
        <w:sz w:val="21"/>
      </w:rPr>
    </w:lvl>
    <w:lvl w:ilvl="3">
      <w:start w:val="1"/>
      <w:numFmt w:val="decimal"/>
      <w:lvlText w:val="(%4)"/>
      <w:lvlJc w:val="left"/>
      <w:pPr>
        <w:tabs>
          <w:tab w:val="num" w:pos="927"/>
        </w:tabs>
        <w:ind w:left="284" w:firstLine="283"/>
      </w:pPr>
      <w:rPr>
        <w:rFonts w:ascii="ＭＳ 明朝" w:eastAsia="ＭＳ 明朝" w:hint="eastAsia"/>
        <w:b w:val="0"/>
        <w:i w:val="0"/>
        <w:sz w:val="21"/>
      </w:rPr>
    </w:lvl>
    <w:lvl w:ilvl="4">
      <w:start w:val="1"/>
      <w:numFmt w:val="decimalEnclosedCircle"/>
      <w:lvlText w:val="%5"/>
      <w:lvlJc w:val="left"/>
      <w:pPr>
        <w:tabs>
          <w:tab w:val="num" w:pos="2126"/>
        </w:tabs>
        <w:ind w:left="2126" w:hanging="425"/>
      </w:pPr>
      <w:rPr>
        <w:rFonts w:ascii="ＭＳ 明朝" w:eastAsia="ＭＳ 明朝" w:hint="eastAsia"/>
        <w:b w:val="0"/>
        <w:i w:val="0"/>
        <w:sz w:val="21"/>
      </w:rPr>
    </w:lvl>
    <w:lvl w:ilvl="5">
      <w:start w:val="1"/>
      <w:numFmt w:val="lowerRoman"/>
      <w:lvlText w:val="(%6)"/>
      <w:lvlJc w:val="left"/>
      <w:pPr>
        <w:tabs>
          <w:tab w:val="num" w:pos="2846"/>
        </w:tabs>
        <w:ind w:left="2551" w:hanging="425"/>
      </w:pPr>
      <w:rPr>
        <w:rFonts w:ascii="ＭＳ 明朝" w:eastAsia="ＭＳ 明朝" w:hint="eastAsia"/>
        <w:b w:val="0"/>
        <w:i w:val="0"/>
        <w:sz w:val="21"/>
      </w:rPr>
    </w:lvl>
    <w:lvl w:ilvl="6">
      <w:start w:val="1"/>
      <w:numFmt w:val="lowerLetter"/>
      <w:lvlText w:val="(%7)"/>
      <w:lvlJc w:val="left"/>
      <w:pPr>
        <w:tabs>
          <w:tab w:val="num" w:pos="2976"/>
        </w:tabs>
        <w:ind w:left="2976" w:hanging="425"/>
      </w:pPr>
      <w:rPr>
        <w:rFonts w:ascii="ＭＳ 明朝" w:eastAsia="ＭＳ 明朝" w:hint="eastAsia"/>
        <w:b w:val="0"/>
        <w:i w:val="0"/>
        <w:sz w:val="21"/>
      </w:rPr>
    </w:lvl>
    <w:lvl w:ilvl="7">
      <w:start w:val="1"/>
      <w:numFmt w:val="lowerLetter"/>
      <w:lvlText w:val=""/>
      <w:lvlJc w:val="left"/>
      <w:pPr>
        <w:tabs>
          <w:tab w:val="num" w:pos="3402"/>
        </w:tabs>
        <w:ind w:left="3402" w:hanging="426"/>
      </w:pPr>
      <w:rPr>
        <w:rFonts w:hint="eastAsia"/>
      </w:rPr>
    </w:lvl>
    <w:lvl w:ilvl="8">
      <w:start w:val="1"/>
      <w:numFmt w:val="none"/>
      <w:lvlText w:val=""/>
      <w:lvlJc w:val="left"/>
      <w:pPr>
        <w:tabs>
          <w:tab w:val="num" w:pos="3827"/>
        </w:tabs>
        <w:ind w:left="3827" w:hanging="425"/>
      </w:pPr>
      <w:rPr>
        <w:rFonts w:hint="eastAsia"/>
      </w:rPr>
    </w:lvl>
  </w:abstractNum>
  <w:abstractNum w:abstractNumId="34" w15:restartNumberingAfterBreak="0">
    <w:nsid w:val="60240B9C"/>
    <w:multiLevelType w:val="hybridMultilevel"/>
    <w:tmpl w:val="8AF8D166"/>
    <w:lvl w:ilvl="0" w:tplc="55A068A6">
      <w:start w:val="1"/>
      <w:numFmt w:val="decimal"/>
      <w:lvlText w:val="%1."/>
      <w:lvlJc w:val="left"/>
      <w:pPr>
        <w:tabs>
          <w:tab w:val="num" w:pos="462"/>
        </w:tabs>
        <w:ind w:left="462" w:hanging="360"/>
      </w:pPr>
      <w:rPr>
        <w:rFonts w:hint="eastAsia"/>
      </w:rPr>
    </w:lvl>
    <w:lvl w:ilvl="1" w:tplc="5110269C">
      <w:start w:val="1"/>
      <w:numFmt w:val="decimal"/>
      <w:lvlText w:val="(%2)"/>
      <w:lvlJc w:val="left"/>
      <w:pPr>
        <w:tabs>
          <w:tab w:val="num" w:pos="762"/>
        </w:tabs>
        <w:ind w:left="762" w:hanging="660"/>
      </w:pPr>
      <w:rPr>
        <w:rFonts w:hint="eastAsia"/>
      </w:rPr>
    </w:lvl>
    <w:lvl w:ilvl="2" w:tplc="C30E93AA">
      <w:start w:val="1"/>
      <w:numFmt w:val="decimal"/>
      <w:lvlText w:val="%3."/>
      <w:lvlJc w:val="left"/>
      <w:pPr>
        <w:tabs>
          <w:tab w:val="num" w:pos="882"/>
        </w:tabs>
        <w:ind w:left="882" w:hanging="360"/>
      </w:pPr>
      <w:rPr>
        <w:rFonts w:hint="eastAsia"/>
      </w:rPr>
    </w:lvl>
    <w:lvl w:ilvl="3" w:tplc="0409000F">
      <w:start w:val="1"/>
      <w:numFmt w:val="decimal"/>
      <w:lvlText w:val="%4."/>
      <w:lvlJc w:val="left"/>
      <w:pPr>
        <w:tabs>
          <w:tab w:val="num" w:pos="1362"/>
        </w:tabs>
        <w:ind w:left="1362" w:hanging="420"/>
      </w:pPr>
    </w:lvl>
    <w:lvl w:ilvl="4" w:tplc="C3EA9108">
      <w:start w:val="1"/>
      <w:numFmt w:val="decimalEnclosedCircle"/>
      <w:lvlText w:val="%5"/>
      <w:lvlJc w:val="left"/>
      <w:pPr>
        <w:tabs>
          <w:tab w:val="num" w:pos="1722"/>
        </w:tabs>
        <w:ind w:left="1722" w:hanging="360"/>
      </w:pPr>
      <w:rPr>
        <w:rFonts w:hint="eastAsia"/>
        <w:lang w:val="en-US"/>
      </w:rPr>
    </w:lvl>
    <w:lvl w:ilvl="5" w:tplc="04090011">
      <w:start w:val="1"/>
      <w:numFmt w:val="decimalEnclosedCircle"/>
      <w:lvlText w:val="%6"/>
      <w:lvlJc w:val="left"/>
      <w:pPr>
        <w:tabs>
          <w:tab w:val="num" w:pos="2202"/>
        </w:tabs>
        <w:ind w:left="2202" w:hanging="420"/>
      </w:pPr>
    </w:lvl>
    <w:lvl w:ilvl="6" w:tplc="0409000F" w:tentative="1">
      <w:start w:val="1"/>
      <w:numFmt w:val="decimal"/>
      <w:lvlText w:val="%7."/>
      <w:lvlJc w:val="left"/>
      <w:pPr>
        <w:tabs>
          <w:tab w:val="num" w:pos="2622"/>
        </w:tabs>
        <w:ind w:left="2622" w:hanging="420"/>
      </w:pPr>
    </w:lvl>
    <w:lvl w:ilvl="7" w:tplc="04090017" w:tentative="1">
      <w:start w:val="1"/>
      <w:numFmt w:val="aiueoFullWidth"/>
      <w:lvlText w:val="(%8)"/>
      <w:lvlJc w:val="left"/>
      <w:pPr>
        <w:tabs>
          <w:tab w:val="num" w:pos="3042"/>
        </w:tabs>
        <w:ind w:left="3042" w:hanging="420"/>
      </w:pPr>
    </w:lvl>
    <w:lvl w:ilvl="8" w:tplc="04090011" w:tentative="1">
      <w:start w:val="1"/>
      <w:numFmt w:val="decimalEnclosedCircle"/>
      <w:lvlText w:val="%9"/>
      <w:lvlJc w:val="left"/>
      <w:pPr>
        <w:tabs>
          <w:tab w:val="num" w:pos="3462"/>
        </w:tabs>
        <w:ind w:left="3462" w:hanging="420"/>
      </w:pPr>
    </w:lvl>
  </w:abstractNum>
  <w:abstractNum w:abstractNumId="35" w15:restartNumberingAfterBreak="0">
    <w:nsid w:val="607943F5"/>
    <w:multiLevelType w:val="hybridMultilevel"/>
    <w:tmpl w:val="A23EA080"/>
    <w:lvl w:ilvl="0" w:tplc="D72643EE">
      <w:start w:val="1"/>
      <w:numFmt w:val="decimal"/>
      <w:lvlText w:val="(%1)"/>
      <w:lvlJc w:val="left"/>
      <w:pPr>
        <w:tabs>
          <w:tab w:val="num" w:pos="465"/>
        </w:tabs>
        <w:ind w:left="465" w:hanging="465"/>
      </w:pPr>
      <w:rPr>
        <w:rFonts w:hint="default"/>
      </w:rPr>
    </w:lvl>
    <w:lvl w:ilvl="1" w:tplc="04090017" w:tentative="1">
      <w:start w:val="1"/>
      <w:numFmt w:val="aiueoFullWidth"/>
      <w:lvlText w:val="(%2)"/>
      <w:lvlJc w:val="left"/>
      <w:pPr>
        <w:tabs>
          <w:tab w:val="num" w:pos="630"/>
        </w:tabs>
        <w:ind w:left="630" w:hanging="420"/>
      </w:pPr>
    </w:lvl>
    <w:lvl w:ilvl="2" w:tplc="04090011" w:tentative="1">
      <w:start w:val="1"/>
      <w:numFmt w:val="decimalEnclosedCircle"/>
      <w:lvlText w:val="%3"/>
      <w:lvlJc w:val="left"/>
      <w:pPr>
        <w:tabs>
          <w:tab w:val="num" w:pos="1050"/>
        </w:tabs>
        <w:ind w:left="1050" w:hanging="420"/>
      </w:pPr>
    </w:lvl>
    <w:lvl w:ilvl="3" w:tplc="0409000F" w:tentative="1">
      <w:start w:val="1"/>
      <w:numFmt w:val="decimal"/>
      <w:lvlText w:val="%4."/>
      <w:lvlJc w:val="left"/>
      <w:pPr>
        <w:tabs>
          <w:tab w:val="num" w:pos="1470"/>
        </w:tabs>
        <w:ind w:left="1470" w:hanging="420"/>
      </w:pPr>
    </w:lvl>
    <w:lvl w:ilvl="4" w:tplc="04090017" w:tentative="1">
      <w:start w:val="1"/>
      <w:numFmt w:val="aiueoFullWidth"/>
      <w:lvlText w:val="(%5)"/>
      <w:lvlJc w:val="left"/>
      <w:pPr>
        <w:tabs>
          <w:tab w:val="num" w:pos="1890"/>
        </w:tabs>
        <w:ind w:left="1890" w:hanging="420"/>
      </w:pPr>
    </w:lvl>
    <w:lvl w:ilvl="5" w:tplc="04090011" w:tentative="1">
      <w:start w:val="1"/>
      <w:numFmt w:val="decimalEnclosedCircle"/>
      <w:lvlText w:val="%6"/>
      <w:lvlJc w:val="left"/>
      <w:pPr>
        <w:tabs>
          <w:tab w:val="num" w:pos="2310"/>
        </w:tabs>
        <w:ind w:left="2310" w:hanging="420"/>
      </w:pPr>
    </w:lvl>
    <w:lvl w:ilvl="6" w:tplc="0409000F" w:tentative="1">
      <w:start w:val="1"/>
      <w:numFmt w:val="decimal"/>
      <w:lvlText w:val="%7."/>
      <w:lvlJc w:val="left"/>
      <w:pPr>
        <w:tabs>
          <w:tab w:val="num" w:pos="2730"/>
        </w:tabs>
        <w:ind w:left="2730" w:hanging="420"/>
      </w:pPr>
    </w:lvl>
    <w:lvl w:ilvl="7" w:tplc="04090017" w:tentative="1">
      <w:start w:val="1"/>
      <w:numFmt w:val="aiueoFullWidth"/>
      <w:lvlText w:val="(%8)"/>
      <w:lvlJc w:val="left"/>
      <w:pPr>
        <w:tabs>
          <w:tab w:val="num" w:pos="3150"/>
        </w:tabs>
        <w:ind w:left="3150" w:hanging="420"/>
      </w:pPr>
    </w:lvl>
    <w:lvl w:ilvl="8" w:tplc="04090011" w:tentative="1">
      <w:start w:val="1"/>
      <w:numFmt w:val="decimalEnclosedCircle"/>
      <w:lvlText w:val="%9"/>
      <w:lvlJc w:val="left"/>
      <w:pPr>
        <w:tabs>
          <w:tab w:val="num" w:pos="3570"/>
        </w:tabs>
        <w:ind w:left="3570" w:hanging="420"/>
      </w:pPr>
    </w:lvl>
  </w:abstractNum>
  <w:abstractNum w:abstractNumId="36" w15:restartNumberingAfterBreak="0">
    <w:nsid w:val="609C7923"/>
    <w:multiLevelType w:val="hybridMultilevel"/>
    <w:tmpl w:val="B23C519A"/>
    <w:lvl w:ilvl="0" w:tplc="F3C67FCC">
      <w:start w:val="1"/>
      <w:numFmt w:val="decimalEnclosedCircle"/>
      <w:lvlText w:val="%1"/>
      <w:lvlJc w:val="left"/>
      <w:pPr>
        <w:tabs>
          <w:tab w:val="num" w:pos="1260"/>
        </w:tabs>
        <w:ind w:left="1260" w:hanging="420"/>
      </w:pPr>
      <w:rPr>
        <w:lang w:val="en-US"/>
      </w:rPr>
    </w:lvl>
    <w:lvl w:ilvl="1" w:tplc="04090017" w:tentative="1">
      <w:start w:val="1"/>
      <w:numFmt w:val="aiueoFullWidth"/>
      <w:lvlText w:val="(%2)"/>
      <w:lvlJc w:val="left"/>
      <w:pPr>
        <w:tabs>
          <w:tab w:val="num" w:pos="1680"/>
        </w:tabs>
        <w:ind w:left="1680" w:hanging="420"/>
      </w:pPr>
    </w:lvl>
    <w:lvl w:ilvl="2" w:tplc="04090011" w:tentative="1">
      <w:start w:val="1"/>
      <w:numFmt w:val="decimalEnclosedCircle"/>
      <w:lvlText w:val="%3"/>
      <w:lvlJc w:val="lef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7" w:tentative="1">
      <w:start w:val="1"/>
      <w:numFmt w:val="aiueoFullWidth"/>
      <w:lvlText w:val="(%5)"/>
      <w:lvlJc w:val="left"/>
      <w:pPr>
        <w:tabs>
          <w:tab w:val="num" w:pos="2940"/>
        </w:tabs>
        <w:ind w:left="2940" w:hanging="420"/>
      </w:pPr>
    </w:lvl>
    <w:lvl w:ilvl="5" w:tplc="04090011" w:tentative="1">
      <w:start w:val="1"/>
      <w:numFmt w:val="decimalEnclosedCircle"/>
      <w:lvlText w:val="%6"/>
      <w:lvlJc w:val="lef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7" w:tentative="1">
      <w:start w:val="1"/>
      <w:numFmt w:val="aiueoFullWidth"/>
      <w:lvlText w:val="(%8)"/>
      <w:lvlJc w:val="left"/>
      <w:pPr>
        <w:tabs>
          <w:tab w:val="num" w:pos="4200"/>
        </w:tabs>
        <w:ind w:left="4200" w:hanging="420"/>
      </w:pPr>
    </w:lvl>
    <w:lvl w:ilvl="8" w:tplc="04090011" w:tentative="1">
      <w:start w:val="1"/>
      <w:numFmt w:val="decimalEnclosedCircle"/>
      <w:lvlText w:val="%9"/>
      <w:lvlJc w:val="left"/>
      <w:pPr>
        <w:tabs>
          <w:tab w:val="num" w:pos="4620"/>
        </w:tabs>
        <w:ind w:left="4620" w:hanging="420"/>
      </w:pPr>
    </w:lvl>
  </w:abstractNum>
  <w:abstractNum w:abstractNumId="37" w15:restartNumberingAfterBreak="0">
    <w:nsid w:val="61FA0AD3"/>
    <w:multiLevelType w:val="hybridMultilevel"/>
    <w:tmpl w:val="FC9817A6"/>
    <w:lvl w:ilvl="0" w:tplc="38AA48DE">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8" w15:restartNumberingAfterBreak="0">
    <w:nsid w:val="663A7C75"/>
    <w:multiLevelType w:val="hybridMultilevel"/>
    <w:tmpl w:val="F224D638"/>
    <w:lvl w:ilvl="0" w:tplc="C30E93AA">
      <w:start w:val="1"/>
      <w:numFmt w:val="decimal"/>
      <w:lvlText w:val="%1."/>
      <w:lvlJc w:val="left"/>
      <w:pPr>
        <w:tabs>
          <w:tab w:val="num" w:pos="882"/>
        </w:tabs>
        <w:ind w:left="882"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9" w15:restartNumberingAfterBreak="0">
    <w:nsid w:val="66966731"/>
    <w:multiLevelType w:val="multilevel"/>
    <w:tmpl w:val="F908527E"/>
    <w:lvl w:ilvl="0">
      <w:start w:val="1"/>
      <w:numFmt w:val="none"/>
      <w:pStyle w:val="ABackground"/>
      <w:lvlText w:val=""/>
      <w:lvlJc w:val="left"/>
      <w:pPr>
        <w:tabs>
          <w:tab w:val="num" w:pos="720"/>
        </w:tabs>
        <w:ind w:left="0" w:firstLine="720"/>
      </w:pPr>
      <w:rPr>
        <w:rFonts w:ascii="Times New Roman" w:hAnsi="Times New Roman" w:hint="default"/>
        <w:b w:val="0"/>
        <w:i w:val="0"/>
        <w:caps/>
        <w:sz w:val="20"/>
      </w:rPr>
    </w:lvl>
    <w:lvl w:ilvl="1">
      <w:start w:val="1"/>
      <w:numFmt w:val="lowerLetter"/>
      <w:pStyle w:val="BackSubClause"/>
      <w:lvlText w:val="(%2)"/>
      <w:lvlJc w:val="left"/>
      <w:pPr>
        <w:tabs>
          <w:tab w:val="num" w:pos="2275"/>
        </w:tabs>
        <w:ind w:left="2275" w:hanging="561"/>
      </w:pPr>
      <w:rPr>
        <w:rFonts w:ascii="Times New Roman" w:hAnsi="Times New Roman" w:hint="default"/>
        <w:b w:val="0"/>
        <w:i w:val="0"/>
        <w:caps w:val="0"/>
        <w:sz w:val="20"/>
      </w:rPr>
    </w:lvl>
    <w:lvl w:ilvl="2">
      <w:start w:val="1"/>
      <w:numFmt w:val="lowerLetter"/>
      <w:lvlText w:val="(%3)"/>
      <w:lvlJc w:val="left"/>
      <w:pPr>
        <w:tabs>
          <w:tab w:val="num" w:pos="2279"/>
        </w:tabs>
        <w:ind w:left="2279" w:hanging="567"/>
      </w:pPr>
      <w:rPr>
        <w:rFonts w:ascii="Times New Roman" w:hAnsi="Times New Roman" w:hint="default"/>
        <w:b w:val="0"/>
        <w:i w:val="0"/>
        <w:sz w:val="20"/>
      </w:rPr>
    </w:lvl>
    <w:lvl w:ilvl="3">
      <w:start w:val="1"/>
      <w:numFmt w:val="lowerRoman"/>
      <w:lvlText w:val="(%4)"/>
      <w:lvlJc w:val="left"/>
      <w:pPr>
        <w:tabs>
          <w:tab w:val="num" w:pos="3141"/>
        </w:tabs>
        <w:ind w:left="2988" w:hanging="567"/>
      </w:pPr>
      <w:rPr>
        <w:rFonts w:ascii="Times New Roman" w:hAnsi="Times New Roman" w:hint="default"/>
        <w:b w:val="0"/>
        <w:i w:val="0"/>
        <w:sz w:val="20"/>
      </w:rPr>
    </w:lvl>
    <w:lvl w:ilvl="4">
      <w:start w:val="1"/>
      <w:numFmt w:val="upperLetter"/>
      <w:lvlText w:val="(%5)"/>
      <w:lvlJc w:val="left"/>
      <w:pPr>
        <w:tabs>
          <w:tab w:val="num" w:pos="3600"/>
        </w:tabs>
        <w:ind w:left="3600" w:hanging="720"/>
      </w:pPr>
      <w:rPr>
        <w:rFonts w:ascii="Times New Roman" w:hAnsi="Times New Roman" w:hint="default"/>
        <w:b w:val="0"/>
        <w:i w:val="0"/>
        <w:sz w:val="22"/>
      </w:rPr>
    </w:lvl>
    <w:lvl w:ilvl="5">
      <w:start w:val="1"/>
      <w:numFmt w:val="decimal"/>
      <w:lvlText w:val="%6."/>
      <w:lvlJc w:val="left"/>
      <w:pPr>
        <w:tabs>
          <w:tab w:val="num" w:pos="4320"/>
        </w:tabs>
        <w:ind w:left="4320" w:hanging="720"/>
      </w:pPr>
      <w:rPr>
        <w:rFonts w:ascii="Times New Roman" w:hAnsi="Times New Roman" w:hint="default"/>
        <w:b w:val="0"/>
        <w:i w:val="0"/>
        <w:sz w:val="22"/>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ascii="Times New Roman" w:hAnsi="Times New Roman" w:hint="default"/>
        <w:b w:val="0"/>
        <w:i w:val="0"/>
        <w:sz w:val="22"/>
      </w:rPr>
    </w:lvl>
    <w:lvl w:ilvl="8">
      <w:start w:val="1"/>
      <w:numFmt w:val="decimal"/>
      <w:lvlText w:val="%9."/>
      <w:lvlJc w:val="left"/>
      <w:pPr>
        <w:tabs>
          <w:tab w:val="num" w:pos="6480"/>
        </w:tabs>
        <w:ind w:left="6480" w:hanging="720"/>
      </w:pPr>
      <w:rPr>
        <w:rFonts w:ascii="Times New Roman" w:hAnsi="Times New Roman" w:hint="default"/>
        <w:b w:val="0"/>
        <w:i w:val="0"/>
        <w:sz w:val="22"/>
      </w:rPr>
    </w:lvl>
  </w:abstractNum>
  <w:abstractNum w:abstractNumId="40" w15:restartNumberingAfterBreak="0">
    <w:nsid w:val="6A9405F4"/>
    <w:multiLevelType w:val="hybridMultilevel"/>
    <w:tmpl w:val="2FC4F892"/>
    <w:lvl w:ilvl="0" w:tplc="3F643182">
      <w:start w:val="1"/>
      <w:numFmt w:val="decimal"/>
      <w:lvlText w:val="%1."/>
      <w:lvlJc w:val="left"/>
      <w:pPr>
        <w:tabs>
          <w:tab w:val="num" w:pos="1277"/>
        </w:tabs>
        <w:ind w:left="1277" w:hanging="420"/>
      </w:pPr>
      <w:rPr>
        <w:rFonts w:ascii="Times New Roman" w:eastAsia="ＭＳ 明朝" w:hAnsi="Times New Roman" w:hint="default"/>
        <w:sz w:val="21"/>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1" w15:restartNumberingAfterBreak="0">
    <w:nsid w:val="6D286CC6"/>
    <w:multiLevelType w:val="hybridMultilevel"/>
    <w:tmpl w:val="64D814CC"/>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2" w15:restartNumberingAfterBreak="0">
    <w:nsid w:val="6E7B2E32"/>
    <w:multiLevelType w:val="hybridMultilevel"/>
    <w:tmpl w:val="8B0CC8F8"/>
    <w:lvl w:ilvl="0" w:tplc="47B695C2">
      <w:start w:val="1"/>
      <w:numFmt w:val="lowerRoman"/>
      <w:lvlText w:val="(%1)"/>
      <w:lvlJc w:val="left"/>
      <w:pPr>
        <w:tabs>
          <w:tab w:val="num" w:pos="1424"/>
        </w:tabs>
        <w:ind w:left="1424" w:hanging="720"/>
      </w:pPr>
      <w:rPr>
        <w:rFonts w:hint="eastAsia"/>
        <w:b w:val="0"/>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3" w15:restartNumberingAfterBreak="0">
    <w:nsid w:val="6EDD6EA8"/>
    <w:multiLevelType w:val="hybridMultilevel"/>
    <w:tmpl w:val="CECCFDB4"/>
    <w:lvl w:ilvl="0" w:tplc="3F643182">
      <w:start w:val="1"/>
      <w:numFmt w:val="decimal"/>
      <w:lvlText w:val="%1."/>
      <w:lvlJc w:val="left"/>
      <w:pPr>
        <w:tabs>
          <w:tab w:val="num" w:pos="1277"/>
        </w:tabs>
        <w:ind w:left="1277" w:hanging="420"/>
      </w:pPr>
      <w:rPr>
        <w:rFonts w:ascii="Times New Roman" w:eastAsia="ＭＳ 明朝" w:hAnsi="Times New Roman" w:hint="default"/>
        <w:sz w:val="21"/>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4" w15:restartNumberingAfterBreak="0">
    <w:nsid w:val="71273C33"/>
    <w:multiLevelType w:val="hybridMultilevel"/>
    <w:tmpl w:val="7E0869AC"/>
    <w:lvl w:ilvl="0" w:tplc="7F0A0994">
      <w:start w:val="1"/>
      <w:numFmt w:val="decimal"/>
      <w:lvlText w:val="%1."/>
      <w:lvlJc w:val="left"/>
      <w:pPr>
        <w:ind w:left="955" w:hanging="420"/>
      </w:pPr>
      <w:rPr>
        <w:rFonts w:ascii="ＭＳ 明朝" w:eastAsia="ＭＳ 明朝" w:hAnsi="ＭＳ 明朝" w:hint="eastAsia"/>
      </w:rPr>
    </w:lvl>
    <w:lvl w:ilvl="1" w:tplc="04090017" w:tentative="1">
      <w:start w:val="1"/>
      <w:numFmt w:val="aiueoFullWidth"/>
      <w:lvlText w:val="(%2)"/>
      <w:lvlJc w:val="left"/>
      <w:pPr>
        <w:ind w:left="1375" w:hanging="420"/>
      </w:pPr>
    </w:lvl>
    <w:lvl w:ilvl="2" w:tplc="04090011" w:tentative="1">
      <w:start w:val="1"/>
      <w:numFmt w:val="decimalEnclosedCircle"/>
      <w:lvlText w:val="%3"/>
      <w:lvlJc w:val="left"/>
      <w:pPr>
        <w:ind w:left="1795" w:hanging="420"/>
      </w:pPr>
    </w:lvl>
    <w:lvl w:ilvl="3" w:tplc="0409000F" w:tentative="1">
      <w:start w:val="1"/>
      <w:numFmt w:val="decimal"/>
      <w:lvlText w:val="%4."/>
      <w:lvlJc w:val="left"/>
      <w:pPr>
        <w:ind w:left="2215" w:hanging="420"/>
      </w:pPr>
    </w:lvl>
    <w:lvl w:ilvl="4" w:tplc="04090017" w:tentative="1">
      <w:start w:val="1"/>
      <w:numFmt w:val="aiueoFullWidth"/>
      <w:lvlText w:val="(%5)"/>
      <w:lvlJc w:val="left"/>
      <w:pPr>
        <w:ind w:left="2635" w:hanging="420"/>
      </w:pPr>
    </w:lvl>
    <w:lvl w:ilvl="5" w:tplc="04090011" w:tentative="1">
      <w:start w:val="1"/>
      <w:numFmt w:val="decimalEnclosedCircle"/>
      <w:lvlText w:val="%6"/>
      <w:lvlJc w:val="left"/>
      <w:pPr>
        <w:ind w:left="3055" w:hanging="420"/>
      </w:pPr>
    </w:lvl>
    <w:lvl w:ilvl="6" w:tplc="0409000F" w:tentative="1">
      <w:start w:val="1"/>
      <w:numFmt w:val="decimal"/>
      <w:lvlText w:val="%7."/>
      <w:lvlJc w:val="left"/>
      <w:pPr>
        <w:ind w:left="3475" w:hanging="420"/>
      </w:pPr>
    </w:lvl>
    <w:lvl w:ilvl="7" w:tplc="04090017" w:tentative="1">
      <w:start w:val="1"/>
      <w:numFmt w:val="aiueoFullWidth"/>
      <w:lvlText w:val="(%8)"/>
      <w:lvlJc w:val="left"/>
      <w:pPr>
        <w:ind w:left="3895" w:hanging="420"/>
      </w:pPr>
    </w:lvl>
    <w:lvl w:ilvl="8" w:tplc="04090011" w:tentative="1">
      <w:start w:val="1"/>
      <w:numFmt w:val="decimalEnclosedCircle"/>
      <w:lvlText w:val="%9"/>
      <w:lvlJc w:val="left"/>
      <w:pPr>
        <w:ind w:left="4315" w:hanging="420"/>
      </w:pPr>
    </w:lvl>
  </w:abstractNum>
  <w:abstractNum w:abstractNumId="45" w15:restartNumberingAfterBreak="0">
    <w:nsid w:val="7541125E"/>
    <w:multiLevelType w:val="hybridMultilevel"/>
    <w:tmpl w:val="B96C0832"/>
    <w:lvl w:ilvl="0" w:tplc="B4AA618A">
      <w:start w:val="1"/>
      <w:numFmt w:val="bullet"/>
      <w:pStyle w:val="a"/>
      <w:lvlText w:val=""/>
      <w:lvlJc w:val="left"/>
      <w:pPr>
        <w:tabs>
          <w:tab w:val="num" w:pos="1050"/>
        </w:tabs>
        <w:ind w:left="1050" w:hanging="420"/>
      </w:pPr>
      <w:rPr>
        <w:rFonts w:ascii="Tahoma" w:hAnsi="Tahoma" w:hint="default"/>
        <w:color w:val="auto"/>
      </w:rPr>
    </w:lvl>
    <w:lvl w:ilvl="1" w:tplc="0409000B" w:tentative="1">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46" w15:restartNumberingAfterBreak="0">
    <w:nsid w:val="7801210C"/>
    <w:multiLevelType w:val="hybridMultilevel"/>
    <w:tmpl w:val="19C88FAE"/>
    <w:lvl w:ilvl="0" w:tplc="D72643EE">
      <w:start w:val="1"/>
      <w:numFmt w:val="decimal"/>
      <w:lvlText w:val="(%1)"/>
      <w:lvlJc w:val="left"/>
      <w:pPr>
        <w:tabs>
          <w:tab w:val="num" w:pos="465"/>
        </w:tabs>
        <w:ind w:left="465" w:hanging="465"/>
      </w:pPr>
      <w:rPr>
        <w:rFonts w:hint="default"/>
      </w:rPr>
    </w:lvl>
    <w:lvl w:ilvl="1" w:tplc="04090017" w:tentative="1">
      <w:start w:val="1"/>
      <w:numFmt w:val="aiueoFullWidth"/>
      <w:lvlText w:val="(%2)"/>
      <w:lvlJc w:val="left"/>
      <w:pPr>
        <w:tabs>
          <w:tab w:val="num" w:pos="630"/>
        </w:tabs>
        <w:ind w:left="630" w:hanging="420"/>
      </w:pPr>
    </w:lvl>
    <w:lvl w:ilvl="2" w:tplc="04090011" w:tentative="1">
      <w:start w:val="1"/>
      <w:numFmt w:val="decimalEnclosedCircle"/>
      <w:lvlText w:val="%3"/>
      <w:lvlJc w:val="left"/>
      <w:pPr>
        <w:tabs>
          <w:tab w:val="num" w:pos="1050"/>
        </w:tabs>
        <w:ind w:left="1050" w:hanging="420"/>
      </w:pPr>
    </w:lvl>
    <w:lvl w:ilvl="3" w:tplc="0409000F" w:tentative="1">
      <w:start w:val="1"/>
      <w:numFmt w:val="decimal"/>
      <w:lvlText w:val="%4."/>
      <w:lvlJc w:val="left"/>
      <w:pPr>
        <w:tabs>
          <w:tab w:val="num" w:pos="1470"/>
        </w:tabs>
        <w:ind w:left="1470" w:hanging="420"/>
      </w:pPr>
    </w:lvl>
    <w:lvl w:ilvl="4" w:tplc="04090017" w:tentative="1">
      <w:start w:val="1"/>
      <w:numFmt w:val="aiueoFullWidth"/>
      <w:lvlText w:val="(%5)"/>
      <w:lvlJc w:val="left"/>
      <w:pPr>
        <w:tabs>
          <w:tab w:val="num" w:pos="1890"/>
        </w:tabs>
        <w:ind w:left="1890" w:hanging="420"/>
      </w:pPr>
    </w:lvl>
    <w:lvl w:ilvl="5" w:tplc="04090011" w:tentative="1">
      <w:start w:val="1"/>
      <w:numFmt w:val="decimalEnclosedCircle"/>
      <w:lvlText w:val="%6"/>
      <w:lvlJc w:val="left"/>
      <w:pPr>
        <w:tabs>
          <w:tab w:val="num" w:pos="2310"/>
        </w:tabs>
        <w:ind w:left="2310" w:hanging="420"/>
      </w:pPr>
    </w:lvl>
    <w:lvl w:ilvl="6" w:tplc="0409000F" w:tentative="1">
      <w:start w:val="1"/>
      <w:numFmt w:val="decimal"/>
      <w:lvlText w:val="%7."/>
      <w:lvlJc w:val="left"/>
      <w:pPr>
        <w:tabs>
          <w:tab w:val="num" w:pos="2730"/>
        </w:tabs>
        <w:ind w:left="2730" w:hanging="420"/>
      </w:pPr>
    </w:lvl>
    <w:lvl w:ilvl="7" w:tplc="04090017" w:tentative="1">
      <w:start w:val="1"/>
      <w:numFmt w:val="aiueoFullWidth"/>
      <w:lvlText w:val="(%8)"/>
      <w:lvlJc w:val="left"/>
      <w:pPr>
        <w:tabs>
          <w:tab w:val="num" w:pos="3150"/>
        </w:tabs>
        <w:ind w:left="3150" w:hanging="420"/>
      </w:pPr>
    </w:lvl>
    <w:lvl w:ilvl="8" w:tplc="04090011" w:tentative="1">
      <w:start w:val="1"/>
      <w:numFmt w:val="decimalEnclosedCircle"/>
      <w:lvlText w:val="%9"/>
      <w:lvlJc w:val="left"/>
      <w:pPr>
        <w:tabs>
          <w:tab w:val="num" w:pos="3570"/>
        </w:tabs>
        <w:ind w:left="3570" w:hanging="420"/>
      </w:pPr>
    </w:lvl>
  </w:abstractNum>
  <w:abstractNum w:abstractNumId="47" w15:restartNumberingAfterBreak="0">
    <w:nsid w:val="7A206F2D"/>
    <w:multiLevelType w:val="hybridMultilevel"/>
    <w:tmpl w:val="D5025F1A"/>
    <w:lvl w:ilvl="0" w:tplc="38AA48DE">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8" w15:restartNumberingAfterBreak="0">
    <w:nsid w:val="7B0D6500"/>
    <w:multiLevelType w:val="hybridMultilevel"/>
    <w:tmpl w:val="6EDA3D6A"/>
    <w:lvl w:ilvl="0" w:tplc="F2623EAE">
      <w:start w:val="1"/>
      <w:numFmt w:val="decimal"/>
      <w:lvlText w:val="第%1章"/>
      <w:lvlJc w:val="left"/>
      <w:pPr>
        <w:ind w:left="840" w:hanging="840"/>
      </w:pPr>
      <w:rPr>
        <w:rFonts w:hint="default"/>
      </w:rPr>
    </w:lvl>
    <w:lvl w:ilvl="1" w:tplc="1D9093CE" w:tentative="1">
      <w:start w:val="1"/>
      <w:numFmt w:val="aiueoFullWidth"/>
      <w:lvlText w:val="(%2)"/>
      <w:lvlJc w:val="left"/>
      <w:pPr>
        <w:ind w:left="840" w:hanging="420"/>
      </w:pPr>
    </w:lvl>
    <w:lvl w:ilvl="2" w:tplc="BCC69794" w:tentative="1">
      <w:start w:val="1"/>
      <w:numFmt w:val="decimalEnclosedCircle"/>
      <w:lvlText w:val="%3"/>
      <w:lvlJc w:val="left"/>
      <w:pPr>
        <w:ind w:left="1260" w:hanging="420"/>
      </w:pPr>
    </w:lvl>
    <w:lvl w:ilvl="3" w:tplc="9B2EB3CC" w:tentative="1">
      <w:start w:val="1"/>
      <w:numFmt w:val="decimal"/>
      <w:lvlText w:val="%4."/>
      <w:lvlJc w:val="left"/>
      <w:pPr>
        <w:ind w:left="1680" w:hanging="420"/>
      </w:pPr>
    </w:lvl>
    <w:lvl w:ilvl="4" w:tplc="35D8FC2E" w:tentative="1">
      <w:start w:val="1"/>
      <w:numFmt w:val="aiueoFullWidth"/>
      <w:lvlText w:val="(%5)"/>
      <w:lvlJc w:val="left"/>
      <w:pPr>
        <w:ind w:left="2100" w:hanging="420"/>
      </w:pPr>
    </w:lvl>
    <w:lvl w:ilvl="5" w:tplc="344232CA" w:tentative="1">
      <w:start w:val="1"/>
      <w:numFmt w:val="decimalEnclosedCircle"/>
      <w:lvlText w:val="%6"/>
      <w:lvlJc w:val="left"/>
      <w:pPr>
        <w:ind w:left="2520" w:hanging="420"/>
      </w:pPr>
    </w:lvl>
    <w:lvl w:ilvl="6" w:tplc="CE4E14FA" w:tentative="1">
      <w:start w:val="1"/>
      <w:numFmt w:val="decimal"/>
      <w:lvlText w:val="%7."/>
      <w:lvlJc w:val="left"/>
      <w:pPr>
        <w:ind w:left="2940" w:hanging="420"/>
      </w:pPr>
    </w:lvl>
    <w:lvl w:ilvl="7" w:tplc="245E737A" w:tentative="1">
      <w:start w:val="1"/>
      <w:numFmt w:val="aiueoFullWidth"/>
      <w:lvlText w:val="(%8)"/>
      <w:lvlJc w:val="left"/>
      <w:pPr>
        <w:ind w:left="3360" w:hanging="420"/>
      </w:pPr>
    </w:lvl>
    <w:lvl w:ilvl="8" w:tplc="75746E3A" w:tentative="1">
      <w:start w:val="1"/>
      <w:numFmt w:val="decimalEnclosedCircle"/>
      <w:lvlText w:val="%9"/>
      <w:lvlJc w:val="left"/>
      <w:pPr>
        <w:ind w:left="3780" w:hanging="420"/>
      </w:pPr>
    </w:lvl>
  </w:abstractNum>
  <w:num w:numId="1">
    <w:abstractNumId w:val="14"/>
  </w:num>
  <w:num w:numId="2">
    <w:abstractNumId w:val="23"/>
  </w:num>
  <w:num w:numId="3">
    <w:abstractNumId w:val="33"/>
  </w:num>
  <w:num w:numId="4">
    <w:abstractNumId w:val="34"/>
  </w:num>
  <w:num w:numId="5">
    <w:abstractNumId w:val="1"/>
  </w:num>
  <w:num w:numId="6">
    <w:abstractNumId w:val="22"/>
  </w:num>
  <w:num w:numId="7">
    <w:abstractNumId w:val="45"/>
  </w:num>
  <w:num w:numId="8">
    <w:abstractNumId w:val="0"/>
  </w:num>
  <w:num w:numId="9">
    <w:abstractNumId w:val="24"/>
  </w:num>
  <w:num w:numId="10">
    <w:abstractNumId w:val="10"/>
  </w:num>
  <w:num w:numId="11">
    <w:abstractNumId w:val="38"/>
  </w:num>
  <w:num w:numId="12">
    <w:abstractNumId w:val="36"/>
  </w:num>
  <w:num w:numId="13">
    <w:abstractNumId w:val="15"/>
  </w:num>
  <w:num w:numId="14">
    <w:abstractNumId w:val="47"/>
  </w:num>
  <w:num w:numId="15">
    <w:abstractNumId w:val="17"/>
  </w:num>
  <w:num w:numId="16">
    <w:abstractNumId w:val="9"/>
  </w:num>
  <w:num w:numId="17">
    <w:abstractNumId w:val="46"/>
  </w:num>
  <w:num w:numId="18">
    <w:abstractNumId w:val="12"/>
  </w:num>
  <w:num w:numId="19">
    <w:abstractNumId w:val="2"/>
  </w:num>
  <w:num w:numId="20">
    <w:abstractNumId w:val="27"/>
  </w:num>
  <w:num w:numId="21">
    <w:abstractNumId w:val="35"/>
  </w:num>
  <w:num w:numId="22">
    <w:abstractNumId w:val="7"/>
  </w:num>
  <w:num w:numId="23">
    <w:abstractNumId w:val="32"/>
  </w:num>
  <w:num w:numId="24">
    <w:abstractNumId w:val="43"/>
  </w:num>
  <w:num w:numId="25">
    <w:abstractNumId w:val="40"/>
  </w:num>
  <w:num w:numId="26">
    <w:abstractNumId w:val="8"/>
  </w:num>
  <w:num w:numId="27">
    <w:abstractNumId w:val="3"/>
  </w:num>
  <w:num w:numId="28">
    <w:abstractNumId w:val="26"/>
  </w:num>
  <w:num w:numId="29">
    <w:abstractNumId w:val="21"/>
  </w:num>
  <w:num w:numId="30">
    <w:abstractNumId w:val="41"/>
  </w:num>
  <w:num w:numId="31">
    <w:abstractNumId w:val="25"/>
  </w:num>
  <w:num w:numId="32">
    <w:abstractNumId w:val="6"/>
  </w:num>
  <w:num w:numId="33">
    <w:abstractNumId w:val="18"/>
  </w:num>
  <w:num w:numId="34">
    <w:abstractNumId w:val="20"/>
  </w:num>
  <w:num w:numId="35">
    <w:abstractNumId w:val="13"/>
  </w:num>
  <w:num w:numId="36">
    <w:abstractNumId w:val="16"/>
  </w:num>
  <w:num w:numId="37">
    <w:abstractNumId w:val="11"/>
  </w:num>
  <w:num w:numId="38">
    <w:abstractNumId w:val="37"/>
  </w:num>
  <w:num w:numId="39">
    <w:abstractNumId w:val="19"/>
  </w:num>
  <w:num w:numId="40">
    <w:abstractNumId w:val="31"/>
  </w:num>
  <w:num w:numId="41">
    <w:abstractNumId w:val="39"/>
  </w:num>
  <w:num w:numId="42">
    <w:abstractNumId w:val="44"/>
  </w:num>
  <w:num w:numId="43">
    <w:abstractNumId w:val="28"/>
  </w:num>
  <w:num w:numId="44">
    <w:abstractNumId w:val="30"/>
  </w:num>
  <w:num w:numId="45">
    <w:abstractNumId w:val="29"/>
  </w:num>
  <w:num w:numId="46">
    <w:abstractNumId w:val="4"/>
  </w:num>
  <w:num w:numId="47">
    <w:abstractNumId w:val="42"/>
  </w:num>
  <w:num w:numId="4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
  </w:num>
  <w:num w:numId="50">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4C2"/>
    <w:rsid w:val="00002F96"/>
    <w:rsid w:val="000146C8"/>
    <w:rsid w:val="000358AF"/>
    <w:rsid w:val="0004790E"/>
    <w:rsid w:val="00050D21"/>
    <w:rsid w:val="00057CCD"/>
    <w:rsid w:val="000778ED"/>
    <w:rsid w:val="00096F0F"/>
    <w:rsid w:val="000E7992"/>
    <w:rsid w:val="000F453F"/>
    <w:rsid w:val="0010104A"/>
    <w:rsid w:val="00106739"/>
    <w:rsid w:val="00132601"/>
    <w:rsid w:val="00143AC5"/>
    <w:rsid w:val="00144C29"/>
    <w:rsid w:val="00163571"/>
    <w:rsid w:val="00174FE8"/>
    <w:rsid w:val="00185F09"/>
    <w:rsid w:val="001900DB"/>
    <w:rsid w:val="001D07DA"/>
    <w:rsid w:val="001D1D76"/>
    <w:rsid w:val="00213D83"/>
    <w:rsid w:val="00232B1C"/>
    <w:rsid w:val="00252EDA"/>
    <w:rsid w:val="002530A2"/>
    <w:rsid w:val="0028382E"/>
    <w:rsid w:val="00286535"/>
    <w:rsid w:val="00287B4A"/>
    <w:rsid w:val="002B2EBE"/>
    <w:rsid w:val="002D1A3D"/>
    <w:rsid w:val="002D2A9A"/>
    <w:rsid w:val="002E2132"/>
    <w:rsid w:val="002E657F"/>
    <w:rsid w:val="002F24F5"/>
    <w:rsid w:val="00333270"/>
    <w:rsid w:val="00335DF5"/>
    <w:rsid w:val="003410AE"/>
    <w:rsid w:val="003429F7"/>
    <w:rsid w:val="00343D78"/>
    <w:rsid w:val="003508D6"/>
    <w:rsid w:val="0035482B"/>
    <w:rsid w:val="00354E05"/>
    <w:rsid w:val="00355F6D"/>
    <w:rsid w:val="003718A1"/>
    <w:rsid w:val="0038229F"/>
    <w:rsid w:val="0038262D"/>
    <w:rsid w:val="0038285F"/>
    <w:rsid w:val="003850B7"/>
    <w:rsid w:val="00386335"/>
    <w:rsid w:val="003951BD"/>
    <w:rsid w:val="003A449C"/>
    <w:rsid w:val="003B4ED5"/>
    <w:rsid w:val="003E60B1"/>
    <w:rsid w:val="00424313"/>
    <w:rsid w:val="00426B4A"/>
    <w:rsid w:val="0044559F"/>
    <w:rsid w:val="00492EC6"/>
    <w:rsid w:val="004B2DF0"/>
    <w:rsid w:val="004D0C7C"/>
    <w:rsid w:val="004D4FB6"/>
    <w:rsid w:val="00500BAD"/>
    <w:rsid w:val="00502611"/>
    <w:rsid w:val="00502D3D"/>
    <w:rsid w:val="00510EEE"/>
    <w:rsid w:val="005222F8"/>
    <w:rsid w:val="0052361B"/>
    <w:rsid w:val="00532BFA"/>
    <w:rsid w:val="00535E5B"/>
    <w:rsid w:val="0054637C"/>
    <w:rsid w:val="005553DB"/>
    <w:rsid w:val="0056701C"/>
    <w:rsid w:val="005B4297"/>
    <w:rsid w:val="005B57B1"/>
    <w:rsid w:val="005C768D"/>
    <w:rsid w:val="005D3E1B"/>
    <w:rsid w:val="005D4929"/>
    <w:rsid w:val="005D760F"/>
    <w:rsid w:val="005F091A"/>
    <w:rsid w:val="005F6728"/>
    <w:rsid w:val="00601FB1"/>
    <w:rsid w:val="00637771"/>
    <w:rsid w:val="00643FD9"/>
    <w:rsid w:val="006661FC"/>
    <w:rsid w:val="006706B4"/>
    <w:rsid w:val="00672604"/>
    <w:rsid w:val="00674288"/>
    <w:rsid w:val="00681B0B"/>
    <w:rsid w:val="006A279C"/>
    <w:rsid w:val="006D1EE9"/>
    <w:rsid w:val="006D2560"/>
    <w:rsid w:val="006F222E"/>
    <w:rsid w:val="00715B39"/>
    <w:rsid w:val="00724F0D"/>
    <w:rsid w:val="00730F30"/>
    <w:rsid w:val="007368B1"/>
    <w:rsid w:val="00741503"/>
    <w:rsid w:val="00747F11"/>
    <w:rsid w:val="00757E4A"/>
    <w:rsid w:val="0076118E"/>
    <w:rsid w:val="007766A6"/>
    <w:rsid w:val="007958AE"/>
    <w:rsid w:val="007E6C23"/>
    <w:rsid w:val="007E7C6E"/>
    <w:rsid w:val="007F24C2"/>
    <w:rsid w:val="007F2631"/>
    <w:rsid w:val="00800D20"/>
    <w:rsid w:val="00802512"/>
    <w:rsid w:val="00811508"/>
    <w:rsid w:val="008171A6"/>
    <w:rsid w:val="00844D6B"/>
    <w:rsid w:val="00881959"/>
    <w:rsid w:val="008A30B9"/>
    <w:rsid w:val="008B55D2"/>
    <w:rsid w:val="008C6136"/>
    <w:rsid w:val="008D504B"/>
    <w:rsid w:val="008D7844"/>
    <w:rsid w:val="008E00BC"/>
    <w:rsid w:val="00904BBD"/>
    <w:rsid w:val="00912717"/>
    <w:rsid w:val="009231C6"/>
    <w:rsid w:val="009430A8"/>
    <w:rsid w:val="009560FD"/>
    <w:rsid w:val="00971076"/>
    <w:rsid w:val="00971B74"/>
    <w:rsid w:val="00990BD0"/>
    <w:rsid w:val="0099120E"/>
    <w:rsid w:val="00991A24"/>
    <w:rsid w:val="009D543C"/>
    <w:rsid w:val="009E54A0"/>
    <w:rsid w:val="009F5556"/>
    <w:rsid w:val="00A21AD3"/>
    <w:rsid w:val="00A263DC"/>
    <w:rsid w:val="00A3021C"/>
    <w:rsid w:val="00A3045E"/>
    <w:rsid w:val="00A400D9"/>
    <w:rsid w:val="00A535C7"/>
    <w:rsid w:val="00A74706"/>
    <w:rsid w:val="00A92D41"/>
    <w:rsid w:val="00AB4FB6"/>
    <w:rsid w:val="00AC3179"/>
    <w:rsid w:val="00AD10BB"/>
    <w:rsid w:val="00AF1651"/>
    <w:rsid w:val="00AF243E"/>
    <w:rsid w:val="00AF5136"/>
    <w:rsid w:val="00B069FE"/>
    <w:rsid w:val="00B07C31"/>
    <w:rsid w:val="00B16020"/>
    <w:rsid w:val="00B54CFE"/>
    <w:rsid w:val="00B563ED"/>
    <w:rsid w:val="00B809BA"/>
    <w:rsid w:val="00B84E9A"/>
    <w:rsid w:val="00B90255"/>
    <w:rsid w:val="00BB0E82"/>
    <w:rsid w:val="00BC3371"/>
    <w:rsid w:val="00BD3B26"/>
    <w:rsid w:val="00BD3E00"/>
    <w:rsid w:val="00BE11E0"/>
    <w:rsid w:val="00BE6727"/>
    <w:rsid w:val="00BF2757"/>
    <w:rsid w:val="00BF32EF"/>
    <w:rsid w:val="00BF6AAD"/>
    <w:rsid w:val="00BF7751"/>
    <w:rsid w:val="00C543DE"/>
    <w:rsid w:val="00C777AE"/>
    <w:rsid w:val="00C8491D"/>
    <w:rsid w:val="00C86084"/>
    <w:rsid w:val="00CB2587"/>
    <w:rsid w:val="00CB46CA"/>
    <w:rsid w:val="00CD0334"/>
    <w:rsid w:val="00D151D1"/>
    <w:rsid w:val="00D1611F"/>
    <w:rsid w:val="00D43EAE"/>
    <w:rsid w:val="00D55DC0"/>
    <w:rsid w:val="00D56CA0"/>
    <w:rsid w:val="00D6412F"/>
    <w:rsid w:val="00D73297"/>
    <w:rsid w:val="00D862D3"/>
    <w:rsid w:val="00DC3882"/>
    <w:rsid w:val="00DD526E"/>
    <w:rsid w:val="00DE528D"/>
    <w:rsid w:val="00DE6496"/>
    <w:rsid w:val="00DF2B54"/>
    <w:rsid w:val="00E03F7C"/>
    <w:rsid w:val="00E12FE6"/>
    <w:rsid w:val="00E31612"/>
    <w:rsid w:val="00E60B3C"/>
    <w:rsid w:val="00E87465"/>
    <w:rsid w:val="00ED0635"/>
    <w:rsid w:val="00EE0688"/>
    <w:rsid w:val="00F05DA5"/>
    <w:rsid w:val="00F11468"/>
    <w:rsid w:val="00F24C1A"/>
    <w:rsid w:val="00F41A99"/>
    <w:rsid w:val="00F518BB"/>
    <w:rsid w:val="00F51CD5"/>
    <w:rsid w:val="00F7792A"/>
    <w:rsid w:val="00FA76E1"/>
    <w:rsid w:val="00FB0DD8"/>
    <w:rsid w:val="00FB6296"/>
    <w:rsid w:val="00FC7D52"/>
    <w:rsid w:val="00FE4AA4"/>
    <w:rsid w:val="00FE4D5A"/>
    <w:rsid w:val="00FF00CA"/>
    <w:rsid w:val="00FF1F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444A84"/>
  <w15:docId w15:val="{9884728C-2355-4A06-B7D9-4A014DEF2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778ED"/>
    <w:pPr>
      <w:widowControl w:val="0"/>
      <w:jc w:val="both"/>
    </w:pPr>
    <w:rPr>
      <w:rFonts w:ascii="Times New Roman" w:eastAsia="ＭＳ 明朝" w:hAnsi="Times New Roman" w:cs="Times New Roman"/>
      <w:szCs w:val="24"/>
    </w:rPr>
  </w:style>
  <w:style w:type="paragraph" w:styleId="1">
    <w:name w:val="heading 1"/>
    <w:basedOn w:val="a0"/>
    <w:next w:val="a0"/>
    <w:link w:val="10"/>
    <w:qFormat/>
    <w:pPr>
      <w:keepNext/>
      <w:outlineLvl w:val="0"/>
    </w:pPr>
    <w:rPr>
      <w:rFonts w:ascii="Arial" w:eastAsia="ＭＳ ゴシック" w:hAnsi="Arial"/>
      <w:kern w:val="0"/>
      <w:sz w:val="22"/>
      <w:szCs w:val="20"/>
    </w:rPr>
  </w:style>
  <w:style w:type="paragraph" w:styleId="2">
    <w:name w:val="heading 2"/>
    <w:basedOn w:val="a0"/>
    <w:next w:val="a1"/>
    <w:link w:val="20"/>
    <w:qFormat/>
    <w:pPr>
      <w:numPr>
        <w:ilvl w:val="1"/>
        <w:numId w:val="3"/>
      </w:numPr>
      <w:tabs>
        <w:tab w:val="clear" w:pos="947"/>
        <w:tab w:val="left" w:pos="284"/>
        <w:tab w:val="num" w:pos="709"/>
      </w:tabs>
      <w:adjustRightInd w:val="0"/>
      <w:ind w:left="284" w:hanging="284"/>
      <w:jc w:val="left"/>
      <w:textAlignment w:val="baseline"/>
      <w:outlineLvl w:val="1"/>
    </w:pPr>
    <w:rPr>
      <w:b/>
      <w:spacing w:val="5"/>
      <w:kern w:val="0"/>
      <w:szCs w:val="20"/>
    </w:rPr>
  </w:style>
  <w:style w:type="paragraph" w:styleId="4">
    <w:name w:val="heading 4"/>
    <w:basedOn w:val="a0"/>
    <w:next w:val="a1"/>
    <w:link w:val="40"/>
    <w:qFormat/>
    <w:pPr>
      <w:numPr>
        <w:ilvl w:val="3"/>
        <w:numId w:val="2"/>
      </w:numPr>
      <w:tabs>
        <w:tab w:val="left" w:pos="993"/>
      </w:tabs>
      <w:adjustRightInd w:val="0"/>
      <w:textAlignment w:val="baseline"/>
      <w:outlineLvl w:val="3"/>
    </w:pPr>
    <w:rPr>
      <w:spacing w:val="5"/>
      <w:kern w:val="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a6"/>
    <w:unhideWhenUsed/>
    <w:pPr>
      <w:tabs>
        <w:tab w:val="center" w:pos="4252"/>
        <w:tab w:val="right" w:pos="8504"/>
      </w:tabs>
      <w:snapToGrid w:val="0"/>
    </w:pPr>
  </w:style>
  <w:style w:type="character" w:customStyle="1" w:styleId="a6">
    <w:name w:val="ヘッダー (文字)"/>
    <w:basedOn w:val="a2"/>
    <w:link w:val="a5"/>
  </w:style>
  <w:style w:type="paragraph" w:styleId="a7">
    <w:name w:val="footer"/>
    <w:basedOn w:val="a0"/>
    <w:link w:val="a8"/>
    <w:uiPriority w:val="99"/>
    <w:unhideWhenUsed/>
    <w:pPr>
      <w:tabs>
        <w:tab w:val="center" w:pos="4252"/>
        <w:tab w:val="right" w:pos="8504"/>
      </w:tabs>
      <w:snapToGrid w:val="0"/>
    </w:pPr>
  </w:style>
  <w:style w:type="character" w:customStyle="1" w:styleId="a8">
    <w:name w:val="フッター (文字)"/>
    <w:basedOn w:val="a2"/>
    <w:link w:val="a7"/>
    <w:uiPriority w:val="99"/>
  </w:style>
  <w:style w:type="character" w:customStyle="1" w:styleId="10">
    <w:name w:val="見出し 1 (文字)"/>
    <w:basedOn w:val="a2"/>
    <w:link w:val="1"/>
    <w:rPr>
      <w:rFonts w:ascii="Arial" w:eastAsia="ＭＳ ゴシック" w:hAnsi="Arial" w:cs="Times New Roman"/>
      <w:kern w:val="0"/>
      <w:sz w:val="22"/>
      <w:szCs w:val="20"/>
    </w:rPr>
  </w:style>
  <w:style w:type="character" w:customStyle="1" w:styleId="20">
    <w:name w:val="見出し 2 (文字)"/>
    <w:basedOn w:val="a2"/>
    <w:link w:val="2"/>
    <w:rPr>
      <w:rFonts w:ascii="Times New Roman" w:eastAsia="ＭＳ 明朝" w:hAnsi="Times New Roman" w:cs="Times New Roman"/>
      <w:b/>
      <w:spacing w:val="5"/>
      <w:kern w:val="0"/>
      <w:szCs w:val="20"/>
    </w:rPr>
  </w:style>
  <w:style w:type="character" w:customStyle="1" w:styleId="40">
    <w:name w:val="見出し 4 (文字)"/>
    <w:basedOn w:val="a2"/>
    <w:link w:val="4"/>
    <w:rPr>
      <w:rFonts w:ascii="Times New Roman" w:eastAsia="ＭＳ 明朝" w:hAnsi="Times New Roman" w:cs="Times New Roman"/>
      <w:spacing w:val="5"/>
      <w:kern w:val="0"/>
      <w:szCs w:val="20"/>
    </w:rPr>
  </w:style>
  <w:style w:type="paragraph" w:styleId="a1">
    <w:name w:val="Normal Indent"/>
    <w:basedOn w:val="a0"/>
    <w:pPr>
      <w:autoSpaceDE w:val="0"/>
      <w:autoSpaceDN w:val="0"/>
      <w:adjustRightInd w:val="0"/>
      <w:ind w:left="851"/>
      <w:textAlignment w:val="baseline"/>
    </w:pPr>
    <w:rPr>
      <w:szCs w:val="20"/>
    </w:rPr>
  </w:style>
  <w:style w:type="paragraph" w:styleId="a9">
    <w:name w:val="footnote text"/>
    <w:basedOn w:val="a0"/>
    <w:link w:val="aa"/>
    <w:semiHidden/>
    <w:pPr>
      <w:snapToGrid w:val="0"/>
      <w:jc w:val="left"/>
    </w:pPr>
  </w:style>
  <w:style w:type="character" w:customStyle="1" w:styleId="aa">
    <w:name w:val="脚注文字列 (文字)"/>
    <w:basedOn w:val="a2"/>
    <w:link w:val="a9"/>
    <w:semiHidden/>
    <w:rPr>
      <w:rFonts w:ascii="Times New Roman" w:eastAsia="ＭＳ 明朝" w:hAnsi="Times New Roman" w:cs="Times New Roman"/>
      <w:szCs w:val="24"/>
    </w:rPr>
  </w:style>
  <w:style w:type="character" w:styleId="ab">
    <w:name w:val="footnote reference"/>
    <w:semiHidden/>
    <w:rPr>
      <w:vertAlign w:val="superscript"/>
    </w:rPr>
  </w:style>
  <w:style w:type="paragraph" w:styleId="ac">
    <w:name w:val="Closing"/>
    <w:basedOn w:val="a0"/>
    <w:link w:val="ad"/>
    <w:pPr>
      <w:jc w:val="right"/>
    </w:pPr>
    <w:rPr>
      <w:kern w:val="0"/>
      <w:szCs w:val="20"/>
    </w:rPr>
  </w:style>
  <w:style w:type="character" w:customStyle="1" w:styleId="ad">
    <w:name w:val="結語 (文字)"/>
    <w:basedOn w:val="a2"/>
    <w:link w:val="ac"/>
    <w:rPr>
      <w:rFonts w:ascii="Times New Roman" w:eastAsia="ＭＳ 明朝" w:hAnsi="Times New Roman" w:cs="Times New Roman"/>
      <w:kern w:val="0"/>
      <w:szCs w:val="20"/>
    </w:rPr>
  </w:style>
  <w:style w:type="paragraph" w:styleId="ae">
    <w:name w:val="Note Heading"/>
    <w:basedOn w:val="a0"/>
    <w:next w:val="a0"/>
    <w:link w:val="af"/>
    <w:pPr>
      <w:adjustRightInd w:val="0"/>
      <w:jc w:val="center"/>
      <w:textAlignment w:val="baseline"/>
    </w:pPr>
    <w:rPr>
      <w:rFonts w:ascii="ＭＳ 明朝" w:hAnsi="MS Sans Serif"/>
      <w:spacing w:val="5"/>
      <w:kern w:val="0"/>
      <w:sz w:val="22"/>
      <w:szCs w:val="20"/>
    </w:rPr>
  </w:style>
  <w:style w:type="character" w:customStyle="1" w:styleId="af">
    <w:name w:val="記 (文字)"/>
    <w:basedOn w:val="a2"/>
    <w:link w:val="ae"/>
    <w:rPr>
      <w:rFonts w:ascii="ＭＳ 明朝" w:eastAsia="ＭＳ 明朝" w:hAnsi="MS Sans Serif" w:cs="Times New Roman"/>
      <w:spacing w:val="5"/>
      <w:kern w:val="0"/>
      <w:sz w:val="22"/>
      <w:szCs w:val="20"/>
    </w:rPr>
  </w:style>
  <w:style w:type="paragraph" w:styleId="11">
    <w:name w:val="toc 1"/>
    <w:basedOn w:val="a0"/>
    <w:next w:val="a0"/>
    <w:autoRedefine/>
    <w:semiHidden/>
    <w:pPr>
      <w:adjustRightInd w:val="0"/>
      <w:spacing w:before="120" w:after="120"/>
      <w:jc w:val="left"/>
      <w:textAlignment w:val="baseline"/>
    </w:pPr>
    <w:rPr>
      <w:b/>
      <w:caps/>
      <w:spacing w:val="5"/>
      <w:kern w:val="0"/>
      <w:sz w:val="20"/>
      <w:szCs w:val="20"/>
    </w:rPr>
  </w:style>
  <w:style w:type="character" w:styleId="af0">
    <w:name w:val="page number"/>
    <w:basedOn w:val="a2"/>
  </w:style>
  <w:style w:type="paragraph" w:styleId="af1">
    <w:name w:val="Body Text Indent"/>
    <w:basedOn w:val="a0"/>
    <w:link w:val="af2"/>
    <w:pPr>
      <w:ind w:leftChars="570" w:left="1197"/>
    </w:pPr>
  </w:style>
  <w:style w:type="character" w:customStyle="1" w:styleId="af2">
    <w:name w:val="本文インデント (文字)"/>
    <w:basedOn w:val="a2"/>
    <w:link w:val="af1"/>
    <w:rPr>
      <w:rFonts w:ascii="Times New Roman" w:eastAsia="ＭＳ 明朝" w:hAnsi="Times New Roman" w:cs="Times New Roman"/>
      <w:szCs w:val="24"/>
    </w:rPr>
  </w:style>
  <w:style w:type="paragraph" w:styleId="af3">
    <w:name w:val="Salutation"/>
    <w:basedOn w:val="a0"/>
    <w:next w:val="a0"/>
    <w:link w:val="af4"/>
  </w:style>
  <w:style w:type="character" w:customStyle="1" w:styleId="af4">
    <w:name w:val="挨拶文 (文字)"/>
    <w:basedOn w:val="a2"/>
    <w:link w:val="af3"/>
    <w:rPr>
      <w:rFonts w:ascii="Times New Roman" w:eastAsia="ＭＳ 明朝" w:hAnsi="Times New Roman" w:cs="Times New Roman"/>
      <w:szCs w:val="24"/>
    </w:rPr>
  </w:style>
  <w:style w:type="paragraph" w:styleId="21">
    <w:name w:val="Body Text Indent 2"/>
    <w:basedOn w:val="a0"/>
    <w:link w:val="22"/>
    <w:pPr>
      <w:ind w:left="660"/>
    </w:pPr>
    <w:rPr>
      <w:rFonts w:eastAsia="ＭＳ Ｐゴシック"/>
      <w:sz w:val="22"/>
    </w:rPr>
  </w:style>
  <w:style w:type="character" w:customStyle="1" w:styleId="22">
    <w:name w:val="本文インデント 2 (文字)"/>
    <w:basedOn w:val="a2"/>
    <w:link w:val="21"/>
    <w:rPr>
      <w:rFonts w:ascii="Times New Roman" w:eastAsia="ＭＳ Ｐゴシック" w:hAnsi="Times New Roman" w:cs="Times New Roman"/>
      <w:sz w:val="22"/>
      <w:szCs w:val="24"/>
    </w:rPr>
  </w:style>
  <w:style w:type="paragraph" w:styleId="af5">
    <w:name w:val="Body Text"/>
    <w:basedOn w:val="a0"/>
    <w:link w:val="af6"/>
    <w:pPr>
      <w:spacing w:line="360" w:lineRule="atLeast"/>
      <w:ind w:rightChars="-38" w:right="-77"/>
    </w:pPr>
    <w:rPr>
      <w:szCs w:val="20"/>
    </w:rPr>
  </w:style>
  <w:style w:type="character" w:customStyle="1" w:styleId="af6">
    <w:name w:val="本文 (文字)"/>
    <w:basedOn w:val="a2"/>
    <w:link w:val="af5"/>
    <w:rPr>
      <w:rFonts w:ascii="Times New Roman" w:eastAsia="ＭＳ 明朝" w:hAnsi="Times New Roman" w:cs="Times New Roman"/>
      <w:szCs w:val="20"/>
    </w:rPr>
  </w:style>
  <w:style w:type="paragraph" w:styleId="af7">
    <w:name w:val="Date"/>
    <w:basedOn w:val="a0"/>
    <w:next w:val="a0"/>
    <w:link w:val="af8"/>
    <w:rPr>
      <w:szCs w:val="20"/>
    </w:rPr>
  </w:style>
  <w:style w:type="character" w:customStyle="1" w:styleId="af8">
    <w:name w:val="日付 (文字)"/>
    <w:basedOn w:val="a2"/>
    <w:link w:val="af7"/>
    <w:rPr>
      <w:rFonts w:ascii="Times New Roman" w:eastAsia="ＭＳ 明朝" w:hAnsi="Times New Roman" w:cs="Times New Roman"/>
      <w:szCs w:val="20"/>
    </w:rPr>
  </w:style>
  <w:style w:type="paragraph" w:styleId="3">
    <w:name w:val="Body Text Indent 3"/>
    <w:basedOn w:val="a0"/>
    <w:link w:val="30"/>
    <w:pPr>
      <w:ind w:firstLine="227"/>
    </w:pPr>
  </w:style>
  <w:style w:type="character" w:customStyle="1" w:styleId="30">
    <w:name w:val="本文インデント 3 (文字)"/>
    <w:basedOn w:val="a2"/>
    <w:link w:val="3"/>
    <w:rPr>
      <w:rFonts w:ascii="Times New Roman" w:eastAsia="ＭＳ 明朝" w:hAnsi="Times New Roman" w:cs="Times New Roman"/>
      <w:szCs w:val="24"/>
    </w:rPr>
  </w:style>
  <w:style w:type="paragraph" w:styleId="af9">
    <w:name w:val="Balloon Text"/>
    <w:basedOn w:val="a0"/>
    <w:link w:val="afa"/>
    <w:semiHidden/>
    <w:rPr>
      <w:rFonts w:ascii="Arial" w:eastAsia="ＭＳ ゴシック" w:hAnsi="Arial"/>
      <w:sz w:val="18"/>
      <w:szCs w:val="18"/>
    </w:rPr>
  </w:style>
  <w:style w:type="character" w:customStyle="1" w:styleId="afa">
    <w:name w:val="吹き出し (文字)"/>
    <w:basedOn w:val="a2"/>
    <w:link w:val="af9"/>
    <w:semiHidden/>
    <w:rPr>
      <w:rFonts w:ascii="Arial" w:eastAsia="ＭＳ ゴシック" w:hAnsi="Arial" w:cs="Times New Roman"/>
      <w:sz w:val="18"/>
      <w:szCs w:val="18"/>
    </w:rPr>
  </w:style>
  <w:style w:type="paragraph" w:customStyle="1" w:styleId="12">
    <w:name w:val="連番：(1)"/>
    <w:basedOn w:val="a0"/>
  </w:style>
  <w:style w:type="paragraph" w:styleId="a">
    <w:name w:val="List Bullet"/>
    <w:basedOn w:val="a0"/>
    <w:pPr>
      <w:numPr>
        <w:numId w:val="7"/>
      </w:numPr>
    </w:pPr>
  </w:style>
  <w:style w:type="paragraph" w:customStyle="1" w:styleId="afb">
    <w:name w:val="表"/>
    <w:basedOn w:val="a0"/>
    <w:pPr>
      <w:overflowPunct w:val="0"/>
      <w:jc w:val="left"/>
    </w:pPr>
    <w:rPr>
      <w:rFonts w:ascii="ＭＳ 明朝" w:hAnsi="Century"/>
      <w:sz w:val="18"/>
    </w:rPr>
  </w:style>
  <w:style w:type="character" w:styleId="afc">
    <w:name w:val="Hyperlink"/>
    <w:rPr>
      <w:color w:val="0000FF"/>
      <w:u w:val="single"/>
    </w:rPr>
  </w:style>
  <w:style w:type="paragraph" w:customStyle="1" w:styleId="13">
    <w:name w:val="(1)文"/>
    <w:basedOn w:val="a1"/>
    <w:link w:val="1Char"/>
    <w:pPr>
      <w:autoSpaceDE/>
      <w:autoSpaceDN/>
      <w:ind w:leftChars="501" w:left="1077" w:firstLineChars="84" w:firstLine="181"/>
      <w:jc w:val="left"/>
    </w:pPr>
    <w:rPr>
      <w:spacing w:val="5"/>
      <w:kern w:val="0"/>
      <w:lang w:val="x-none" w:eastAsia="x-none"/>
    </w:rPr>
  </w:style>
  <w:style w:type="character" w:customStyle="1" w:styleId="1Char">
    <w:name w:val="(1)文 Char"/>
    <w:link w:val="13"/>
    <w:rPr>
      <w:rFonts w:ascii="Times New Roman" w:eastAsia="ＭＳ 明朝" w:hAnsi="Times New Roman" w:cs="Times New Roman"/>
      <w:spacing w:val="5"/>
      <w:kern w:val="0"/>
      <w:szCs w:val="20"/>
      <w:lang w:val="x-none" w:eastAsia="x-none"/>
    </w:rPr>
  </w:style>
  <w:style w:type="paragraph" w:customStyle="1" w:styleId="ABackground">
    <w:name w:val="(A) Background"/>
    <w:basedOn w:val="a0"/>
    <w:pPr>
      <w:widowControl/>
      <w:numPr>
        <w:numId w:val="41"/>
      </w:numPr>
      <w:spacing w:before="120" w:after="120" w:line="300" w:lineRule="atLeast"/>
      <w:jc w:val="left"/>
    </w:pPr>
    <w:rPr>
      <w:rFonts w:eastAsiaTheme="minorEastAsia"/>
      <w:kern w:val="0"/>
      <w:sz w:val="24"/>
      <w:lang w:val="en-GB" w:eastAsia="en-US"/>
    </w:rPr>
  </w:style>
  <w:style w:type="character" w:customStyle="1" w:styleId="Defterm">
    <w:name w:val="Defterm"/>
    <w:basedOn w:val="a2"/>
    <w:rPr>
      <w:b/>
      <w:color w:val="000000"/>
    </w:rPr>
  </w:style>
  <w:style w:type="paragraph" w:customStyle="1" w:styleId="BackSubClause">
    <w:name w:val="BackSubClause"/>
    <w:basedOn w:val="a0"/>
    <w:pPr>
      <w:widowControl/>
      <w:numPr>
        <w:ilvl w:val="1"/>
        <w:numId w:val="41"/>
      </w:numPr>
      <w:spacing w:line="300" w:lineRule="atLeast"/>
      <w:jc w:val="left"/>
    </w:pPr>
    <w:rPr>
      <w:rFonts w:eastAsiaTheme="minorEastAsia"/>
      <w:kern w:val="0"/>
      <w:sz w:val="24"/>
      <w:lang w:val="en-GB" w:eastAsia="en-US"/>
    </w:rPr>
  </w:style>
  <w:style w:type="table" w:styleId="afd">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Revision"/>
    <w:hidden/>
    <w:uiPriority w:val="99"/>
    <w:semiHidden/>
    <w:rsid w:val="00252EDA"/>
    <w:rPr>
      <w:rFonts w:ascii="Times New Roman" w:eastAsia="ＭＳ 明朝"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B0C4A-A97F-4B32-BDF9-74087C0B7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1918</Words>
  <Characters>10939</Characters>
  <Application>Microsoft Office Word</Application>
  <DocSecurity>4</DocSecurity>
  <Lines>91</Lines>
  <Paragraphs>25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飯田 彩</dc:creator>
  <cp:lastModifiedBy>飯田 彩</cp:lastModifiedBy>
  <cp:revision>2</cp:revision>
  <dcterms:created xsi:type="dcterms:W3CDTF">2021-12-16T12:10:00Z</dcterms:created>
  <dcterms:modified xsi:type="dcterms:W3CDTF">2021-12-16T12:10:00Z</dcterms:modified>
</cp:coreProperties>
</file>