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42" w:rsidRDefault="005B5542" w:rsidP="005B5542">
      <w:pPr>
        <w:pStyle w:val="Ttulo"/>
        <w:jc w:val="center"/>
      </w:pPr>
      <w:r>
        <w:t xml:space="preserve">Taller </w:t>
      </w:r>
      <w:r w:rsidRPr="005B5542">
        <w:t>4: Colas de Prioridad</w:t>
      </w:r>
      <w:r>
        <w:t xml:space="preserve"> </w:t>
      </w:r>
      <w:r>
        <w:t>– Punto 8</w:t>
      </w:r>
    </w:p>
    <w:p w:rsidR="005B5542" w:rsidRDefault="005B5542" w:rsidP="005B5542"/>
    <w:p w:rsidR="005B5542" w:rsidRPr="00150E13" w:rsidRDefault="005B5542" w:rsidP="005B5542">
      <w:pPr>
        <w:rPr>
          <w:sz w:val="28"/>
          <w:szCs w:val="28"/>
        </w:rPr>
      </w:pPr>
      <w:r w:rsidRPr="00150E13">
        <w:rPr>
          <w:sz w:val="28"/>
          <w:szCs w:val="28"/>
        </w:rPr>
        <w:t>Integrantes:</w:t>
      </w:r>
    </w:p>
    <w:p w:rsidR="005B5542" w:rsidRPr="00150E13" w:rsidRDefault="005B5542" w:rsidP="005B554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50E13">
        <w:rPr>
          <w:sz w:val="28"/>
          <w:szCs w:val="28"/>
        </w:rPr>
        <w:t>Miguel Armando Parra - 201814632</w:t>
      </w:r>
    </w:p>
    <w:p w:rsidR="008D6D19" w:rsidRDefault="005B5542">
      <w:pPr>
        <w:rPr>
          <w:sz w:val="28"/>
          <w:szCs w:val="28"/>
        </w:rPr>
      </w:pPr>
      <w:r w:rsidRPr="00150E13">
        <w:rPr>
          <w:sz w:val="28"/>
          <w:szCs w:val="28"/>
        </w:rPr>
        <w:t xml:space="preserve">Juan Diego Gonzalez </w:t>
      </w:r>
      <w:r>
        <w:rPr>
          <w:sz w:val="28"/>
          <w:szCs w:val="28"/>
        </w:rPr>
        <w:t>–</w:t>
      </w:r>
      <w:r w:rsidRPr="00150E13">
        <w:rPr>
          <w:sz w:val="28"/>
          <w:szCs w:val="28"/>
        </w:rPr>
        <w:t xml:space="preserve"> 201911031</w:t>
      </w:r>
    </w:p>
    <w:p w:rsidR="005B5542" w:rsidRDefault="005B5542">
      <w:pPr>
        <w:rPr>
          <w:sz w:val="28"/>
          <w:szCs w:val="28"/>
        </w:rPr>
      </w:pP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5963"/>
        <w:gridCol w:w="1501"/>
        <w:gridCol w:w="1600"/>
      </w:tblGrid>
      <w:tr w:rsidR="005B5542" w:rsidTr="005B5542">
        <w:tc>
          <w:tcPr>
            <w:tcW w:w="5963" w:type="dxa"/>
          </w:tcPr>
          <w:p w:rsidR="005B5542" w:rsidRDefault="005B5542">
            <w:pPr>
              <w:rPr>
                <w:sz w:val="28"/>
                <w:szCs w:val="28"/>
              </w:rPr>
            </w:pPr>
          </w:p>
        </w:tc>
        <w:tc>
          <w:tcPr>
            <w:tcW w:w="1501" w:type="dxa"/>
          </w:tcPr>
          <w:p w:rsidR="005B5542" w:rsidRDefault="005B55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MaxColaCP</w:t>
            </w:r>
            <w:proofErr w:type="spellEnd"/>
          </w:p>
        </w:tc>
        <w:tc>
          <w:tcPr>
            <w:tcW w:w="1600" w:type="dxa"/>
          </w:tcPr>
          <w:p w:rsidR="005B5542" w:rsidRDefault="005B55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MaxHeapCP</w:t>
            </w:r>
            <w:proofErr w:type="spellEnd"/>
          </w:p>
        </w:tc>
      </w:tr>
      <w:tr w:rsidR="005B5542" w:rsidTr="005B5542">
        <w:tc>
          <w:tcPr>
            <w:tcW w:w="5963" w:type="dxa"/>
          </w:tcPr>
          <w:p w:rsidR="005B5542" w:rsidRDefault="005B5542">
            <w:pPr>
              <w:rPr>
                <w:sz w:val="28"/>
                <w:szCs w:val="28"/>
              </w:rPr>
            </w:pPr>
            <w:r>
              <w:t>¿Cuándo ocurre el peor caso de agregar()?</w:t>
            </w:r>
          </w:p>
        </w:tc>
        <w:tc>
          <w:tcPr>
            <w:tcW w:w="1501" w:type="dxa"/>
          </w:tcPr>
          <w:p w:rsidR="005B5542" w:rsidRDefault="005B5542">
            <w:pPr>
              <w:rPr>
                <w:sz w:val="28"/>
                <w:szCs w:val="28"/>
              </w:rPr>
            </w:pPr>
          </w:p>
        </w:tc>
        <w:tc>
          <w:tcPr>
            <w:tcW w:w="1600" w:type="dxa"/>
          </w:tcPr>
          <w:p w:rsidR="005B5542" w:rsidRDefault="005B5542">
            <w:pPr>
              <w:rPr>
                <w:sz w:val="28"/>
                <w:szCs w:val="28"/>
              </w:rPr>
            </w:pP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peor caso de agregar()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O()</w:t>
            </w: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O()</w:t>
            </w: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¿Cuándo ocurre el mejor caso de agregar()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mejor caso de agregar()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O()</w:t>
            </w: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O()</w:t>
            </w: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Tiempo promedio de agregar() (Promedio de agregar 200,000 datos a una cola vacía)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¿Cuándo ocurre el peor caso de sacarMax ()?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peor caso de sacarMax ()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O()</w:t>
            </w: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O()</w:t>
            </w: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¿Cuándo ocurre el mejor caso de sacarMax ()?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mejor caso de sacarMax ()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O()</w:t>
            </w: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O()</w:t>
            </w: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Tiempo promedio de sacarMax () (Promedio de sacar 200,000 datos de una cola con 200,000 datos)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</w:tr>
    </w:tbl>
    <w:p w:rsidR="005B5542" w:rsidRPr="005B5542" w:rsidRDefault="005B5542">
      <w:pPr>
        <w:rPr>
          <w:sz w:val="28"/>
          <w:szCs w:val="28"/>
        </w:rPr>
      </w:pPr>
    </w:p>
    <w:sectPr w:rsidR="005B5542" w:rsidRPr="005B5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7"/>
    <w:rsid w:val="005B5542"/>
    <w:rsid w:val="008C45EE"/>
    <w:rsid w:val="008D6D19"/>
    <w:rsid w:val="00DD05F7"/>
    <w:rsid w:val="00E8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869F"/>
  <w15:chartTrackingRefBased/>
  <w15:docId w15:val="{467BB8E3-7366-4584-BFCF-E4CEC7F6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5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5B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2</cp:revision>
  <dcterms:created xsi:type="dcterms:W3CDTF">2019-09-20T16:43:00Z</dcterms:created>
  <dcterms:modified xsi:type="dcterms:W3CDTF">2019-09-22T19:10:00Z</dcterms:modified>
</cp:coreProperties>
</file>