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0F1" w:rsidRDefault="007060F1" w:rsidP="003409A9">
      <w:pPr>
        <w:pStyle w:val="berschrift1"/>
        <w:jc w:val="both"/>
      </w:pPr>
      <w:r>
        <w:t>Suchwörter</w:t>
      </w:r>
    </w:p>
    <w:p w:rsidR="007060F1" w:rsidRDefault="007060F1" w:rsidP="003409A9">
      <w:pPr>
        <w:jc w:val="both"/>
      </w:pPr>
      <w:proofErr w:type="spellStart"/>
      <w:r w:rsidRPr="007060F1">
        <w:t>landrock</w:t>
      </w:r>
      <w:proofErr w:type="spellEnd"/>
      <w:r w:rsidRPr="007060F1">
        <w:t xml:space="preserve"> </w:t>
      </w:r>
      <w:proofErr w:type="spellStart"/>
      <w:r w:rsidRPr="007060F1">
        <w:t>lehnert</w:t>
      </w:r>
      <w:proofErr w:type="spellEnd"/>
      <w:r w:rsidRPr="007060F1">
        <w:t xml:space="preserve"> </w:t>
      </w:r>
      <w:proofErr w:type="spellStart"/>
      <w:r w:rsidRPr="007060F1">
        <w:t>lambelet</w:t>
      </w:r>
      <w:proofErr w:type="spellEnd"/>
    </w:p>
    <w:p w:rsidR="007060F1" w:rsidRDefault="007060F1" w:rsidP="003409A9">
      <w:pPr>
        <w:pStyle w:val="berschrift1"/>
        <w:jc w:val="both"/>
      </w:pPr>
      <w:r>
        <w:t>Ergebnisse</w:t>
      </w:r>
    </w:p>
    <w:p w:rsidR="007060F1" w:rsidRDefault="003409A9" w:rsidP="003409A9">
      <w:pPr>
        <w:jc w:val="both"/>
      </w:pPr>
      <w:r>
        <w:t>[1]</w:t>
      </w:r>
      <w:r>
        <w:tab/>
      </w:r>
      <w:r w:rsidR="007060F1" w:rsidRPr="007060F1">
        <w:t>http://www.orientfotograf.de/biographie.php</w:t>
      </w:r>
    </w:p>
    <w:p w:rsidR="00A33915" w:rsidRDefault="007060F1" w:rsidP="003409A9">
      <w:pPr>
        <w:pStyle w:val="berschrift1"/>
        <w:jc w:val="both"/>
      </w:pPr>
      <w:r>
        <w:t>Quellen</w:t>
      </w:r>
    </w:p>
    <w:p w:rsidR="007060F1" w:rsidRDefault="007060F1" w:rsidP="003409A9">
      <w:pPr>
        <w:pStyle w:val="berschrift1"/>
        <w:jc w:val="both"/>
      </w:pPr>
      <w:r>
        <w:t>Hintergrund</w:t>
      </w:r>
    </w:p>
    <w:p w:rsidR="007060F1" w:rsidRDefault="007060F1" w:rsidP="003409A9">
      <w:pPr>
        <w:pStyle w:val="berschrift1"/>
        <w:jc w:val="both"/>
      </w:pPr>
      <w:r>
        <w:t xml:space="preserve">Chronik </w:t>
      </w:r>
      <w:r w:rsidR="003409A9">
        <w:t>[1]</w:t>
      </w:r>
    </w:p>
    <w:p w:rsidR="007060F1" w:rsidRDefault="007060F1" w:rsidP="003409A9">
      <w:pPr>
        <w:pStyle w:val="berschrift2"/>
        <w:jc w:val="both"/>
      </w:pPr>
      <w:r>
        <w:t>1903</w:t>
      </w:r>
    </w:p>
    <w:p w:rsidR="007060F1" w:rsidRDefault="007060F1" w:rsidP="003409A9">
      <w:pPr>
        <w:jc w:val="both"/>
      </w:pPr>
      <w:r>
        <w:t>Während einer Wanderung quer durch Tunesien entdeckt der Fotograf Rudolf Franz Lehnert die Liebe zum Orient.</w:t>
      </w:r>
    </w:p>
    <w:p w:rsidR="007060F1" w:rsidRDefault="007060F1" w:rsidP="003409A9">
      <w:pPr>
        <w:pStyle w:val="berschrift2"/>
        <w:jc w:val="both"/>
      </w:pPr>
      <w:r>
        <w:t xml:space="preserve"> 1904</w:t>
      </w:r>
    </w:p>
    <w:p w:rsidR="007060F1" w:rsidRDefault="007060F1" w:rsidP="003409A9">
      <w:pPr>
        <w:jc w:val="both"/>
      </w:pPr>
      <w:r>
        <w:t xml:space="preserve">Wieder in der Schweiz, kann Lehnert den Kaufmann Ernst Heinrich </w:t>
      </w:r>
      <w:proofErr w:type="spellStart"/>
      <w:r>
        <w:t>Landrock</w:t>
      </w:r>
      <w:proofErr w:type="spellEnd"/>
      <w:r>
        <w:t xml:space="preserve"> als Partner gewinnen und kehrt mit ihm nach Tunesien zurück. In der Hauptstadt eröffnen sie in bester Lage einen Laden, der sich dank Lehnerts fotografischem Talent und Landrocks Geschäftssinn sehr gut entwickelt. Lehnerts Bilder werden in München und Leipzig verlegt.</w:t>
      </w:r>
    </w:p>
    <w:p w:rsidR="007060F1" w:rsidRDefault="007060F1" w:rsidP="003409A9">
      <w:pPr>
        <w:pStyle w:val="berschrift2"/>
      </w:pPr>
      <w:r>
        <w:t xml:space="preserve"> 1914</w:t>
      </w:r>
    </w:p>
    <w:p w:rsidR="007060F1" w:rsidRDefault="007060F1" w:rsidP="003409A9">
      <w:pPr>
        <w:jc w:val="both"/>
      </w:pPr>
      <w:r>
        <w:t xml:space="preserve">Während Lehnert eine ausgedehnte Reise in den Süden Tunesiens und Algeriens unternimmt, bricht der 1.Weltkrieg aus. Wieder in Tunis angekommen, findet er das Geschäft geschlossen und beschlagnahmt vor. </w:t>
      </w:r>
      <w:proofErr w:type="spellStart"/>
      <w:r>
        <w:t>Landrock</w:t>
      </w:r>
      <w:proofErr w:type="spellEnd"/>
      <w:r>
        <w:t xml:space="preserve"> hat Tunesien verlassen und hält sich in der Schweiz auf, von wo aus er sich um die Einreise Lehnerts bemüht. Über Umwege gelangt Lehnert schließlich in den Alpenkurort Davos. Sowohl Lehnert als auch sein Freund lernen in der Schweiz ihre zukünftigen Ehefrauen kennen.</w:t>
      </w:r>
    </w:p>
    <w:p w:rsidR="007060F1" w:rsidRDefault="007060F1" w:rsidP="003409A9">
      <w:pPr>
        <w:pStyle w:val="berschrift2"/>
      </w:pPr>
      <w:r>
        <w:t xml:space="preserve"> 1919</w:t>
      </w:r>
    </w:p>
    <w:p w:rsidR="007060F1" w:rsidRDefault="007060F1" w:rsidP="003409A9">
      <w:pPr>
        <w:jc w:val="both"/>
      </w:pPr>
      <w:r>
        <w:t>Durch die Neuverteilung deutschen Bodens nach dem beendeten Krieg gehört Böhmen nun zu Tschechien. Der gebürtige Böhme Lehnert ist jetzt endlich in der Lage, seine beschlagnahmten Fotoplatten von den alliierten Franzosen zurückzufordern.</w:t>
      </w:r>
    </w:p>
    <w:p w:rsidR="007060F1" w:rsidRDefault="007060F1" w:rsidP="003409A9">
      <w:pPr>
        <w:pStyle w:val="berschrift2"/>
      </w:pPr>
      <w:r>
        <w:t xml:space="preserve"> 1923</w:t>
      </w:r>
    </w:p>
    <w:p w:rsidR="007060F1" w:rsidRDefault="007060F1" w:rsidP="003409A9">
      <w:pPr>
        <w:jc w:val="both"/>
      </w:pPr>
      <w:r>
        <w:t xml:space="preserve">Lehnert hält es nicht länger in Europa. In Begleitung eines Assistenten bereist er Ägypten, Palästina und den Libanon. Wie schon zuvor mit </w:t>
      </w:r>
      <w:proofErr w:type="spellStart"/>
      <w:r>
        <w:t>Landrock</w:t>
      </w:r>
      <w:proofErr w:type="spellEnd"/>
      <w:r>
        <w:t xml:space="preserve"> abgesprochen, lässt er sich Ende des Jahres in Kairo nieder und bereitet die Eröffnung eines neuen Geschäftes vor.</w:t>
      </w:r>
    </w:p>
    <w:p w:rsidR="007060F1" w:rsidRDefault="007060F1" w:rsidP="003409A9">
      <w:pPr>
        <w:jc w:val="both"/>
      </w:pPr>
      <w:r>
        <w:t xml:space="preserve"> </w:t>
      </w:r>
    </w:p>
    <w:p w:rsidR="007060F1" w:rsidRDefault="007060F1" w:rsidP="003409A9">
      <w:pPr>
        <w:pStyle w:val="berschrift2"/>
      </w:pPr>
      <w:r>
        <w:lastRenderedPageBreak/>
        <w:t>1924</w:t>
      </w:r>
    </w:p>
    <w:p w:rsidR="007060F1" w:rsidRDefault="007060F1" w:rsidP="003409A9">
      <w:pPr>
        <w:jc w:val="both"/>
      </w:pPr>
      <w:r>
        <w:t xml:space="preserve">Im Oktober reist </w:t>
      </w:r>
      <w:proofErr w:type="spellStart"/>
      <w:r>
        <w:t>Landrock</w:t>
      </w:r>
      <w:proofErr w:type="spellEnd"/>
      <w:r>
        <w:t xml:space="preserve"> zusammen mit der Familie Lehnerts und seiner eigenen Familie ebenfalls nach Ägypten. Gemeinsam gründen sie in Kairo die Großhandlung 'Lehnert &amp; </w:t>
      </w:r>
      <w:proofErr w:type="spellStart"/>
      <w:r>
        <w:t>Landrock</w:t>
      </w:r>
      <w:proofErr w:type="spellEnd"/>
      <w:r>
        <w:t>' und eröffnen ein Jahr später ein Geschäft für Postkarten und Fotografien, das allerdings eher mäßigen Gewinn abwirft.</w:t>
      </w:r>
    </w:p>
    <w:p w:rsidR="007060F1" w:rsidRDefault="007060F1" w:rsidP="003409A9">
      <w:pPr>
        <w:pStyle w:val="berschrift2"/>
      </w:pPr>
      <w:r>
        <w:t>1930</w:t>
      </w:r>
    </w:p>
    <w:p w:rsidR="007060F1" w:rsidRDefault="007060F1" w:rsidP="003409A9">
      <w:pPr>
        <w:jc w:val="both"/>
      </w:pPr>
      <w:r>
        <w:t xml:space="preserve">Lehnert, der sich schon seit längerem nach Tunesien sehnt, trennt sich von seinem Geschäftspartner und reist mit seiner Familie nach Tunis. Mittlerweile französischer Staatsbürger, eröffnet er in der Avenue Jules Ferry ein Fotostudio. Die Rechte an seinen Bildern überlässt er </w:t>
      </w:r>
      <w:proofErr w:type="spellStart"/>
      <w:r>
        <w:t>Landrock</w:t>
      </w:r>
      <w:proofErr w:type="spellEnd"/>
      <w:r>
        <w:t xml:space="preserve">, der das Unternehmen in Kairo nun zusammen mit seinem Stiefsohn Kurt </w:t>
      </w:r>
      <w:proofErr w:type="spellStart"/>
      <w:r>
        <w:t>Lambelet</w:t>
      </w:r>
      <w:proofErr w:type="spellEnd"/>
      <w:r>
        <w:t xml:space="preserve"> leitet.</w:t>
      </w:r>
    </w:p>
    <w:p w:rsidR="007060F1" w:rsidRDefault="007060F1" w:rsidP="003409A9">
      <w:pPr>
        <w:pStyle w:val="berschrift2"/>
      </w:pPr>
      <w:r>
        <w:t xml:space="preserve"> 1938</w:t>
      </w:r>
    </w:p>
    <w:p w:rsidR="007060F1" w:rsidRDefault="007060F1" w:rsidP="003409A9">
      <w:pPr>
        <w:jc w:val="both"/>
      </w:pPr>
      <w:r>
        <w:t xml:space="preserve">Nach einem Sommerurlaub in Deutschland verkauft </w:t>
      </w:r>
      <w:proofErr w:type="spellStart"/>
      <w:r>
        <w:t>Landrock</w:t>
      </w:r>
      <w:proofErr w:type="spellEnd"/>
      <w:r>
        <w:t xml:space="preserve"> seine Unternehmensanteile fast gänzlich an seinen Stiefsohn.</w:t>
      </w:r>
    </w:p>
    <w:p w:rsidR="003409A9" w:rsidRDefault="003409A9" w:rsidP="003409A9">
      <w:pPr>
        <w:pStyle w:val="berschrift2"/>
      </w:pPr>
      <w:r>
        <w:t>1939</w:t>
      </w:r>
    </w:p>
    <w:p w:rsidR="003409A9" w:rsidRDefault="003409A9" w:rsidP="003409A9">
      <w:pPr>
        <w:jc w:val="both"/>
      </w:pPr>
      <w:proofErr w:type="spellStart"/>
      <w:r>
        <w:t>Landrock</w:t>
      </w:r>
      <w:proofErr w:type="spellEnd"/>
      <w:r>
        <w:t xml:space="preserve"> zieht sich mit seiner Frau nach Süddeutschland zurück, wo er fast bis zu seinem Tod lebt. </w:t>
      </w:r>
    </w:p>
    <w:p w:rsidR="003409A9" w:rsidRDefault="003409A9" w:rsidP="003409A9">
      <w:pPr>
        <w:jc w:val="both"/>
      </w:pPr>
      <w:r>
        <w:t xml:space="preserve">Kurt </w:t>
      </w:r>
      <w:proofErr w:type="spellStart"/>
      <w:r>
        <w:t>Lambelet</w:t>
      </w:r>
      <w:proofErr w:type="spellEnd"/>
      <w:r>
        <w:t xml:space="preserve"> versucht mittlerweile, sich auf die kriegsbedingten Veränderungen in Kairo einzustellen. Teilweise werden die Geschäftsanteile von den Engländern konfisziert, können jedoch später zurückgekauft werden.</w:t>
      </w:r>
    </w:p>
    <w:p w:rsidR="003409A9" w:rsidRDefault="003409A9" w:rsidP="003409A9">
      <w:pPr>
        <w:jc w:val="both"/>
      </w:pPr>
      <w:r>
        <w:t xml:space="preserve">Das Unternehmen nennt sich nun 'L &amp; L Nachfolger </w:t>
      </w:r>
      <w:proofErr w:type="spellStart"/>
      <w:r>
        <w:t>Landrock</w:t>
      </w:r>
      <w:proofErr w:type="spellEnd"/>
      <w:r>
        <w:t xml:space="preserve"> und Co'.</w:t>
      </w:r>
    </w:p>
    <w:p w:rsidR="003409A9" w:rsidRDefault="003409A9" w:rsidP="003409A9">
      <w:pPr>
        <w:pStyle w:val="berschrift2"/>
      </w:pPr>
      <w:r>
        <w:t xml:space="preserve"> 1944</w:t>
      </w:r>
    </w:p>
    <w:p w:rsidR="003409A9" w:rsidRDefault="003409A9" w:rsidP="003409A9">
      <w:pPr>
        <w:jc w:val="both"/>
      </w:pPr>
      <w:r>
        <w:t xml:space="preserve">Der mittlerweile 66-jährige Fotograf Lehnert zieht nach dem Tod seiner Frau von Tunis nach </w:t>
      </w:r>
      <w:proofErr w:type="spellStart"/>
      <w:r>
        <w:t>Redeyef</w:t>
      </w:r>
      <w:proofErr w:type="spellEnd"/>
      <w:r>
        <w:t xml:space="preserve"> (Südtunesien), wo er bei seiner Tochter und seinem Schwiegersohn lebt.</w:t>
      </w:r>
    </w:p>
    <w:p w:rsidR="003409A9" w:rsidRDefault="003409A9" w:rsidP="003409A9">
      <w:pPr>
        <w:pStyle w:val="berschrift2"/>
      </w:pPr>
      <w:r>
        <w:t xml:space="preserve"> 1946</w:t>
      </w:r>
    </w:p>
    <w:p w:rsidR="003409A9" w:rsidRDefault="003409A9" w:rsidP="003409A9">
      <w:pPr>
        <w:jc w:val="both"/>
      </w:pPr>
      <w:r>
        <w:t xml:space="preserve">Nach Ende des Krieges erfolgt der weitere Ausbau des Geschäftes in Kairo, das nun unter dem Namen 'Lehnert &amp; </w:t>
      </w:r>
      <w:proofErr w:type="spellStart"/>
      <w:r>
        <w:t>Landrock</w:t>
      </w:r>
      <w:proofErr w:type="spellEnd"/>
      <w:r>
        <w:t xml:space="preserve"> K. </w:t>
      </w:r>
      <w:proofErr w:type="spellStart"/>
      <w:r>
        <w:t>Lambelet</w:t>
      </w:r>
      <w:proofErr w:type="spellEnd"/>
      <w:r>
        <w:t xml:space="preserve"> Nachfolger' geführt wird. Vermehrt werden jetzt auch deutsche und englische Bücher verkauft.</w:t>
      </w:r>
    </w:p>
    <w:p w:rsidR="003409A9" w:rsidRDefault="003409A9" w:rsidP="003409A9">
      <w:pPr>
        <w:pStyle w:val="berschrift2"/>
      </w:pPr>
      <w:r>
        <w:t>1948</w:t>
      </w:r>
    </w:p>
    <w:p w:rsidR="003409A9" w:rsidRDefault="003409A9" w:rsidP="003409A9">
      <w:pPr>
        <w:jc w:val="both"/>
      </w:pPr>
      <w:r>
        <w:t>Im Januar stirbt Rudolf Lehnert und wird neben seiner Frau auf dem Friedhof in Karthago beigesetzt.</w:t>
      </w:r>
    </w:p>
    <w:p w:rsidR="003409A9" w:rsidRDefault="003409A9" w:rsidP="003409A9">
      <w:pPr>
        <w:pStyle w:val="berschrift2"/>
      </w:pPr>
      <w:r>
        <w:t xml:space="preserve"> 1966</w:t>
      </w:r>
    </w:p>
    <w:p w:rsidR="003409A9" w:rsidRDefault="003409A9" w:rsidP="003409A9">
      <w:pPr>
        <w:jc w:val="both"/>
      </w:pPr>
      <w:r>
        <w:t xml:space="preserve">Ernst Heinrich </w:t>
      </w:r>
      <w:proofErr w:type="spellStart"/>
      <w:r>
        <w:t>Landrock</w:t>
      </w:r>
      <w:proofErr w:type="spellEnd"/>
      <w:r>
        <w:t xml:space="preserve"> stirbt in Kreuzlingen am Bodensee.</w:t>
      </w:r>
    </w:p>
    <w:p w:rsidR="003409A9" w:rsidRDefault="003409A9" w:rsidP="003409A9">
      <w:pPr>
        <w:pStyle w:val="berschrift2"/>
      </w:pPr>
      <w:r>
        <w:t xml:space="preserve"> 1972</w:t>
      </w:r>
    </w:p>
    <w:p w:rsidR="003409A9" w:rsidRDefault="003409A9" w:rsidP="003409A9">
      <w:pPr>
        <w:jc w:val="both"/>
      </w:pPr>
      <w:r>
        <w:t>Nach einer 40-jährigen Wartezeit wird die Genehmigung für eine Filiale im ägyptischen Museum erteilt, wo neben Postkarten und Bildern auch vermehrt Kunstbücher und Reiseführer in verschiedenen Sprachen angeboten werden.</w:t>
      </w:r>
    </w:p>
    <w:p w:rsidR="003409A9" w:rsidRDefault="003409A9" w:rsidP="003409A9">
      <w:pPr>
        <w:jc w:val="both"/>
      </w:pPr>
      <w:r>
        <w:t xml:space="preserve"> </w:t>
      </w:r>
    </w:p>
    <w:p w:rsidR="003409A9" w:rsidRDefault="003409A9" w:rsidP="003409A9">
      <w:pPr>
        <w:pStyle w:val="berschrift2"/>
      </w:pPr>
      <w:r>
        <w:lastRenderedPageBreak/>
        <w:t>1978</w:t>
      </w:r>
    </w:p>
    <w:p w:rsidR="003409A9" w:rsidRDefault="003409A9" w:rsidP="003409A9">
      <w:pPr>
        <w:jc w:val="both"/>
      </w:pPr>
      <w:r>
        <w:t xml:space="preserve">Kurt </w:t>
      </w:r>
      <w:proofErr w:type="spellStart"/>
      <w:r>
        <w:t>Lambelet</w:t>
      </w:r>
      <w:proofErr w:type="spellEnd"/>
      <w:r>
        <w:t xml:space="preserve"> teilt die Geschäftsführung zwischen sich, seinem Sohn Eduard und dessen Frau Roswitha auf. Er selbst kümmert sich um die Kunstdruckabteilung, Eduard um die Buchhandlung und Roswitha um die Niederlassung im ägyptischen Museum.</w:t>
      </w:r>
    </w:p>
    <w:p w:rsidR="003409A9" w:rsidRDefault="003409A9" w:rsidP="003409A9">
      <w:pPr>
        <w:pStyle w:val="berschrift2"/>
      </w:pPr>
      <w:r>
        <w:t xml:space="preserve"> 1983</w:t>
      </w:r>
    </w:p>
    <w:p w:rsidR="003409A9" w:rsidRDefault="003409A9" w:rsidP="003409A9">
      <w:pPr>
        <w:jc w:val="both"/>
      </w:pPr>
      <w:r>
        <w:t xml:space="preserve">Edouard </w:t>
      </w:r>
      <w:proofErr w:type="spellStart"/>
      <w:r>
        <w:t>Lambelet</w:t>
      </w:r>
      <w:proofErr w:type="spellEnd"/>
      <w:r>
        <w:t xml:space="preserve"> findet eine riesige Anzahl an verloren geglaubter Fotoplatten aus Lehnerts tunesischer Periode. Nach einer aufwändigen Archivierung werden die wiederentdeckten Schätze im Rahmen mehrerer Ausstellungen präsentiert. Abzüge der Fotoplatten können im Buchladen in der </w:t>
      </w:r>
      <w:proofErr w:type="spellStart"/>
      <w:r>
        <w:t>Sherah</w:t>
      </w:r>
      <w:proofErr w:type="spellEnd"/>
      <w:r>
        <w:t xml:space="preserve"> Sherif sowie in der Filiale beim Ägyptischen Museum gekauft werden.</w:t>
      </w:r>
    </w:p>
    <w:p w:rsidR="003409A9" w:rsidRDefault="003409A9" w:rsidP="003409A9">
      <w:pPr>
        <w:pStyle w:val="berschrift2"/>
      </w:pPr>
      <w:r>
        <w:t xml:space="preserve"> 1997</w:t>
      </w:r>
    </w:p>
    <w:p w:rsidR="003409A9" w:rsidRDefault="003409A9" w:rsidP="003409A9">
      <w:pPr>
        <w:jc w:val="both"/>
      </w:pPr>
      <w:r>
        <w:t xml:space="preserve">Mittlerweile 92 Jahre alt, stirbt Kurt </w:t>
      </w:r>
      <w:proofErr w:type="spellStart"/>
      <w:r>
        <w:t>Lambelet</w:t>
      </w:r>
      <w:proofErr w:type="spellEnd"/>
      <w:r>
        <w:t xml:space="preserve"> am 11. März in Kairo.</w:t>
      </w:r>
    </w:p>
    <w:p w:rsidR="003409A9" w:rsidRDefault="003409A9" w:rsidP="003409A9">
      <w:pPr>
        <w:pStyle w:val="berschrift2"/>
      </w:pPr>
      <w:r>
        <w:t xml:space="preserve"> 2004</w:t>
      </w:r>
    </w:p>
    <w:p w:rsidR="003409A9" w:rsidRDefault="003409A9" w:rsidP="003409A9">
      <w:pPr>
        <w:jc w:val="both"/>
      </w:pPr>
      <w:r>
        <w:t xml:space="preserve">Edouard und Roswitha </w:t>
      </w:r>
      <w:proofErr w:type="spellStart"/>
      <w:r>
        <w:t>Lambelet</w:t>
      </w:r>
      <w:proofErr w:type="spellEnd"/>
      <w:r>
        <w:t xml:space="preserve"> können das 100-jährige Geschäftsjubiläum feiern.</w:t>
      </w:r>
    </w:p>
    <w:p w:rsidR="00716AB1" w:rsidRDefault="00716AB1" w:rsidP="003409A9">
      <w:pPr>
        <w:jc w:val="both"/>
      </w:pPr>
    </w:p>
    <w:p w:rsidR="00716AB1" w:rsidRDefault="00716AB1" w:rsidP="003409A9">
      <w:pPr>
        <w:jc w:val="both"/>
      </w:pPr>
    </w:p>
    <w:p w:rsidR="00716AB1" w:rsidRDefault="00716AB1" w:rsidP="003409A9">
      <w:pPr>
        <w:jc w:val="both"/>
      </w:pPr>
    </w:p>
    <w:p w:rsidR="007C65AA" w:rsidRDefault="007C65AA" w:rsidP="003409A9">
      <w:pPr>
        <w:jc w:val="both"/>
      </w:pPr>
    </w:p>
    <w:p w:rsidR="007C65AA" w:rsidRDefault="007C65AA" w:rsidP="003409A9">
      <w:pPr>
        <w:jc w:val="both"/>
      </w:pPr>
    </w:p>
    <w:p w:rsidR="007C65AA" w:rsidRDefault="007C65AA" w:rsidP="003409A9">
      <w:pPr>
        <w:jc w:val="both"/>
      </w:pPr>
    </w:p>
    <w:p w:rsidR="007C65AA" w:rsidRDefault="007C65AA" w:rsidP="003409A9">
      <w:pPr>
        <w:jc w:val="both"/>
      </w:pPr>
    </w:p>
    <w:sectPr w:rsidR="007C65AA" w:rsidSect="00001142">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54F" w:rsidRDefault="00A4454F" w:rsidP="00A33915">
      <w:pPr>
        <w:spacing w:after="0" w:line="240" w:lineRule="auto"/>
      </w:pPr>
      <w:r>
        <w:separator/>
      </w:r>
    </w:p>
  </w:endnote>
  <w:endnote w:type="continuationSeparator" w:id="0">
    <w:p w:rsidR="00A4454F" w:rsidRDefault="00A4454F" w:rsidP="00A33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915" w:rsidRDefault="00A33915"/>
  <w:p w:rsidR="00A33915" w:rsidRDefault="00A33915" w:rsidP="00A33915">
    <w:sdt>
      <w:sdtPr>
        <w:alias w:val="Autor"/>
        <w:id w:val="568842524"/>
        <w:placeholder>
          <w:docPart w:val="78E5F4B820E941FE8585468324FF8C1F"/>
        </w:placeholder>
        <w:dataBinding w:prefixMappings="xmlns:ns0='http://purl.org/dc/elements/1.1/' xmlns:ns1='http://schemas.openxmlformats.org/package/2006/metadata/core-properties' " w:xpath="/ns1:coreProperties[1]/ns0:creator[1]" w:storeItemID="{6C3C8BC8-F283-45AE-878A-BAB7291924A1}"/>
        <w:text/>
      </w:sdtPr>
      <w:sdtContent>
        <w:r>
          <w:t xml:space="preserve">Sean de </w:t>
        </w:r>
        <w:proofErr w:type="spellStart"/>
        <w:r>
          <w:t>Basti</w:t>
        </w:r>
        <w:proofErr w:type="spellEnd"/>
      </w:sdtContent>
    </w:sdt>
    <w:sdt>
      <w:sdtPr>
        <w:id w:val="568842523"/>
        <w:docPartObj>
          <w:docPartGallery w:val="Page Numbers (Bottom of Page)"/>
          <w:docPartUnique/>
        </w:docPartObj>
      </w:sdtPr>
      <w:sdtContent/>
    </w:sdt>
    <w:r>
      <w:tab/>
    </w:r>
    <w:sdt>
      <w:sdtPr>
        <w:id w:val="250395305"/>
        <w:docPartObj>
          <w:docPartGallery w:val="Page Numbers (Top of Page)"/>
          <w:docPartUnique/>
        </w:docPartObj>
      </w:sdtPr>
      <w:sdtContent>
        <w:r>
          <w:tab/>
        </w:r>
        <w:r>
          <w:tab/>
        </w:r>
        <w:r>
          <w:tab/>
        </w:r>
        <w:r>
          <w:tab/>
        </w:r>
        <w:fldSimple w:instr=" TIME \@ &quot;dd.MM.yyyy&quot; ">
          <w:r>
            <w:rPr>
              <w:noProof/>
            </w:rPr>
            <w:t>27.06.2016</w:t>
          </w:r>
        </w:fldSimple>
        <w:r>
          <w:tab/>
        </w:r>
        <w:r>
          <w:tab/>
        </w:r>
        <w:r>
          <w:tab/>
        </w:r>
        <w:r>
          <w:tab/>
          <w:t xml:space="preserve">Seite </w:t>
        </w:r>
        <w:fldSimple w:instr=" PAGE ">
          <w:r w:rsidR="00716AB1">
            <w:rPr>
              <w:noProof/>
            </w:rPr>
            <w:t>3</w:t>
          </w:r>
        </w:fldSimple>
        <w:r>
          <w:t xml:space="preserve"> von </w:t>
        </w:r>
        <w:fldSimple w:instr=" NUMPAGES  ">
          <w:r w:rsidR="00716AB1">
            <w:rPr>
              <w:noProof/>
            </w:rPr>
            <w:t>3</w:t>
          </w:r>
        </w:fldSimple>
      </w:sdtContent>
    </w:sdt>
  </w:p>
  <w:p w:rsidR="00A33915" w:rsidRDefault="00A3391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54F" w:rsidRDefault="00A4454F" w:rsidP="00A33915">
      <w:pPr>
        <w:spacing w:after="0" w:line="240" w:lineRule="auto"/>
      </w:pPr>
      <w:r>
        <w:separator/>
      </w:r>
    </w:p>
  </w:footnote>
  <w:footnote w:type="continuationSeparator" w:id="0">
    <w:p w:rsidR="00A4454F" w:rsidRDefault="00A4454F" w:rsidP="00A33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915" w:rsidRDefault="00A33915" w:rsidP="00A33915">
    <w:pPr>
      <w:pStyle w:val="Titel"/>
    </w:pPr>
    <w:r>
      <w:t xml:space="preserve">Chroniken von </w:t>
    </w:r>
    <w:proofErr w:type="spellStart"/>
    <w:r>
      <w:t>Lennert</w:t>
    </w:r>
    <w:proofErr w:type="spellEnd"/>
    <w:r>
      <w:t xml:space="preserve"> &amp; </w:t>
    </w:r>
    <w:proofErr w:type="spellStart"/>
    <w:r>
      <w:t>Landrock</w:t>
    </w:r>
    <w:proofErr w:type="spellEnd"/>
  </w:p>
  <w:p w:rsidR="00A33915" w:rsidRDefault="00A33915">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FELayout/>
  </w:compat>
  <w:rsids>
    <w:rsidRoot w:val="00A33915"/>
    <w:rsid w:val="00001142"/>
    <w:rsid w:val="000877AD"/>
    <w:rsid w:val="00297691"/>
    <w:rsid w:val="003409A9"/>
    <w:rsid w:val="00624687"/>
    <w:rsid w:val="007060F1"/>
    <w:rsid w:val="00716AB1"/>
    <w:rsid w:val="00767070"/>
    <w:rsid w:val="007843D3"/>
    <w:rsid w:val="007C65AA"/>
    <w:rsid w:val="00A33915"/>
    <w:rsid w:val="00A4454F"/>
    <w:rsid w:val="00B42DD3"/>
    <w:rsid w:val="00E7733C"/>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1142"/>
  </w:style>
  <w:style w:type="paragraph" w:styleId="berschrift1">
    <w:name w:val="heading 1"/>
    <w:basedOn w:val="Standard"/>
    <w:next w:val="Standard"/>
    <w:link w:val="berschrift1Zchn"/>
    <w:uiPriority w:val="9"/>
    <w:qFormat/>
    <w:rsid w:val="007060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3409A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391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A33915"/>
    <w:rPr>
      <w:rFonts w:asciiTheme="majorHAnsi" w:eastAsiaTheme="majorEastAsia" w:hAnsiTheme="majorHAnsi" w:cstheme="majorBidi"/>
      <w:color w:val="323E4F" w:themeColor="text2" w:themeShade="BF"/>
      <w:spacing w:val="5"/>
      <w:kern w:val="28"/>
      <w:sz w:val="52"/>
      <w:szCs w:val="52"/>
    </w:rPr>
  </w:style>
  <w:style w:type="paragraph" w:styleId="Kopfzeile">
    <w:name w:val="header"/>
    <w:basedOn w:val="Standard"/>
    <w:link w:val="KopfzeileZchn"/>
    <w:uiPriority w:val="99"/>
    <w:semiHidden/>
    <w:unhideWhenUsed/>
    <w:rsid w:val="00A339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33915"/>
  </w:style>
  <w:style w:type="paragraph" w:styleId="Fuzeile">
    <w:name w:val="footer"/>
    <w:basedOn w:val="Standard"/>
    <w:link w:val="FuzeileZchn"/>
    <w:uiPriority w:val="99"/>
    <w:unhideWhenUsed/>
    <w:rsid w:val="00A339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3915"/>
  </w:style>
  <w:style w:type="paragraph" w:styleId="Sprechblasentext">
    <w:name w:val="Balloon Text"/>
    <w:basedOn w:val="Standard"/>
    <w:link w:val="SprechblasentextZchn"/>
    <w:uiPriority w:val="99"/>
    <w:semiHidden/>
    <w:unhideWhenUsed/>
    <w:rsid w:val="00A3391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3915"/>
    <w:rPr>
      <w:rFonts w:ascii="Tahoma" w:hAnsi="Tahoma" w:cs="Tahoma"/>
      <w:sz w:val="16"/>
      <w:szCs w:val="16"/>
    </w:rPr>
  </w:style>
  <w:style w:type="character" w:styleId="Platzhaltertext">
    <w:name w:val="Placeholder Text"/>
    <w:basedOn w:val="Absatz-Standardschriftart"/>
    <w:uiPriority w:val="99"/>
    <w:semiHidden/>
    <w:rsid w:val="00A33915"/>
    <w:rPr>
      <w:color w:val="808080"/>
    </w:rPr>
  </w:style>
  <w:style w:type="paragraph" w:styleId="KeinLeerraum">
    <w:name w:val="No Spacing"/>
    <w:uiPriority w:val="1"/>
    <w:qFormat/>
    <w:rsid w:val="007060F1"/>
    <w:pPr>
      <w:spacing w:after="0" w:line="240" w:lineRule="auto"/>
    </w:pPr>
  </w:style>
  <w:style w:type="character" w:customStyle="1" w:styleId="berschrift1Zchn">
    <w:name w:val="Überschrift 1 Zchn"/>
    <w:basedOn w:val="Absatz-Standardschriftart"/>
    <w:link w:val="berschrift1"/>
    <w:uiPriority w:val="9"/>
    <w:rsid w:val="007060F1"/>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3409A9"/>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10245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8E5F4B820E941FE8585468324FF8C1F"/>
        <w:category>
          <w:name w:val="Allgemein"/>
          <w:gallery w:val="placeholder"/>
        </w:category>
        <w:types>
          <w:type w:val="bbPlcHdr"/>
        </w:types>
        <w:behaviors>
          <w:behavior w:val="content"/>
        </w:behaviors>
        <w:guid w:val="{E5593E2D-8B02-43A7-A985-156C2A232C7A}"/>
      </w:docPartPr>
      <w:docPartBody>
        <w:p w:rsidR="00000000" w:rsidRDefault="005B26F3">
          <w:r w:rsidRPr="00356D19">
            <w:rPr>
              <w:rStyle w:val="Platzhaltertext"/>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B26F3"/>
    <w:rsid w:val="005B26F3"/>
    <w:rsid w:val="00A25250"/>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B3EECB476944FA797FEB567706F6A92">
    <w:name w:val="2B3EECB476944FA797FEB567706F6A92"/>
    <w:rsid w:val="005B26F3"/>
  </w:style>
  <w:style w:type="paragraph" w:customStyle="1" w:styleId="CBCBFA7D860745A89C903DA6D903E363">
    <w:name w:val="CBCBFA7D860745A89C903DA6D903E363"/>
    <w:rsid w:val="005B26F3"/>
  </w:style>
  <w:style w:type="paragraph" w:customStyle="1" w:styleId="A1BA2319BD6841D78AA5E8C1D483FA86">
    <w:name w:val="A1BA2319BD6841D78AA5E8C1D483FA86"/>
    <w:rsid w:val="005B26F3"/>
  </w:style>
  <w:style w:type="paragraph" w:customStyle="1" w:styleId="EFB338B7CE994724A6086F28E00F293C">
    <w:name w:val="EFB338B7CE994724A6086F28E00F293C"/>
    <w:rsid w:val="005B26F3"/>
  </w:style>
  <w:style w:type="paragraph" w:customStyle="1" w:styleId="7CB176BEF03A4E1F832F33B9082796B0">
    <w:name w:val="7CB176BEF03A4E1F832F33B9082796B0"/>
    <w:rsid w:val="005B26F3"/>
  </w:style>
  <w:style w:type="paragraph" w:customStyle="1" w:styleId="AC886B74A82C4515AEDB1CF40B860CC8">
    <w:name w:val="AC886B74A82C4515AEDB1CF40B860CC8"/>
    <w:rsid w:val="005B26F3"/>
  </w:style>
  <w:style w:type="paragraph" w:customStyle="1" w:styleId="433529A835B64757B4771602464E57EA">
    <w:name w:val="433529A835B64757B4771602464E57EA"/>
    <w:rsid w:val="005B26F3"/>
  </w:style>
  <w:style w:type="character" w:styleId="Platzhaltertext">
    <w:name w:val="Placeholder Text"/>
    <w:basedOn w:val="Absatz-Standardschriftart"/>
    <w:uiPriority w:val="99"/>
    <w:semiHidden/>
    <w:rsid w:val="005B26F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4AFD7B-7DFB-48C3-9367-95A9A4C4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597</Words>
  <Characters>3763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de Basti</dc:creator>
  <cp:lastModifiedBy>Sean de Basti</cp:lastModifiedBy>
  <cp:revision>4</cp:revision>
  <dcterms:created xsi:type="dcterms:W3CDTF">2016-06-27T15:52:00Z</dcterms:created>
  <dcterms:modified xsi:type="dcterms:W3CDTF">2016-06-29T21:48:00Z</dcterms:modified>
</cp:coreProperties>
</file>