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注释掉src/ui/map.js文件中的this._authenticate这一行。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修改src/util/</w:t>
      </w:r>
      <w:r>
        <w:rPr>
          <w:rFonts w:hint="eastAsia" w:eastAsiaTheme="minorEastAsia"/>
          <w:lang w:val="en-US" w:eastAsia="zh-CN"/>
        </w:rPr>
        <w:t>mapbox.js</w:t>
      </w:r>
      <w:r>
        <w:rPr>
          <w:rFonts w:hint="eastAsia"/>
          <w:lang w:val="en-US" w:eastAsia="zh-CN"/>
        </w:rPr>
        <w:t>文件中的</w:t>
      </w:r>
      <w:r>
        <w:rPr>
          <w:rFonts w:hint="eastAsia" w:ascii="新宋体" w:hAnsi="新宋体" w:eastAsia="新宋体"/>
          <w:color w:val="000000"/>
          <w:sz w:val="19"/>
        </w:rPr>
        <w:t>normalizeSpriteURL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normalizeSpriteURL(url: string, format: string, extension: string, accessToken?: string): string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if (!isMapboxURL(url))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return url + `${format}${extension}`;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const urlObject = parseUrl(url);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urlObject.path = `/styles/v1${urlObject.path}/sprite${format}${extension}`;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return this._makeAPIURL(urlObject, this._customAccessToken || accessToken);</w:t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双击上层目录中build.bat，在dist目录中生成mapbox-gl-dev.js和mapbox-gl.css文件，并复制到js目录中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设置Chrome快捷方式的启动参数，增加</w:t>
      </w:r>
      <w:r>
        <w:rPr>
          <w:rFonts w:hint="eastAsia" w:ascii="新宋体" w:hAnsi="新宋体" w:eastAsia="新宋体"/>
          <w:color w:val="000000"/>
          <w:sz w:val="19"/>
        </w:rPr>
        <w:t>-allow-file-access-from-files 才可以使用file://协议访问本地文件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启动Chrome浏览器，在地址栏中输入file:///C:/t/mapbox-gl-js/offline/mapbox.html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511550"/>
            <wp:effectExtent l="0" t="0" r="3175" b="6350"/>
            <wp:docPr id="1" name="图片 1" descr="mapbox_off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box_off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1FCF0"/>
    <w:multiLevelType w:val="singleLevel"/>
    <w:tmpl w:val="C7F1FC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294C56"/>
    <w:rsid w:val="330D71CD"/>
    <w:rsid w:val="398D70EA"/>
    <w:rsid w:val="41CC336A"/>
    <w:rsid w:val="49782C92"/>
    <w:rsid w:val="524D3C55"/>
    <w:rsid w:val="553D79DE"/>
    <w:rsid w:val="5E021B27"/>
    <w:rsid w:val="69D243BD"/>
    <w:rsid w:val="734C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s</cp:lastModifiedBy>
  <dcterms:modified xsi:type="dcterms:W3CDTF">2022-05-15T13:23:55Z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