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55524" w14:textId="77777777" w:rsidR="000852C7" w:rsidRDefault="000852C7" w:rsidP="000852C7">
      <w:pPr>
        <w:pStyle w:val="NormalWeb"/>
        <w:shd w:val="clear" w:color="auto" w:fill="FFFFFF"/>
      </w:pPr>
      <w:r>
        <w:rPr>
          <w:rFonts w:ascii="Arial" w:hAnsi="Arial" w:cs="Arial"/>
          <w:b/>
          <w:bCs/>
          <w:sz w:val="22"/>
          <w:szCs w:val="22"/>
        </w:rPr>
        <w:t xml:space="preserve">Project </w:t>
      </w:r>
    </w:p>
    <w:p w14:paraId="68C00F6E" w14:textId="77777777" w:rsidR="000852C7" w:rsidRDefault="000852C7" w:rsidP="000852C7">
      <w:pPr>
        <w:pStyle w:val="NormalWeb"/>
        <w:shd w:val="clear" w:color="auto" w:fill="FFFFFF"/>
      </w:pPr>
      <w:r>
        <w:rPr>
          <w:rFonts w:ascii="ArialMT" w:hAnsi="ArialMT"/>
          <w:sz w:val="22"/>
          <w:szCs w:val="22"/>
        </w:rPr>
        <w:t xml:space="preserve">This project will demonstrate a simulation of a dockyard. The dockyard regularly has ships arriving with many containers that are offloaded into the dockyard and stored in an area of the dockyard for later pickup. </w:t>
      </w:r>
    </w:p>
    <w:p w14:paraId="2B1CE87F" w14:textId="77777777" w:rsidR="000852C7" w:rsidRDefault="000852C7" w:rsidP="000852C7">
      <w:pPr>
        <w:pStyle w:val="NormalWeb"/>
        <w:shd w:val="clear" w:color="auto" w:fill="FFFFFF"/>
      </w:pPr>
      <w:r>
        <w:rPr>
          <w:rFonts w:ascii="ArialMT" w:hAnsi="ArialMT"/>
          <w:sz w:val="22"/>
          <w:szCs w:val="22"/>
        </w:rPr>
        <w:t xml:space="preserve">As each ship arrives, it has a manifest which lists all the containers and the destination city for each container. You need to offload the containers and store them in a staging location within the dockyard by destination city. You should notice that as ships arrive these staging areas start getting filled up with containers. </w:t>
      </w:r>
    </w:p>
    <w:p w14:paraId="0F101B71" w14:textId="77777777" w:rsidR="000852C7" w:rsidRDefault="000852C7" w:rsidP="000852C7">
      <w:pPr>
        <w:pStyle w:val="NormalWeb"/>
        <w:shd w:val="clear" w:color="auto" w:fill="FFFFFF"/>
      </w:pPr>
      <w:r>
        <w:rPr>
          <w:rFonts w:ascii="ArialMT" w:hAnsi="ArialMT"/>
          <w:sz w:val="22"/>
          <w:szCs w:val="22"/>
        </w:rPr>
        <w:t xml:space="preserve">At any point, trucks can arrive to pick up a single container. The dockyard will load a container onto a truck based on the destination city of the truck. The dockyard will use the truck’s destination city to get the next container in the queue for that destination city and place it on the truck for deliver. As more and more trucks arrive, you should notice that the staging areas for the truck destination cities become freed up since the containers are leaving the dockyard. </w:t>
      </w:r>
    </w:p>
    <w:p w14:paraId="77F98694" w14:textId="77777777" w:rsidR="000852C7" w:rsidRDefault="000852C7" w:rsidP="000852C7">
      <w:pPr>
        <w:pStyle w:val="NormalWeb"/>
        <w:shd w:val="clear" w:color="auto" w:fill="FFFFFF"/>
      </w:pPr>
      <w:r>
        <w:rPr>
          <w:rFonts w:ascii="ArialMT" w:hAnsi="ArialMT"/>
          <w:sz w:val="22"/>
          <w:szCs w:val="22"/>
        </w:rPr>
        <w:t xml:space="preserve">The starting point for the project is uploaded to the class discussion area in blackboard. </w:t>
      </w:r>
    </w:p>
    <w:p w14:paraId="3AACD560" w14:textId="77777777" w:rsidR="000852C7" w:rsidRDefault="000852C7" w:rsidP="000852C7">
      <w:pPr>
        <w:pStyle w:val="NormalWeb"/>
        <w:shd w:val="clear" w:color="auto" w:fill="FFFFFF"/>
      </w:pPr>
      <w:r>
        <w:rPr>
          <w:rFonts w:ascii="ArialMT" w:hAnsi="ArialMT"/>
          <w:sz w:val="22"/>
          <w:szCs w:val="22"/>
        </w:rPr>
        <w:t xml:space="preserve">You will need to do the following: </w:t>
      </w:r>
    </w:p>
    <w:p w14:paraId="13829639" w14:textId="77777777" w:rsidR="000852C7" w:rsidRDefault="000852C7" w:rsidP="000852C7">
      <w:pPr>
        <w:pStyle w:val="NormalWeb"/>
        <w:shd w:val="clear" w:color="auto" w:fill="FFFFFF"/>
      </w:pPr>
      <w:r>
        <w:rPr>
          <w:rFonts w:ascii="ArialMT" w:hAnsi="ArialMT"/>
          <w:sz w:val="22"/>
          <w:szCs w:val="22"/>
        </w:rPr>
        <w:t xml:space="preserve">1.There are interfaces defined for a container, a ship, and a truck in the shipping package that you will need to write implementation classes for. The implementation details are up to you as long as you implement the methods to satisfy the expected inputs and outputs. </w:t>
      </w:r>
    </w:p>
    <w:p w14:paraId="13C9D417" w14:textId="77777777" w:rsidR="000852C7" w:rsidRDefault="000852C7" w:rsidP="000852C7">
      <w:pPr>
        <w:pStyle w:val="NormalWeb"/>
        <w:shd w:val="clear" w:color="auto" w:fill="FFFFFF"/>
      </w:pPr>
      <w:r>
        <w:rPr>
          <w:rFonts w:ascii="ArialMT" w:hAnsi="ArialMT"/>
          <w:sz w:val="22"/>
          <w:szCs w:val="22"/>
        </w:rPr>
        <w:t xml:space="preserve">2. There is an interface defined for the dockyard that you will need to write a class for. The dockyard needs to be able to store containers in different staging areas by destination city. </w:t>
      </w:r>
    </w:p>
    <w:p w14:paraId="40DA1F7E" w14:textId="77777777" w:rsidR="000852C7" w:rsidRDefault="000852C7" w:rsidP="000852C7">
      <w:pPr>
        <w:pStyle w:val="NormalWeb"/>
        <w:shd w:val="clear" w:color="auto" w:fill="FFFFFF"/>
      </w:pPr>
      <w:r>
        <w:rPr>
          <w:rFonts w:ascii="ArialMT" w:hAnsi="ArialMT"/>
          <w:sz w:val="22"/>
          <w:szCs w:val="22"/>
        </w:rPr>
        <w:t xml:space="preserve">3.You will need to complete the implementation for the ShippingProcessor class. There is a base class the provides default implementations the ShippingProcessor should leverage. </w:t>
      </w:r>
    </w:p>
    <w:p w14:paraId="0AF6F3E7" w14:textId="77777777" w:rsidR="000852C7" w:rsidRDefault="000852C7" w:rsidP="000852C7">
      <w:pPr>
        <w:pStyle w:val="NormalWeb"/>
        <w:shd w:val="clear" w:color="auto" w:fill="FFFFFF"/>
      </w:pPr>
      <w:r>
        <w:rPr>
          <w:rFonts w:ascii="ArialMT" w:hAnsi="ArialMT"/>
          <w:sz w:val="22"/>
          <w:szCs w:val="22"/>
        </w:rPr>
        <w:t xml:space="preserve">4.Implement any custom exceptions you think are appropriate. </w:t>
      </w:r>
    </w:p>
    <w:p w14:paraId="3EF79133" w14:textId="77777777" w:rsidR="000852C7" w:rsidRDefault="000852C7" w:rsidP="000852C7">
      <w:pPr>
        <w:pStyle w:val="NormalWeb"/>
        <w:shd w:val="clear" w:color="auto" w:fill="FFFFFF"/>
      </w:pPr>
      <w:r>
        <w:rPr>
          <w:rFonts w:ascii="Arial" w:hAnsi="Arial" w:cs="Arial"/>
          <w:b/>
          <w:bCs/>
          <w:sz w:val="22"/>
          <w:szCs w:val="22"/>
        </w:rPr>
        <w:t xml:space="preserve">5.All of the code you need to implement should be created in a package named solution. </w:t>
      </w:r>
    </w:p>
    <w:p w14:paraId="36CE5966"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Arial" w:eastAsia="Times New Roman" w:hAnsi="Arial" w:cs="Arial"/>
          <w:b/>
          <w:bCs/>
          <w:sz w:val="22"/>
          <w:szCs w:val="22"/>
        </w:rPr>
        <w:t xml:space="preserve">NOTE: You are not to change any interfaces or code within the shipping package. </w:t>
      </w:r>
    </w:p>
    <w:p w14:paraId="25487306"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ArialMT" w:eastAsia="Times New Roman" w:hAnsi="ArialMT" w:cs="Times New Roman"/>
          <w:sz w:val="22"/>
          <w:szCs w:val="22"/>
        </w:rPr>
        <w:t xml:space="preserve">Sample output based on the input files provided: </w:t>
      </w:r>
    </w:p>
    <w:p w14:paraId="67718644"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The dockyard contains 0 containers. </w:t>
      </w:r>
    </w:p>
    <w:p w14:paraId="0938DDC9"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A new ship has arrived. Processing...</w:t>
      </w:r>
      <w:r w:rsidRPr="000852C7">
        <w:rPr>
          <w:rFonts w:ascii="Consolas" w:eastAsia="Times New Roman" w:hAnsi="Consolas" w:cs="Consolas"/>
          <w:sz w:val="20"/>
          <w:szCs w:val="20"/>
        </w:rPr>
        <w:br/>
        <w:t xml:space="preserve">Before unloading: Ship S123 has 6 containers. </w:t>
      </w:r>
    </w:p>
    <w:p w14:paraId="65A11DE4"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After unloading: Ship S123 has 0 containers. </w:t>
      </w:r>
    </w:p>
    <w:p w14:paraId="7104A4AB"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The dockyard contains 6 containers. LA: 1 </w:t>
      </w:r>
    </w:p>
    <w:p w14:paraId="5A2E2317"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BOS: 1</w:t>
      </w:r>
    </w:p>
    <w:p w14:paraId="370503A5"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lastRenderedPageBreak/>
        <w:t xml:space="preserve">       NYC: 2</w:t>
      </w:r>
    </w:p>
    <w:p w14:paraId="5669A60F"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ATL: 2</w:t>
      </w:r>
    </w:p>
    <w:p w14:paraId="2E14747A"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A new ship has arrived. Processing...</w:t>
      </w:r>
      <w:r w:rsidRPr="000852C7">
        <w:rPr>
          <w:rFonts w:ascii="Consolas" w:eastAsia="Times New Roman" w:hAnsi="Consolas" w:cs="Consolas"/>
          <w:sz w:val="20"/>
          <w:szCs w:val="20"/>
        </w:rPr>
        <w:br/>
        <w:t xml:space="preserve">Before unloading: Ship S124 has 8 containers. After unloading: Ship S124 has 0 containers. </w:t>
      </w:r>
    </w:p>
    <w:p w14:paraId="61C53CCB"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The dockyard contains 14 containers.</w:t>
      </w:r>
    </w:p>
    <w:p w14:paraId="66BA14BB"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LA: 2</w:t>
      </w:r>
    </w:p>
    <w:p w14:paraId="0BBA33BC"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BOS: 4</w:t>
      </w:r>
    </w:p>
    <w:p w14:paraId="015F790F"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NYC: 4</w:t>
      </w:r>
    </w:p>
    <w:p w14:paraId="46B3EC0C"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ATL: 4</w:t>
      </w:r>
    </w:p>
    <w:p w14:paraId="7F7359A7"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A new truck has arrived. Processing...</w:t>
      </w:r>
    </w:p>
    <w:p w14:paraId="07436A69"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Before loading: Truck T223 is headed</w:t>
      </w:r>
    </w:p>
    <w:p w14:paraId="4055F2AB"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After loading:  Truck T223 is headed</w:t>
      </w:r>
    </w:p>
    <w:p w14:paraId="3C4B70A0"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The dockyard contains 13 containers.</w:t>
      </w:r>
    </w:p>
    <w:p w14:paraId="352C702F"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LA: 2</w:t>
      </w:r>
    </w:p>
    <w:p w14:paraId="04D88E8C"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BOS: 3</w:t>
      </w:r>
    </w:p>
    <w:p w14:paraId="02E151AD"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NYC: 4</w:t>
      </w:r>
    </w:p>
    <w:p w14:paraId="190711E6"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ATL: 4</w:t>
      </w:r>
    </w:p>
    <w:p w14:paraId="3F4652F0"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to BOS with no container.</w:t>
      </w:r>
    </w:p>
    <w:p w14:paraId="07E89C61"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to BOS with container C123</w:t>
      </w:r>
    </w:p>
    <w:p w14:paraId="01C3EAE4"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A new truck has arrived. Processing... </w:t>
      </w:r>
    </w:p>
    <w:p w14:paraId="5416E267"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Before loading: Truck T224 is headed</w:t>
      </w:r>
    </w:p>
    <w:p w14:paraId="0CF85E64"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After loading:  Truck T224 is headed</w:t>
      </w:r>
    </w:p>
    <w:p w14:paraId="2F49EC0F"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The dockyard contains 12 containers.</w:t>
      </w:r>
    </w:p>
    <w:p w14:paraId="41F1CB19"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LA: 2</w:t>
      </w:r>
    </w:p>
    <w:p w14:paraId="74095B24"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BOS: 3</w:t>
      </w:r>
    </w:p>
    <w:p w14:paraId="25FA64D9"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NYC: 3</w:t>
      </w:r>
    </w:p>
    <w:p w14:paraId="11FB9A8C"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ATL: 4</w:t>
      </w:r>
    </w:p>
    <w:p w14:paraId="7C64ABCC"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to NYC with no container.</w:t>
      </w:r>
    </w:p>
    <w:p w14:paraId="3D1FA121"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to NYC with container C124</w:t>
      </w:r>
    </w:p>
    <w:p w14:paraId="017537BF"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A new truck has arrived. Processing... </w:t>
      </w:r>
    </w:p>
    <w:p w14:paraId="08E85C2D"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Before loading: Truck T225 is headed</w:t>
      </w:r>
    </w:p>
    <w:p w14:paraId="5524F042"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After loading:  Truck T225 is headed</w:t>
      </w:r>
    </w:p>
    <w:p w14:paraId="0521E504"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The dockyard contains 11 containers.</w:t>
      </w:r>
    </w:p>
    <w:p w14:paraId="005B7BC3"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LA: 2</w:t>
      </w:r>
    </w:p>
    <w:p w14:paraId="50A788E2"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BOS: 2</w:t>
      </w:r>
    </w:p>
    <w:p w14:paraId="463B23EA"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NYC: 3</w:t>
      </w:r>
    </w:p>
    <w:p w14:paraId="65DD99C1"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ATL: 4</w:t>
      </w:r>
    </w:p>
    <w:p w14:paraId="0160617A"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to BOS with no container.</w:t>
      </w:r>
    </w:p>
    <w:p w14:paraId="6988290F"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to BOS with container C523</w:t>
      </w:r>
    </w:p>
    <w:p w14:paraId="279C16F1"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A new truck has arrived. Processing... </w:t>
      </w:r>
    </w:p>
    <w:p w14:paraId="2A28EF79"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Before loading: Truck T226 is headed to BOS with no container. After loading: Truck T226 is headed to BOS with container C529 The dockyard contains 10 containers. </w:t>
      </w:r>
    </w:p>
    <w:p w14:paraId="7F77B937"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LA: 2 BOS: 1 </w:t>
      </w:r>
    </w:p>
    <w:p w14:paraId="2F095F07"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lastRenderedPageBreak/>
        <w:t xml:space="preserve">NYC: 3 ATL: 4 </w:t>
      </w:r>
    </w:p>
    <w:p w14:paraId="158F66B0"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A new truck has arrived. Processing... </w:t>
      </w:r>
    </w:p>
    <w:p w14:paraId="39632AEE"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Before loading: Truck T227 is headed to LA with no container. After loading: Truck T227 is headed to LA with container C125 The dockyard contains 9 containers. </w:t>
      </w:r>
    </w:p>
    <w:p w14:paraId="2C72C0C2"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LA: 1</w:t>
      </w:r>
    </w:p>
    <w:p w14:paraId="49599337"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BOS: 1</w:t>
      </w:r>
    </w:p>
    <w:p w14:paraId="0C717C6D"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NYC: 3</w:t>
      </w:r>
    </w:p>
    <w:p w14:paraId="78BF1419"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ATL: 4</w:t>
      </w:r>
    </w:p>
    <w:p w14:paraId="5572ED41"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A new truck has arrived. Processing... </w:t>
      </w:r>
    </w:p>
    <w:p w14:paraId="3504BF4A"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Before loading: Truck T228 is headed to BOS with no container. After loading: Truck T228 is headed to BOS with container C530 The dockyard contains 8 containers. </w:t>
      </w:r>
    </w:p>
    <w:p w14:paraId="122B4A36"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LA: 1</w:t>
      </w:r>
    </w:p>
    <w:p w14:paraId="21CAA24E"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BOS: 0</w:t>
      </w:r>
    </w:p>
    <w:p w14:paraId="75C15603"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NYC: 3</w:t>
      </w:r>
    </w:p>
    <w:p w14:paraId="150D9C77"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ATL: 4</w:t>
      </w:r>
    </w:p>
    <w:p w14:paraId="46383FF2"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A new truck has arrived. Processing... </w:t>
      </w:r>
    </w:p>
    <w:p w14:paraId="76FA0206"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Before loading: Truck T229 is headed to LA with no container. After loading: Truck T229 is headed to LA with container C525 The dockyard contains 7 containers. </w:t>
      </w:r>
    </w:p>
    <w:p w14:paraId="702C9B95"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LA: 0</w:t>
      </w:r>
    </w:p>
    <w:p w14:paraId="7A59A99F"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BOS: 0</w:t>
      </w:r>
    </w:p>
    <w:p w14:paraId="5CCD3AC3"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NYC: 3</w:t>
      </w:r>
    </w:p>
    <w:p w14:paraId="48542A60"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ATL: 4</w:t>
      </w:r>
    </w:p>
    <w:p w14:paraId="5FEA6F0D"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A new truck has arrived. Processing... </w:t>
      </w:r>
    </w:p>
    <w:p w14:paraId="3FB33F2F"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Before loading: Truck T230 is headed to BOS with no container. After loading: Truck T230 is headed to BOS with no container. The dockyard contains 7 containers. </w:t>
      </w:r>
    </w:p>
    <w:p w14:paraId="5A8BB268"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LA: 0</w:t>
      </w:r>
    </w:p>
    <w:p w14:paraId="3C4832CC"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BOS: 0</w:t>
      </w:r>
    </w:p>
    <w:p w14:paraId="38D18EFB"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NYC: 3</w:t>
      </w:r>
    </w:p>
    <w:p w14:paraId="5A6708FA"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ATL: 4</w:t>
      </w:r>
    </w:p>
    <w:p w14:paraId="3DD037D6"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A new truck has arrived. Processing... </w:t>
      </w:r>
    </w:p>
    <w:p w14:paraId="77FADE7C"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t xml:space="preserve">Before loading: Truck T231 is headed to LA with no container. After loading: Truck T231 is headed to LA with no container. The dockyard contains 7 containers. </w:t>
      </w:r>
    </w:p>
    <w:p w14:paraId="6E3641C4"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LA: 0</w:t>
      </w:r>
    </w:p>
    <w:p w14:paraId="3285ECD2"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BOS: 0</w:t>
      </w:r>
    </w:p>
    <w:p w14:paraId="56DB0E6D"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NYC: 3</w:t>
      </w:r>
    </w:p>
    <w:p w14:paraId="2CC55925"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ATL: 4</w:t>
      </w:r>
    </w:p>
    <w:p w14:paraId="29F9A959" w14:textId="77777777" w:rsidR="000852C7" w:rsidRPr="000852C7" w:rsidRDefault="000852C7" w:rsidP="000852C7">
      <w:pPr>
        <w:shd w:val="clear" w:color="auto" w:fill="FFFFFF"/>
        <w:spacing w:before="100" w:beforeAutospacing="1" w:after="100" w:afterAutospacing="1"/>
        <w:rPr>
          <w:rFonts w:ascii="Times New Roman" w:eastAsia="Times New Roman" w:hAnsi="Times New Roman" w:cs="Times New Roman"/>
        </w:rPr>
      </w:pPr>
      <w:r w:rsidRPr="000852C7">
        <w:rPr>
          <w:rFonts w:ascii="Consolas" w:eastAsia="Times New Roman" w:hAnsi="Consolas" w:cs="Consolas"/>
          <w:sz w:val="20"/>
          <w:szCs w:val="20"/>
        </w:rPr>
        <w:lastRenderedPageBreak/>
        <w:t xml:space="preserve">The dockyard contains 7 containers. LA: 0 </w:t>
      </w:r>
    </w:p>
    <w:p w14:paraId="69E28B0E"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BOS: 0</w:t>
      </w:r>
    </w:p>
    <w:p w14:paraId="32FD7C1E"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NYC: 3</w:t>
      </w:r>
    </w:p>
    <w:p w14:paraId="418F512E" w14:textId="77777777" w:rsidR="000852C7" w:rsidRPr="000852C7" w:rsidRDefault="000852C7" w:rsidP="0008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0852C7">
        <w:rPr>
          <w:rFonts w:ascii="Consolas" w:eastAsia="Times New Roman" w:hAnsi="Consolas" w:cs="Consolas"/>
          <w:sz w:val="20"/>
          <w:szCs w:val="20"/>
        </w:rPr>
        <w:t xml:space="preserve">       ATL: 4</w:t>
      </w:r>
    </w:p>
    <w:p w14:paraId="5BCFE0D2" w14:textId="77777777" w:rsidR="000852C7" w:rsidRDefault="000852C7">
      <w:bookmarkStart w:id="0" w:name="_GoBack"/>
      <w:bookmarkEnd w:id="0"/>
    </w:p>
    <w:sectPr w:rsidR="000852C7" w:rsidSect="008D6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C7"/>
    <w:rsid w:val="000852C7"/>
    <w:rsid w:val="008D6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5BD442"/>
  <w15:chartTrackingRefBased/>
  <w15:docId w15:val="{594C7C70-39C9-1B41-A301-B24F2311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2C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85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2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300063">
      <w:bodyDiv w:val="1"/>
      <w:marLeft w:val="0"/>
      <w:marRight w:val="0"/>
      <w:marTop w:val="0"/>
      <w:marBottom w:val="0"/>
      <w:divBdr>
        <w:top w:val="none" w:sz="0" w:space="0" w:color="auto"/>
        <w:left w:val="none" w:sz="0" w:space="0" w:color="auto"/>
        <w:bottom w:val="none" w:sz="0" w:space="0" w:color="auto"/>
        <w:right w:val="none" w:sz="0" w:space="0" w:color="auto"/>
      </w:divBdr>
      <w:divsChild>
        <w:div w:id="34932854">
          <w:marLeft w:val="0"/>
          <w:marRight w:val="0"/>
          <w:marTop w:val="0"/>
          <w:marBottom w:val="0"/>
          <w:divBdr>
            <w:top w:val="none" w:sz="0" w:space="0" w:color="auto"/>
            <w:left w:val="none" w:sz="0" w:space="0" w:color="auto"/>
            <w:bottom w:val="none" w:sz="0" w:space="0" w:color="auto"/>
            <w:right w:val="none" w:sz="0" w:space="0" w:color="auto"/>
          </w:divBdr>
          <w:divsChild>
            <w:div w:id="2108428749">
              <w:marLeft w:val="0"/>
              <w:marRight w:val="0"/>
              <w:marTop w:val="0"/>
              <w:marBottom w:val="0"/>
              <w:divBdr>
                <w:top w:val="none" w:sz="0" w:space="0" w:color="auto"/>
                <w:left w:val="none" w:sz="0" w:space="0" w:color="auto"/>
                <w:bottom w:val="none" w:sz="0" w:space="0" w:color="auto"/>
                <w:right w:val="none" w:sz="0" w:space="0" w:color="auto"/>
              </w:divBdr>
              <w:divsChild>
                <w:div w:id="1980836360">
                  <w:marLeft w:val="0"/>
                  <w:marRight w:val="0"/>
                  <w:marTop w:val="0"/>
                  <w:marBottom w:val="0"/>
                  <w:divBdr>
                    <w:top w:val="none" w:sz="0" w:space="0" w:color="auto"/>
                    <w:left w:val="none" w:sz="0" w:space="0" w:color="auto"/>
                    <w:bottom w:val="none" w:sz="0" w:space="0" w:color="auto"/>
                    <w:right w:val="none" w:sz="0" w:space="0" w:color="auto"/>
                  </w:divBdr>
                  <w:divsChild>
                    <w:div w:id="6556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11462">
      <w:bodyDiv w:val="1"/>
      <w:marLeft w:val="0"/>
      <w:marRight w:val="0"/>
      <w:marTop w:val="0"/>
      <w:marBottom w:val="0"/>
      <w:divBdr>
        <w:top w:val="none" w:sz="0" w:space="0" w:color="auto"/>
        <w:left w:val="none" w:sz="0" w:space="0" w:color="auto"/>
        <w:bottom w:val="none" w:sz="0" w:space="0" w:color="auto"/>
        <w:right w:val="none" w:sz="0" w:space="0" w:color="auto"/>
      </w:divBdr>
      <w:divsChild>
        <w:div w:id="1378431375">
          <w:marLeft w:val="0"/>
          <w:marRight w:val="0"/>
          <w:marTop w:val="0"/>
          <w:marBottom w:val="0"/>
          <w:divBdr>
            <w:top w:val="none" w:sz="0" w:space="0" w:color="auto"/>
            <w:left w:val="none" w:sz="0" w:space="0" w:color="auto"/>
            <w:bottom w:val="none" w:sz="0" w:space="0" w:color="auto"/>
            <w:right w:val="none" w:sz="0" w:space="0" w:color="auto"/>
          </w:divBdr>
          <w:divsChild>
            <w:div w:id="635765662">
              <w:marLeft w:val="0"/>
              <w:marRight w:val="0"/>
              <w:marTop w:val="0"/>
              <w:marBottom w:val="0"/>
              <w:divBdr>
                <w:top w:val="none" w:sz="0" w:space="0" w:color="auto"/>
                <w:left w:val="none" w:sz="0" w:space="0" w:color="auto"/>
                <w:bottom w:val="none" w:sz="0" w:space="0" w:color="auto"/>
                <w:right w:val="none" w:sz="0" w:space="0" w:color="auto"/>
              </w:divBdr>
              <w:divsChild>
                <w:div w:id="264928899">
                  <w:marLeft w:val="0"/>
                  <w:marRight w:val="0"/>
                  <w:marTop w:val="0"/>
                  <w:marBottom w:val="0"/>
                  <w:divBdr>
                    <w:top w:val="none" w:sz="0" w:space="0" w:color="auto"/>
                    <w:left w:val="none" w:sz="0" w:space="0" w:color="auto"/>
                    <w:bottom w:val="none" w:sz="0" w:space="0" w:color="auto"/>
                    <w:right w:val="none" w:sz="0" w:space="0" w:color="auto"/>
                  </w:divBdr>
                  <w:divsChild>
                    <w:div w:id="4478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0890">
          <w:marLeft w:val="0"/>
          <w:marRight w:val="0"/>
          <w:marTop w:val="0"/>
          <w:marBottom w:val="0"/>
          <w:divBdr>
            <w:top w:val="none" w:sz="0" w:space="0" w:color="auto"/>
            <w:left w:val="none" w:sz="0" w:space="0" w:color="auto"/>
            <w:bottom w:val="none" w:sz="0" w:space="0" w:color="auto"/>
            <w:right w:val="none" w:sz="0" w:space="0" w:color="auto"/>
          </w:divBdr>
          <w:divsChild>
            <w:div w:id="425225714">
              <w:marLeft w:val="0"/>
              <w:marRight w:val="0"/>
              <w:marTop w:val="0"/>
              <w:marBottom w:val="0"/>
              <w:divBdr>
                <w:top w:val="none" w:sz="0" w:space="0" w:color="auto"/>
                <w:left w:val="none" w:sz="0" w:space="0" w:color="auto"/>
                <w:bottom w:val="none" w:sz="0" w:space="0" w:color="auto"/>
                <w:right w:val="none" w:sz="0" w:space="0" w:color="auto"/>
              </w:divBdr>
              <w:divsChild>
                <w:div w:id="1141463000">
                  <w:marLeft w:val="0"/>
                  <w:marRight w:val="0"/>
                  <w:marTop w:val="0"/>
                  <w:marBottom w:val="0"/>
                  <w:divBdr>
                    <w:top w:val="none" w:sz="0" w:space="0" w:color="auto"/>
                    <w:left w:val="none" w:sz="0" w:space="0" w:color="auto"/>
                    <w:bottom w:val="none" w:sz="0" w:space="0" w:color="auto"/>
                    <w:right w:val="none" w:sz="0" w:space="0" w:color="auto"/>
                  </w:divBdr>
                  <w:divsChild>
                    <w:div w:id="1630477886">
                      <w:marLeft w:val="0"/>
                      <w:marRight w:val="0"/>
                      <w:marTop w:val="0"/>
                      <w:marBottom w:val="0"/>
                      <w:divBdr>
                        <w:top w:val="none" w:sz="0" w:space="0" w:color="auto"/>
                        <w:left w:val="none" w:sz="0" w:space="0" w:color="auto"/>
                        <w:bottom w:val="none" w:sz="0" w:space="0" w:color="auto"/>
                        <w:right w:val="none" w:sz="0" w:space="0" w:color="auto"/>
                      </w:divBdr>
                    </w:div>
                  </w:divsChild>
                </w:div>
                <w:div w:id="921723939">
                  <w:marLeft w:val="0"/>
                  <w:marRight w:val="0"/>
                  <w:marTop w:val="0"/>
                  <w:marBottom w:val="0"/>
                  <w:divBdr>
                    <w:top w:val="none" w:sz="0" w:space="0" w:color="auto"/>
                    <w:left w:val="none" w:sz="0" w:space="0" w:color="auto"/>
                    <w:bottom w:val="none" w:sz="0" w:space="0" w:color="auto"/>
                    <w:right w:val="none" w:sz="0" w:space="0" w:color="auto"/>
                  </w:divBdr>
                  <w:divsChild>
                    <w:div w:id="196702702">
                      <w:marLeft w:val="0"/>
                      <w:marRight w:val="0"/>
                      <w:marTop w:val="0"/>
                      <w:marBottom w:val="0"/>
                      <w:divBdr>
                        <w:top w:val="none" w:sz="0" w:space="0" w:color="auto"/>
                        <w:left w:val="none" w:sz="0" w:space="0" w:color="auto"/>
                        <w:bottom w:val="none" w:sz="0" w:space="0" w:color="auto"/>
                        <w:right w:val="none" w:sz="0" w:space="0" w:color="auto"/>
                      </w:divBdr>
                    </w:div>
                    <w:div w:id="1416049999">
                      <w:marLeft w:val="0"/>
                      <w:marRight w:val="0"/>
                      <w:marTop w:val="0"/>
                      <w:marBottom w:val="0"/>
                      <w:divBdr>
                        <w:top w:val="none" w:sz="0" w:space="0" w:color="auto"/>
                        <w:left w:val="none" w:sz="0" w:space="0" w:color="auto"/>
                        <w:bottom w:val="none" w:sz="0" w:space="0" w:color="auto"/>
                        <w:right w:val="none" w:sz="0" w:space="0" w:color="auto"/>
                      </w:divBdr>
                    </w:div>
                  </w:divsChild>
                </w:div>
                <w:div w:id="1719544955">
                  <w:marLeft w:val="0"/>
                  <w:marRight w:val="0"/>
                  <w:marTop w:val="0"/>
                  <w:marBottom w:val="0"/>
                  <w:divBdr>
                    <w:top w:val="none" w:sz="0" w:space="0" w:color="auto"/>
                    <w:left w:val="none" w:sz="0" w:space="0" w:color="auto"/>
                    <w:bottom w:val="none" w:sz="0" w:space="0" w:color="auto"/>
                    <w:right w:val="none" w:sz="0" w:space="0" w:color="auto"/>
                  </w:divBdr>
                  <w:divsChild>
                    <w:div w:id="855270483">
                      <w:marLeft w:val="0"/>
                      <w:marRight w:val="0"/>
                      <w:marTop w:val="0"/>
                      <w:marBottom w:val="0"/>
                      <w:divBdr>
                        <w:top w:val="none" w:sz="0" w:space="0" w:color="auto"/>
                        <w:left w:val="none" w:sz="0" w:space="0" w:color="auto"/>
                        <w:bottom w:val="none" w:sz="0" w:space="0" w:color="auto"/>
                        <w:right w:val="none" w:sz="0" w:space="0" w:color="auto"/>
                      </w:divBdr>
                    </w:div>
                  </w:divsChild>
                </w:div>
                <w:div w:id="1207641832">
                  <w:marLeft w:val="0"/>
                  <w:marRight w:val="0"/>
                  <w:marTop w:val="0"/>
                  <w:marBottom w:val="0"/>
                  <w:divBdr>
                    <w:top w:val="none" w:sz="0" w:space="0" w:color="auto"/>
                    <w:left w:val="none" w:sz="0" w:space="0" w:color="auto"/>
                    <w:bottom w:val="none" w:sz="0" w:space="0" w:color="auto"/>
                    <w:right w:val="none" w:sz="0" w:space="0" w:color="auto"/>
                  </w:divBdr>
                  <w:divsChild>
                    <w:div w:id="106774255">
                      <w:marLeft w:val="0"/>
                      <w:marRight w:val="0"/>
                      <w:marTop w:val="0"/>
                      <w:marBottom w:val="0"/>
                      <w:divBdr>
                        <w:top w:val="none" w:sz="0" w:space="0" w:color="auto"/>
                        <w:left w:val="none" w:sz="0" w:space="0" w:color="auto"/>
                        <w:bottom w:val="none" w:sz="0" w:space="0" w:color="auto"/>
                        <w:right w:val="none" w:sz="0" w:space="0" w:color="auto"/>
                      </w:divBdr>
                    </w:div>
                    <w:div w:id="1799951857">
                      <w:marLeft w:val="0"/>
                      <w:marRight w:val="0"/>
                      <w:marTop w:val="0"/>
                      <w:marBottom w:val="0"/>
                      <w:divBdr>
                        <w:top w:val="none" w:sz="0" w:space="0" w:color="auto"/>
                        <w:left w:val="none" w:sz="0" w:space="0" w:color="auto"/>
                        <w:bottom w:val="none" w:sz="0" w:space="0" w:color="auto"/>
                        <w:right w:val="none" w:sz="0" w:space="0" w:color="auto"/>
                      </w:divBdr>
                    </w:div>
                  </w:divsChild>
                </w:div>
                <w:div w:id="90467794">
                  <w:marLeft w:val="0"/>
                  <w:marRight w:val="0"/>
                  <w:marTop w:val="0"/>
                  <w:marBottom w:val="0"/>
                  <w:divBdr>
                    <w:top w:val="none" w:sz="0" w:space="0" w:color="auto"/>
                    <w:left w:val="none" w:sz="0" w:space="0" w:color="auto"/>
                    <w:bottom w:val="none" w:sz="0" w:space="0" w:color="auto"/>
                    <w:right w:val="none" w:sz="0" w:space="0" w:color="auto"/>
                  </w:divBdr>
                  <w:divsChild>
                    <w:div w:id="582181388">
                      <w:marLeft w:val="0"/>
                      <w:marRight w:val="0"/>
                      <w:marTop w:val="0"/>
                      <w:marBottom w:val="0"/>
                      <w:divBdr>
                        <w:top w:val="none" w:sz="0" w:space="0" w:color="auto"/>
                        <w:left w:val="none" w:sz="0" w:space="0" w:color="auto"/>
                        <w:bottom w:val="none" w:sz="0" w:space="0" w:color="auto"/>
                        <w:right w:val="none" w:sz="0" w:space="0" w:color="auto"/>
                      </w:divBdr>
                    </w:div>
                  </w:divsChild>
                </w:div>
                <w:div w:id="1745176615">
                  <w:marLeft w:val="0"/>
                  <w:marRight w:val="0"/>
                  <w:marTop w:val="0"/>
                  <w:marBottom w:val="0"/>
                  <w:divBdr>
                    <w:top w:val="none" w:sz="0" w:space="0" w:color="auto"/>
                    <w:left w:val="none" w:sz="0" w:space="0" w:color="auto"/>
                    <w:bottom w:val="none" w:sz="0" w:space="0" w:color="auto"/>
                    <w:right w:val="none" w:sz="0" w:space="0" w:color="auto"/>
                  </w:divBdr>
                  <w:divsChild>
                    <w:div w:id="1277248937">
                      <w:marLeft w:val="0"/>
                      <w:marRight w:val="0"/>
                      <w:marTop w:val="0"/>
                      <w:marBottom w:val="0"/>
                      <w:divBdr>
                        <w:top w:val="none" w:sz="0" w:space="0" w:color="auto"/>
                        <w:left w:val="none" w:sz="0" w:space="0" w:color="auto"/>
                        <w:bottom w:val="none" w:sz="0" w:space="0" w:color="auto"/>
                        <w:right w:val="none" w:sz="0" w:space="0" w:color="auto"/>
                      </w:divBdr>
                    </w:div>
                    <w:div w:id="103694009">
                      <w:marLeft w:val="0"/>
                      <w:marRight w:val="0"/>
                      <w:marTop w:val="0"/>
                      <w:marBottom w:val="0"/>
                      <w:divBdr>
                        <w:top w:val="none" w:sz="0" w:space="0" w:color="auto"/>
                        <w:left w:val="none" w:sz="0" w:space="0" w:color="auto"/>
                        <w:bottom w:val="none" w:sz="0" w:space="0" w:color="auto"/>
                        <w:right w:val="none" w:sz="0" w:space="0" w:color="auto"/>
                      </w:divBdr>
                    </w:div>
                  </w:divsChild>
                </w:div>
                <w:div w:id="2082212769">
                  <w:marLeft w:val="0"/>
                  <w:marRight w:val="0"/>
                  <w:marTop w:val="0"/>
                  <w:marBottom w:val="0"/>
                  <w:divBdr>
                    <w:top w:val="none" w:sz="0" w:space="0" w:color="auto"/>
                    <w:left w:val="none" w:sz="0" w:space="0" w:color="auto"/>
                    <w:bottom w:val="none" w:sz="0" w:space="0" w:color="auto"/>
                    <w:right w:val="none" w:sz="0" w:space="0" w:color="auto"/>
                  </w:divBdr>
                  <w:divsChild>
                    <w:div w:id="5395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746">
          <w:marLeft w:val="0"/>
          <w:marRight w:val="0"/>
          <w:marTop w:val="0"/>
          <w:marBottom w:val="0"/>
          <w:divBdr>
            <w:top w:val="none" w:sz="0" w:space="0" w:color="auto"/>
            <w:left w:val="none" w:sz="0" w:space="0" w:color="auto"/>
            <w:bottom w:val="none" w:sz="0" w:space="0" w:color="auto"/>
            <w:right w:val="none" w:sz="0" w:space="0" w:color="auto"/>
          </w:divBdr>
          <w:divsChild>
            <w:div w:id="421414890">
              <w:marLeft w:val="0"/>
              <w:marRight w:val="0"/>
              <w:marTop w:val="0"/>
              <w:marBottom w:val="0"/>
              <w:divBdr>
                <w:top w:val="none" w:sz="0" w:space="0" w:color="auto"/>
                <w:left w:val="none" w:sz="0" w:space="0" w:color="auto"/>
                <w:bottom w:val="none" w:sz="0" w:space="0" w:color="auto"/>
                <w:right w:val="none" w:sz="0" w:space="0" w:color="auto"/>
              </w:divBdr>
              <w:divsChild>
                <w:div w:id="1174681921">
                  <w:marLeft w:val="0"/>
                  <w:marRight w:val="0"/>
                  <w:marTop w:val="0"/>
                  <w:marBottom w:val="0"/>
                  <w:divBdr>
                    <w:top w:val="none" w:sz="0" w:space="0" w:color="auto"/>
                    <w:left w:val="none" w:sz="0" w:space="0" w:color="auto"/>
                    <w:bottom w:val="none" w:sz="0" w:space="0" w:color="auto"/>
                    <w:right w:val="none" w:sz="0" w:space="0" w:color="auto"/>
                  </w:divBdr>
                  <w:divsChild>
                    <w:div w:id="5737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0525">
          <w:marLeft w:val="0"/>
          <w:marRight w:val="0"/>
          <w:marTop w:val="0"/>
          <w:marBottom w:val="0"/>
          <w:divBdr>
            <w:top w:val="none" w:sz="0" w:space="0" w:color="auto"/>
            <w:left w:val="none" w:sz="0" w:space="0" w:color="auto"/>
            <w:bottom w:val="none" w:sz="0" w:space="0" w:color="auto"/>
            <w:right w:val="none" w:sz="0" w:space="0" w:color="auto"/>
          </w:divBdr>
          <w:divsChild>
            <w:div w:id="2140222427">
              <w:marLeft w:val="0"/>
              <w:marRight w:val="0"/>
              <w:marTop w:val="0"/>
              <w:marBottom w:val="0"/>
              <w:divBdr>
                <w:top w:val="none" w:sz="0" w:space="0" w:color="auto"/>
                <w:left w:val="none" w:sz="0" w:space="0" w:color="auto"/>
                <w:bottom w:val="none" w:sz="0" w:space="0" w:color="auto"/>
                <w:right w:val="none" w:sz="0" w:space="0" w:color="auto"/>
              </w:divBdr>
              <w:divsChild>
                <w:div w:id="335957337">
                  <w:marLeft w:val="0"/>
                  <w:marRight w:val="0"/>
                  <w:marTop w:val="0"/>
                  <w:marBottom w:val="0"/>
                  <w:divBdr>
                    <w:top w:val="none" w:sz="0" w:space="0" w:color="auto"/>
                    <w:left w:val="none" w:sz="0" w:space="0" w:color="auto"/>
                    <w:bottom w:val="none" w:sz="0" w:space="0" w:color="auto"/>
                    <w:right w:val="none" w:sz="0" w:space="0" w:color="auto"/>
                  </w:divBdr>
                  <w:divsChild>
                    <w:div w:id="40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Pengchong Ma</dc:creator>
  <cp:keywords/>
  <dc:description/>
  <cp:lastModifiedBy>Pengchong Ma</cp:lastModifiedBy>
  <cp:revision>1</cp:revision>
  <dcterms:created xsi:type="dcterms:W3CDTF">2019-12-10T13:42:00Z</dcterms:created>
  <dcterms:modified xsi:type="dcterms:W3CDTF">2019-12-10T13:43:00Z</dcterms:modified>
</cp:coreProperties>
</file>