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3E74" w14:textId="77777777" w:rsidR="000F6732" w:rsidRDefault="007E43BD" w:rsidP="007E43BD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CAHIER DES CHARGES</w:t>
      </w:r>
    </w:p>
    <w:p w14:paraId="1FA4CDEF" w14:textId="77777777" w:rsidR="007E43BD" w:rsidRDefault="007E43BD" w:rsidP="007E43BD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Description du projet HODOR</w:t>
      </w:r>
    </w:p>
    <w:p w14:paraId="107D12BC" w14:textId="77777777" w:rsidR="007E43BD" w:rsidRDefault="007E43BD" w:rsidP="007E43BD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Groupe GUIOT – MEZARD</w:t>
      </w:r>
    </w:p>
    <w:p w14:paraId="29445FA9" w14:textId="77777777" w:rsidR="007E43BD" w:rsidRDefault="007E43BD" w:rsidP="007E43BD"/>
    <w:p w14:paraId="3F169410" w14:textId="77777777" w:rsidR="00F224B3" w:rsidRDefault="00F224B3" w:rsidP="007E43BD"/>
    <w:p w14:paraId="603AF018" w14:textId="77777777" w:rsidR="00F224B3" w:rsidRDefault="00F224B3" w:rsidP="007E43BD"/>
    <w:p w14:paraId="5019B118" w14:textId="77777777" w:rsidR="00F224B3" w:rsidRDefault="00F224B3" w:rsidP="007E43BD"/>
    <w:p w14:paraId="04ABC089" w14:textId="77777777" w:rsidR="00F224B3" w:rsidRDefault="00F224B3" w:rsidP="007E43BD"/>
    <w:p w14:paraId="4C0600F0" w14:textId="77777777" w:rsidR="00F224B3" w:rsidRDefault="00F224B3" w:rsidP="007E43BD"/>
    <w:p w14:paraId="1D5EE7BB" w14:textId="77777777" w:rsidR="00F224B3" w:rsidRDefault="00F224B3" w:rsidP="007E43BD"/>
    <w:p w14:paraId="5CECC407" w14:textId="77777777" w:rsidR="00F224B3" w:rsidRDefault="00F224B3" w:rsidP="007E43BD"/>
    <w:p w14:paraId="02292B3F" w14:textId="77777777" w:rsidR="00F224B3" w:rsidRDefault="00F224B3" w:rsidP="007E43BD"/>
    <w:p w14:paraId="006CB62E" w14:textId="77777777" w:rsidR="00F224B3" w:rsidRDefault="00F224B3" w:rsidP="007E43BD"/>
    <w:p w14:paraId="6595AF38" w14:textId="77777777" w:rsidR="00F224B3" w:rsidRDefault="00F224B3" w:rsidP="007E43BD"/>
    <w:p w14:paraId="3A6FE422" w14:textId="77777777" w:rsidR="00F224B3" w:rsidRDefault="00F224B3" w:rsidP="007E43BD"/>
    <w:p w14:paraId="718FCF8E" w14:textId="77777777" w:rsidR="00F224B3" w:rsidRDefault="00F224B3" w:rsidP="007E43BD"/>
    <w:p w14:paraId="351A674F" w14:textId="77777777" w:rsidR="00F224B3" w:rsidRDefault="00F224B3" w:rsidP="007E43BD"/>
    <w:p w14:paraId="50FA0AC1" w14:textId="77777777" w:rsidR="00F224B3" w:rsidRDefault="00F224B3" w:rsidP="007E43BD"/>
    <w:p w14:paraId="237B6BC7" w14:textId="77777777" w:rsidR="00F224B3" w:rsidRDefault="00F224B3" w:rsidP="007E43BD"/>
    <w:p w14:paraId="50E266B7" w14:textId="77777777" w:rsidR="00F224B3" w:rsidRDefault="00F224B3" w:rsidP="007E43BD"/>
    <w:p w14:paraId="188B67E1" w14:textId="77777777" w:rsidR="00F224B3" w:rsidRDefault="00F224B3" w:rsidP="007E43BD"/>
    <w:p w14:paraId="371CDDB5" w14:textId="77777777" w:rsidR="00F224B3" w:rsidRDefault="00F224B3" w:rsidP="007E43BD"/>
    <w:p w14:paraId="697240B8" w14:textId="77777777" w:rsidR="00F224B3" w:rsidRDefault="00F224B3" w:rsidP="007E43BD"/>
    <w:p w14:paraId="5F29B61F" w14:textId="77777777" w:rsidR="00F224B3" w:rsidRDefault="00F224B3" w:rsidP="007E43BD"/>
    <w:p w14:paraId="5E3CB6F3" w14:textId="77777777" w:rsidR="00F224B3" w:rsidRDefault="00F224B3" w:rsidP="007E43BD"/>
    <w:p w14:paraId="5A437380" w14:textId="77777777" w:rsidR="00F224B3" w:rsidRDefault="00F224B3" w:rsidP="007E43BD"/>
    <w:p w14:paraId="68B2CC91" w14:textId="77777777" w:rsidR="00F224B3" w:rsidRDefault="00F224B3" w:rsidP="007E43BD"/>
    <w:p w14:paraId="2E5EB310" w14:textId="77777777" w:rsidR="00F224B3" w:rsidRDefault="00F224B3" w:rsidP="007E43BD"/>
    <w:p w14:paraId="0208453B" w14:textId="77777777" w:rsidR="00F224B3" w:rsidRDefault="00F224B3" w:rsidP="007E43BD"/>
    <w:p w14:paraId="1254A8CD" w14:textId="77777777" w:rsidR="00F224B3" w:rsidRDefault="00F224B3" w:rsidP="007E43BD"/>
    <w:p w14:paraId="54DC7513" w14:textId="77777777" w:rsidR="00F224B3" w:rsidRDefault="00F224B3" w:rsidP="007E43BD"/>
    <w:p w14:paraId="28843804" w14:textId="77777777" w:rsidR="00F224B3" w:rsidRDefault="00F224B3" w:rsidP="007E43B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964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65AA52" w14:textId="77777777" w:rsidR="007E43BD" w:rsidRDefault="007E43BD">
          <w:pPr>
            <w:pStyle w:val="En-ttedetabledesmatires"/>
          </w:pPr>
          <w:r>
            <w:t>Table des matières</w:t>
          </w:r>
        </w:p>
        <w:p w14:paraId="1E4406D3" w14:textId="77777777" w:rsidR="00F224B3" w:rsidRDefault="007E43BD">
          <w:pPr>
            <w:pStyle w:val="TM1"/>
            <w:tabs>
              <w:tab w:val="right" w:leader="dot" w:pos="97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82455" w:history="1">
            <w:r w:rsidR="00F224B3" w:rsidRPr="00CE51A8">
              <w:rPr>
                <w:rStyle w:val="Lienhypertexte"/>
                <w:noProof/>
              </w:rPr>
              <w:t>1 – Description générale du projet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_Toc34982455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32C68A05" w14:textId="77777777" w:rsidR="00F224B3" w:rsidRDefault="00AC706B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56" w:history="1">
            <w:r w:rsidR="00F224B3" w:rsidRPr="00CE51A8">
              <w:rPr>
                <w:rStyle w:val="Lienhypertexte"/>
                <w:noProof/>
              </w:rPr>
              <w:t>2 – Décomposition des fonctionnalités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_Toc34982456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05A9B298" w14:textId="77777777" w:rsidR="00F224B3" w:rsidRDefault="00AC706B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57" w:history="1">
            <w:r w:rsidR="00F224B3" w:rsidRPr="00CE51A8">
              <w:rPr>
                <w:rStyle w:val="Lienhypertexte"/>
                <w:noProof/>
              </w:rPr>
              <w:t>3 – Schéma d’architecture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_Toc34982457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5A351D5A" w14:textId="77777777" w:rsidR="00F224B3" w:rsidRDefault="00AC706B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4982458" w:history="1">
            <w:r w:rsidR="00F224B3" w:rsidRPr="00CE51A8">
              <w:rPr>
                <w:rStyle w:val="Lienhypertexte"/>
                <w:noProof/>
              </w:rPr>
              <w:t>A/ Logiciel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_Toc34982458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42B3DF03" w14:textId="77777777" w:rsidR="00F224B3" w:rsidRDefault="00AC706B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4982459" w:history="1">
            <w:r w:rsidR="00F224B3" w:rsidRPr="00CE51A8">
              <w:rPr>
                <w:rStyle w:val="Lienhypertexte"/>
                <w:noProof/>
              </w:rPr>
              <w:t>B/ Matériel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_Toc34982459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097F3D5A" w14:textId="77777777" w:rsidR="00F224B3" w:rsidRDefault="00AC706B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60" w:history="1">
            <w:r w:rsidR="00F224B3" w:rsidRPr="00CE51A8">
              <w:rPr>
                <w:rStyle w:val="Lienhypertexte"/>
                <w:noProof/>
              </w:rPr>
              <w:t>4 – Scénario/acteurs/rôles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_Toc34982460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71614F34" w14:textId="77777777" w:rsidR="007E43BD" w:rsidRDefault="007E43BD">
          <w:r>
            <w:rPr>
              <w:b/>
              <w:bCs/>
            </w:rPr>
            <w:fldChar w:fldCharType="end"/>
          </w:r>
        </w:p>
      </w:sdtContent>
    </w:sdt>
    <w:p w14:paraId="3D286FDB" w14:textId="77777777" w:rsidR="007E43BD" w:rsidRDefault="007E43BD">
      <w:r>
        <w:br w:type="page"/>
      </w:r>
    </w:p>
    <w:p w14:paraId="53580909" w14:textId="77777777" w:rsidR="007E43BD" w:rsidRDefault="007E43BD" w:rsidP="007E43BD">
      <w:pPr>
        <w:pStyle w:val="Titre1"/>
      </w:pPr>
      <w:bookmarkStart w:id="0" w:name="_Toc34982455"/>
      <w:r>
        <w:lastRenderedPageBreak/>
        <w:t>1 – Description générale du projet</w:t>
      </w:r>
      <w:bookmarkEnd w:id="0"/>
    </w:p>
    <w:p w14:paraId="735F8E5C" w14:textId="77777777" w:rsidR="007E43BD" w:rsidRDefault="007E43BD" w:rsidP="007E43BD"/>
    <w:p w14:paraId="33E5556F" w14:textId="77777777" w:rsidR="00B92DF4" w:rsidRDefault="00B92DF4" w:rsidP="007E43BD">
      <w:r>
        <w:t>Le projet consiste en l’ouverture d’une porte sans clé. Cela consiste en l’utilisation d’un jeu de carte/badge et d’un lecteur RFID</w:t>
      </w:r>
      <w:r w:rsidR="00866D79">
        <w:t xml:space="preserve"> ainsi que la fonctionnalité d’utiliser une application mobile permettant</w:t>
      </w:r>
      <w:r>
        <w:t xml:space="preserve"> à l’utilisateur de s’identifier.</w:t>
      </w:r>
    </w:p>
    <w:p w14:paraId="000B6077" w14:textId="77777777" w:rsidR="00866D79" w:rsidRDefault="00866D79" w:rsidP="007E43BD"/>
    <w:p w14:paraId="4F80603D" w14:textId="77777777" w:rsidR="00866D79" w:rsidRDefault="00866D79" w:rsidP="007E43BD"/>
    <w:p w14:paraId="0AF8E80B" w14:textId="77777777" w:rsidR="007E43BD" w:rsidRDefault="007E43BD" w:rsidP="00B92DF4">
      <w:pPr>
        <w:pStyle w:val="Titre1"/>
      </w:pPr>
      <w:bookmarkStart w:id="1" w:name="_Toc34982456"/>
      <w:r>
        <w:t>2 – Décomposition des fonctionnalités</w:t>
      </w:r>
      <w:bookmarkEnd w:id="1"/>
    </w:p>
    <w:p w14:paraId="08287A84" w14:textId="77777777" w:rsidR="0059010A" w:rsidRDefault="0059010A" w:rsidP="0059010A"/>
    <w:p w14:paraId="2442F10A" w14:textId="7F520220" w:rsidR="0059010A" w:rsidRDefault="0059010A" w:rsidP="0059010A">
      <w:r>
        <w:t>On peut identifier plusieurs fonctionnalités :</w:t>
      </w:r>
    </w:p>
    <w:p w14:paraId="3725DB62" w14:textId="6FF1C163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F1 : Ouverture au contact via du RDIF, </w:t>
      </w:r>
    </w:p>
    <w:p w14:paraId="425E14C5" w14:textId="2894D4E6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F2 : Ouverture au contact soit avec les paramètres @mac </w:t>
      </w:r>
    </w:p>
    <w:p w14:paraId="2E4F9F10" w14:textId="70B83E9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F3 : Ouverture via connexion sur serveur avec authentification </w:t>
      </w:r>
    </w:p>
    <w:p w14:paraId="3F95E5F4" w14:textId="6746FCA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F4 : Exécution de F3 via internet en https </w:t>
      </w:r>
    </w:p>
    <w:p w14:paraId="74A3A3DE" w14:textId="29586B91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F5 : Définition de plages d’ouverture pour un objet connecté donné (optionnel) </w:t>
      </w:r>
    </w:p>
    <w:p w14:paraId="44D280DF" w14:textId="402350AC" w:rsidR="0059010A" w:rsidRDefault="0059010A" w:rsidP="0059010A">
      <w:pPr>
        <w:pStyle w:val="Paragraphedeliste"/>
      </w:pPr>
      <w:r>
        <w:t xml:space="preserve">F6 : Faire de logs de l’activité de la porte (ouverture/fermeture, autorisations ….) </w:t>
      </w:r>
    </w:p>
    <w:p w14:paraId="5AA6C35A" w14:textId="77777777" w:rsidR="0059010A" w:rsidRDefault="0059010A" w:rsidP="0059010A">
      <w:pPr>
        <w:pStyle w:val="Paragraphedeliste"/>
        <w:ind w:left="142"/>
      </w:pPr>
      <w:r>
        <w:br/>
        <w:t xml:space="preserve">On peut identifier des scénarios </w:t>
      </w:r>
    </w:p>
    <w:p w14:paraId="4AA13374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Propriétaire/Invité utilise la fonctionnalité F1 :  </w:t>
      </w:r>
    </w:p>
    <w:p w14:paraId="253FC83A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>Propriétaire/ Invité utilise F2</w:t>
      </w:r>
    </w:p>
    <w:p w14:paraId="1AF11FCE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Propriétaire  utilise F3 </w:t>
      </w:r>
    </w:p>
    <w:p w14:paraId="407F10B2" w14:textId="6C64BE9F" w:rsidR="0059010A" w:rsidRDefault="0059010A" w:rsidP="00740DA5">
      <w:pPr>
        <w:pStyle w:val="Paragraphedeliste"/>
        <w:numPr>
          <w:ilvl w:val="0"/>
          <w:numId w:val="1"/>
        </w:numPr>
      </w:pPr>
      <w:r>
        <w:t>Propriétaire  utilise F4</w:t>
      </w:r>
    </w:p>
    <w:p w14:paraId="65B05E72" w14:textId="78137470" w:rsidR="0059010A" w:rsidRDefault="00740DA5" w:rsidP="0059010A">
      <w:pPr>
        <w:pStyle w:val="Paragraphedeliste"/>
        <w:numPr>
          <w:ilvl w:val="0"/>
          <w:numId w:val="1"/>
        </w:numPr>
      </w:pPr>
      <w:r>
        <w:t>S</w:t>
      </w:r>
      <w:r w:rsidR="0059010A">
        <w:t>’identifie via le lecteur RFID et doit donc posséder une carte ou un badge qui lui permet d’ouvrir ou non la porte d’accès.</w:t>
      </w:r>
    </w:p>
    <w:p w14:paraId="3A2416D4" w14:textId="738CD3B8" w:rsidR="0059010A" w:rsidRDefault="0059010A" w:rsidP="0059010A">
      <w:pPr>
        <w:pStyle w:val="Paragraphedeliste"/>
        <w:numPr>
          <w:ilvl w:val="0"/>
          <w:numId w:val="1"/>
        </w:numPr>
      </w:pPr>
      <w:r>
        <w:t>F2 , si l’utilisateur ne possède pas de carte ni de badge mais a quand même l’autorisation d’activer l’ouverture de la porte après authentification via une application mobile qui le permet.</w:t>
      </w:r>
    </w:p>
    <w:p w14:paraId="440B1FF8" w14:textId="77777777" w:rsidR="0059010A" w:rsidRPr="00B92DF4" w:rsidRDefault="0059010A" w:rsidP="0059010A"/>
    <w:p w14:paraId="48A99DA0" w14:textId="77777777" w:rsidR="007E43BD" w:rsidRDefault="007E43BD" w:rsidP="007E43BD">
      <w:pPr>
        <w:pStyle w:val="Titre1"/>
      </w:pPr>
      <w:bookmarkStart w:id="2" w:name="_Toc34982457"/>
      <w:r>
        <w:lastRenderedPageBreak/>
        <w:t>3 – Schéma d’architecture</w:t>
      </w:r>
      <w:bookmarkEnd w:id="2"/>
    </w:p>
    <w:p w14:paraId="2E10DBEB" w14:textId="089E9F2D" w:rsidR="007E43BD" w:rsidRDefault="007E43BD" w:rsidP="007E43BD">
      <w:pPr>
        <w:pStyle w:val="Titre2"/>
      </w:pPr>
      <w:r>
        <w:tab/>
      </w:r>
      <w:bookmarkStart w:id="3" w:name="_Toc34982458"/>
      <w:r>
        <w:t xml:space="preserve">A/ </w:t>
      </w:r>
      <w:bookmarkEnd w:id="3"/>
      <w:r w:rsidR="00866D79">
        <w:t>Matériel</w:t>
      </w:r>
    </w:p>
    <w:p w14:paraId="57D18336" w14:textId="60FAF7D7" w:rsidR="00866D79" w:rsidRDefault="003F23CA" w:rsidP="00866D79">
      <w:pPr>
        <w:jc w:val="center"/>
      </w:pPr>
      <w:r w:rsidRPr="003F23CA">
        <w:rPr>
          <w:noProof/>
        </w:rPr>
        <w:drawing>
          <wp:anchor distT="0" distB="0" distL="114300" distR="114300" simplePos="0" relativeHeight="251658240" behindDoc="0" locked="0" layoutInCell="1" allowOverlap="1" wp14:anchorId="5C951341" wp14:editId="561B46E0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6192520" cy="360870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39B57" w14:textId="334F442E" w:rsidR="00866D79" w:rsidRDefault="00866D79" w:rsidP="00866D79"/>
    <w:p w14:paraId="6A944E2F" w14:textId="56508483" w:rsidR="00866D79" w:rsidRDefault="00866D79" w:rsidP="00866D79">
      <w:pPr>
        <w:jc w:val="center"/>
        <w:rPr>
          <w:noProof/>
        </w:rPr>
      </w:pPr>
    </w:p>
    <w:p w14:paraId="5CF3C3C1" w14:textId="71F2ED9F" w:rsidR="003F23CA" w:rsidRDefault="003F23CA" w:rsidP="00866D79">
      <w:pPr>
        <w:jc w:val="center"/>
        <w:rPr>
          <w:noProof/>
        </w:rPr>
      </w:pPr>
    </w:p>
    <w:p w14:paraId="0F92D67D" w14:textId="0F3B3847" w:rsidR="003F23CA" w:rsidRDefault="003F23CA" w:rsidP="00866D79">
      <w:pPr>
        <w:jc w:val="center"/>
        <w:rPr>
          <w:noProof/>
        </w:rPr>
      </w:pPr>
    </w:p>
    <w:p w14:paraId="6DEABE7A" w14:textId="619A417C" w:rsidR="003F23CA" w:rsidRDefault="003F23CA" w:rsidP="00866D79">
      <w:pPr>
        <w:jc w:val="center"/>
        <w:rPr>
          <w:noProof/>
        </w:rPr>
      </w:pPr>
    </w:p>
    <w:p w14:paraId="75CF12ED" w14:textId="241608FB" w:rsidR="003F23CA" w:rsidRDefault="003F23CA" w:rsidP="00866D79">
      <w:pPr>
        <w:jc w:val="center"/>
        <w:rPr>
          <w:noProof/>
        </w:rPr>
      </w:pPr>
    </w:p>
    <w:p w14:paraId="7C635AD3" w14:textId="0AA04219" w:rsidR="003F23CA" w:rsidRDefault="003F23CA" w:rsidP="00866D79">
      <w:pPr>
        <w:jc w:val="center"/>
        <w:rPr>
          <w:noProof/>
        </w:rPr>
      </w:pPr>
    </w:p>
    <w:p w14:paraId="41146CDC" w14:textId="47A0FB1B" w:rsidR="003F23CA" w:rsidRDefault="003F23CA" w:rsidP="00866D79">
      <w:pPr>
        <w:jc w:val="center"/>
        <w:rPr>
          <w:noProof/>
        </w:rPr>
      </w:pPr>
    </w:p>
    <w:p w14:paraId="05CE03B8" w14:textId="4B715334" w:rsidR="003F23CA" w:rsidRDefault="003F23CA" w:rsidP="00866D79">
      <w:pPr>
        <w:jc w:val="center"/>
        <w:rPr>
          <w:noProof/>
        </w:rPr>
      </w:pPr>
    </w:p>
    <w:p w14:paraId="5591D5EB" w14:textId="56C88504" w:rsidR="003F23CA" w:rsidRDefault="003F23CA" w:rsidP="00866D79">
      <w:pPr>
        <w:jc w:val="center"/>
        <w:rPr>
          <w:noProof/>
        </w:rPr>
      </w:pPr>
    </w:p>
    <w:p w14:paraId="65A3D2D4" w14:textId="58DBE9D4" w:rsidR="003F23CA" w:rsidRDefault="003F23CA" w:rsidP="00866D79">
      <w:pPr>
        <w:jc w:val="center"/>
        <w:rPr>
          <w:noProof/>
        </w:rPr>
      </w:pPr>
    </w:p>
    <w:p w14:paraId="07A6498E" w14:textId="11607068" w:rsidR="003F23CA" w:rsidRDefault="003F23CA" w:rsidP="00866D79">
      <w:pPr>
        <w:jc w:val="center"/>
        <w:rPr>
          <w:noProof/>
        </w:rPr>
      </w:pPr>
    </w:p>
    <w:p w14:paraId="3BC4F284" w14:textId="0D98764B" w:rsidR="003F23CA" w:rsidRDefault="003F23CA" w:rsidP="00866D79">
      <w:pPr>
        <w:jc w:val="center"/>
        <w:rPr>
          <w:noProof/>
        </w:rPr>
      </w:pPr>
    </w:p>
    <w:p w14:paraId="2CFEC189" w14:textId="445377A4" w:rsidR="003F23CA" w:rsidRDefault="003F23CA" w:rsidP="00866D79">
      <w:pPr>
        <w:jc w:val="center"/>
        <w:rPr>
          <w:noProof/>
        </w:rPr>
      </w:pPr>
    </w:p>
    <w:p w14:paraId="5121A45F" w14:textId="77777777" w:rsidR="003F23CA" w:rsidRDefault="003F23CA" w:rsidP="00866D79">
      <w:pPr>
        <w:jc w:val="center"/>
      </w:pPr>
    </w:p>
    <w:p w14:paraId="5688410E" w14:textId="77777777" w:rsidR="00866D79" w:rsidRDefault="00866D79" w:rsidP="00866D79">
      <w:pPr>
        <w:jc w:val="center"/>
      </w:pPr>
    </w:p>
    <w:p w14:paraId="4434AA13" w14:textId="77777777" w:rsidR="00866D79" w:rsidRPr="00866D79" w:rsidRDefault="00866D79" w:rsidP="00866D79"/>
    <w:p w14:paraId="336D7BA3" w14:textId="77777777" w:rsidR="007E43BD" w:rsidRDefault="007E43BD" w:rsidP="007E43BD">
      <w:pPr>
        <w:pStyle w:val="Titre2"/>
        <w:ind w:firstLine="708"/>
      </w:pPr>
      <w:bookmarkStart w:id="4" w:name="_Toc34982459"/>
      <w:r>
        <w:lastRenderedPageBreak/>
        <w:t xml:space="preserve">B/ </w:t>
      </w:r>
      <w:bookmarkEnd w:id="4"/>
      <w:r w:rsidR="00866D79">
        <w:t>Logiciel</w:t>
      </w:r>
    </w:p>
    <w:p w14:paraId="0A2CE2CD" w14:textId="77777777" w:rsidR="00AE7765" w:rsidRDefault="00AE7765" w:rsidP="00AE7765"/>
    <w:p w14:paraId="770589FE" w14:textId="3A064FD9" w:rsidR="00AE7765" w:rsidRDefault="003F23CA" w:rsidP="00AE7765">
      <w:pPr>
        <w:jc w:val="center"/>
      </w:pPr>
      <w:r w:rsidRPr="003F23CA">
        <w:rPr>
          <w:noProof/>
        </w:rPr>
        <w:drawing>
          <wp:inline distT="0" distB="0" distL="0" distR="0" wp14:anchorId="4691AD3B" wp14:editId="76DDE77B">
            <wp:extent cx="6192520" cy="3665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C5F8" w14:textId="77777777" w:rsidR="00866D79" w:rsidRPr="00AE7765" w:rsidRDefault="00866D79" w:rsidP="00866D79">
      <w:pPr>
        <w:jc w:val="center"/>
      </w:pPr>
    </w:p>
    <w:p w14:paraId="4F3675C3" w14:textId="77777777" w:rsidR="007E43BD" w:rsidRDefault="007E43BD" w:rsidP="007E43BD">
      <w:pPr>
        <w:pStyle w:val="Titre1"/>
      </w:pPr>
      <w:bookmarkStart w:id="5" w:name="_Toc34982460"/>
      <w:r>
        <w:t>4 – Scénario/acteurs/rôles</w:t>
      </w:r>
      <w:bookmarkEnd w:id="5"/>
    </w:p>
    <w:p w14:paraId="77509C4B" w14:textId="77777777" w:rsidR="007E43BD" w:rsidRDefault="007E43BD" w:rsidP="007E43BD"/>
    <w:p w14:paraId="6A88DD02" w14:textId="77777777" w:rsidR="00AE7765" w:rsidRPr="00D46A2B" w:rsidRDefault="00AE7765" w:rsidP="007E43BD">
      <w:pPr>
        <w:rPr>
          <w:u w:val="single"/>
        </w:rPr>
      </w:pPr>
      <w:r w:rsidRPr="00D46A2B">
        <w:rPr>
          <w:u w:val="single"/>
        </w:rPr>
        <w:t>Premier cas – Identification via RFID</w:t>
      </w:r>
    </w:p>
    <w:p w14:paraId="1F9387FF" w14:textId="77777777" w:rsidR="00AE7765" w:rsidRDefault="00AE7765" w:rsidP="007E43BD">
      <w:r>
        <w:t>L’utilisateur présente sa carte/badge au lecteur RFID.</w:t>
      </w:r>
    </w:p>
    <w:p w14:paraId="79D4F52F" w14:textId="77777777" w:rsidR="00AE7765" w:rsidRDefault="00AE7765" w:rsidP="007E43BD">
      <w:r>
        <w:t xml:space="preserve">L’ESP8266 transmet via le réseau </w:t>
      </w:r>
      <w:proofErr w:type="spellStart"/>
      <w:r>
        <w:t>WiFi</w:t>
      </w:r>
      <w:proofErr w:type="spellEnd"/>
      <w:r>
        <w:t xml:space="preserve"> l’UID de la carte au serveur MQTT (</w:t>
      </w:r>
      <w:proofErr w:type="spellStart"/>
      <w:r>
        <w:rPr>
          <w:i/>
        </w:rPr>
        <w:t>Publish</w:t>
      </w:r>
      <w:proofErr w:type="spellEnd"/>
      <w:r>
        <w:t>)</w:t>
      </w:r>
    </w:p>
    <w:p w14:paraId="79CF0B13" w14:textId="77777777" w:rsidR="00D46A2B" w:rsidRDefault="00D46A2B" w:rsidP="007E43BD">
      <w:r>
        <w:t>Un script python permet de récupérer et traiter l’UID (</w:t>
      </w:r>
      <w:proofErr w:type="spellStart"/>
      <w:r>
        <w:rPr>
          <w:i/>
          <w:iCs/>
        </w:rPr>
        <w:t>Subscribe</w:t>
      </w:r>
      <w:proofErr w:type="spellEnd"/>
      <w:r>
        <w:t>)</w:t>
      </w:r>
    </w:p>
    <w:p w14:paraId="16E8D39D" w14:textId="77777777" w:rsidR="00D46A2B" w:rsidRDefault="00D46A2B" w:rsidP="007E43BD">
      <w:r>
        <w:t xml:space="preserve">Après traitement, le </w:t>
      </w:r>
      <w:proofErr w:type="spellStart"/>
      <w:r>
        <w:t>Rasp</w:t>
      </w:r>
      <w:proofErr w:type="spellEnd"/>
      <w:r>
        <w:t xml:space="preserve"> Pi va transmettre en BLE les ordres aux actionneurs.</w:t>
      </w:r>
    </w:p>
    <w:p w14:paraId="7D0ADD50" w14:textId="77777777" w:rsidR="00D46A2B" w:rsidRDefault="00D46A2B" w:rsidP="007E43BD">
      <w:r>
        <w:t>En cas de succès :</w:t>
      </w:r>
    </w:p>
    <w:p w14:paraId="24D93782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Ouverture de la porte</w:t>
      </w:r>
    </w:p>
    <w:p w14:paraId="3C332A01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Buzzer</w:t>
      </w:r>
    </w:p>
    <w:p w14:paraId="11DF2F8C" w14:textId="77777777" w:rsidR="00D46A2B" w:rsidRDefault="00D46A2B" w:rsidP="00D46A2B">
      <w:pPr>
        <w:pStyle w:val="Paragraphedeliste"/>
        <w:numPr>
          <w:ilvl w:val="0"/>
          <w:numId w:val="1"/>
        </w:numPr>
      </w:pPr>
      <w:proofErr w:type="spellStart"/>
      <w:r>
        <w:t>Led</w:t>
      </w:r>
      <w:proofErr w:type="spellEnd"/>
      <w:r>
        <w:t xml:space="preserve"> Verte</w:t>
      </w:r>
    </w:p>
    <w:p w14:paraId="3A2FD6C4" w14:textId="77777777" w:rsidR="00D46A2B" w:rsidRDefault="00D46A2B" w:rsidP="00D46A2B">
      <w:r>
        <w:t>En cas d’échec :</w:t>
      </w:r>
    </w:p>
    <w:p w14:paraId="584EECED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Buzzer</w:t>
      </w:r>
    </w:p>
    <w:p w14:paraId="66E42420" w14:textId="77777777" w:rsidR="00D46A2B" w:rsidRDefault="00D46A2B" w:rsidP="00D46A2B">
      <w:pPr>
        <w:pStyle w:val="Paragraphedeliste"/>
        <w:numPr>
          <w:ilvl w:val="0"/>
          <w:numId w:val="1"/>
        </w:numPr>
      </w:pPr>
      <w:proofErr w:type="spellStart"/>
      <w:r>
        <w:t>Led</w:t>
      </w:r>
      <w:proofErr w:type="spellEnd"/>
      <w:r>
        <w:t xml:space="preserve"> rouge</w:t>
      </w:r>
    </w:p>
    <w:p w14:paraId="594ACC45" w14:textId="77777777" w:rsidR="00D46A2B" w:rsidRPr="00D46A2B" w:rsidRDefault="00D46A2B" w:rsidP="00D46A2B"/>
    <w:p w14:paraId="258B5B72" w14:textId="77777777" w:rsidR="00D46A2B" w:rsidRDefault="00D46A2B" w:rsidP="007E43BD">
      <w:pPr>
        <w:rPr>
          <w:u w:val="single"/>
        </w:rPr>
      </w:pPr>
      <w:r>
        <w:rPr>
          <w:u w:val="single"/>
        </w:rPr>
        <w:t>Second cas – Identification via mobile</w:t>
      </w:r>
    </w:p>
    <w:p w14:paraId="6E3FD8DD" w14:textId="77777777" w:rsidR="007E43BD" w:rsidRPr="007E43BD" w:rsidRDefault="00D46A2B" w:rsidP="00D46A2B">
      <w:pPr>
        <w:jc w:val="center"/>
      </w:pPr>
      <w:r>
        <w:rPr>
          <w:i/>
          <w:iCs/>
        </w:rPr>
        <w:t xml:space="preserve">(A définir plus en détail en fonction d’un accès via le réseau </w:t>
      </w:r>
      <w:proofErr w:type="spellStart"/>
      <w:r>
        <w:rPr>
          <w:i/>
          <w:iCs/>
        </w:rPr>
        <w:t>WiFi</w:t>
      </w:r>
      <w:proofErr w:type="spellEnd"/>
      <w:r>
        <w:rPr>
          <w:i/>
          <w:iCs/>
        </w:rPr>
        <w:t xml:space="preserve"> local ou non)</w:t>
      </w:r>
    </w:p>
    <w:p w14:paraId="226F75D2" w14:textId="77777777" w:rsidR="007E43BD" w:rsidRPr="007E43BD" w:rsidRDefault="007E43BD" w:rsidP="007E43BD"/>
    <w:p w14:paraId="1C81C0FE" w14:textId="77777777" w:rsidR="00185964" w:rsidRDefault="00185964" w:rsidP="00185964">
      <w:pPr>
        <w:rPr>
          <w:u w:val="single"/>
        </w:rPr>
      </w:pPr>
      <w:r>
        <w:rPr>
          <w:u w:val="single"/>
        </w:rPr>
        <w:lastRenderedPageBreak/>
        <w:t>Troisième cas – Identification via mobile depuis internet avec accès sécurisé en https</w:t>
      </w:r>
    </w:p>
    <w:p w14:paraId="38D5A2C5" w14:textId="77777777" w:rsidR="00185964" w:rsidRDefault="00185964" w:rsidP="00185964">
      <w:r>
        <w:t>Prérequis : client dispose d’un certificat valide sur le portable</w:t>
      </w:r>
    </w:p>
    <w:p w14:paraId="76D238E1" w14:textId="77777777" w:rsidR="00185964" w:rsidRDefault="00185964" w:rsidP="00185964">
      <w:r>
        <w:t xml:space="preserve">Le client se connecte en https </w:t>
      </w:r>
    </w:p>
    <w:p w14:paraId="79DCFD5B" w14:textId="77777777" w:rsidR="00185964" w:rsidRDefault="00185964" w:rsidP="00185964">
      <w:r>
        <w:t xml:space="preserve">Il peut ouvrir ou fermer la porte </w:t>
      </w:r>
    </w:p>
    <w:p w14:paraId="2DF0825F" w14:textId="77777777" w:rsidR="00185964" w:rsidRDefault="00185964" w:rsidP="00185964"/>
    <w:p w14:paraId="7EC64927" w14:textId="77777777" w:rsidR="00185964" w:rsidRDefault="00185964" w:rsidP="00185964"/>
    <w:p w14:paraId="17F16AC9" w14:textId="77777777" w:rsidR="00185964" w:rsidRDefault="00185964" w:rsidP="00185964"/>
    <w:p w14:paraId="239A6030" w14:textId="77777777" w:rsidR="00185964" w:rsidRDefault="00185964" w:rsidP="00185964">
      <w:r>
        <w:t xml:space="preserve">Quatrième cas – Donner des accès avec des plages horaires ( étant donné un id de téléphone (@mac ou @BLE) un locataire a accès à l’ouverture selon es plages horaires définies préalablement </w:t>
      </w:r>
    </w:p>
    <w:p w14:paraId="7468C9A1" w14:textId="77777777" w:rsidR="00185964" w:rsidRDefault="00185964" w:rsidP="00185964"/>
    <w:p w14:paraId="730C2E88" w14:textId="77777777" w:rsidR="00185964" w:rsidRDefault="00185964" w:rsidP="00185964"/>
    <w:p w14:paraId="3561F9CA" w14:textId="77777777" w:rsidR="00185964" w:rsidRDefault="00185964" w:rsidP="00185964"/>
    <w:p w14:paraId="0AB880E5" w14:textId="73EAAF82" w:rsidR="00185964" w:rsidRDefault="00185964" w:rsidP="00185964">
      <w:pPr>
        <w:pStyle w:val="Titre1"/>
      </w:pPr>
      <w:r>
        <w:t>5 Qui fait quoi &amp;</w:t>
      </w:r>
      <w:r>
        <w:t xml:space="preserve"> </w:t>
      </w:r>
      <w:r>
        <w:t xml:space="preserve">Calendrier  </w:t>
      </w:r>
    </w:p>
    <w:p w14:paraId="633581BE" w14:textId="77777777" w:rsidR="00185964" w:rsidRDefault="00185964" w:rsidP="00185964">
      <w:r>
        <w:t xml:space="preserve">Cette semaine 26/03/2020: </w:t>
      </w:r>
    </w:p>
    <w:p w14:paraId="16BF4AD7" w14:textId="77777777" w:rsidR="00185964" w:rsidRDefault="00185964" w:rsidP="00185964">
      <w:r>
        <w:t xml:space="preserve">Raphael : appli mobile avec deux pages : </w:t>
      </w:r>
    </w:p>
    <w:p w14:paraId="43A6D466" w14:textId="77777777" w:rsidR="00185964" w:rsidRDefault="00185964" w:rsidP="00185964">
      <w:pPr>
        <w:ind w:firstLine="708"/>
      </w:pPr>
      <w:proofErr w:type="spellStart"/>
      <w:r>
        <w:t>Jeedom</w:t>
      </w:r>
      <w:proofErr w:type="spellEnd"/>
      <w:r>
        <w:t xml:space="preserve"> ?  et regarder l’accès en https </w:t>
      </w:r>
    </w:p>
    <w:p w14:paraId="722F3308" w14:textId="717D7F52" w:rsidR="00185964" w:rsidRDefault="00185964" w:rsidP="00185964">
      <w:r>
        <w:t xml:space="preserve">Wilfrid : partie entre </w:t>
      </w:r>
      <w:r w:rsidR="001413B5">
        <w:t>ESP</w:t>
      </w:r>
      <w:r>
        <w:t xml:space="preserve"> et </w:t>
      </w:r>
      <w:r w:rsidR="001413B5">
        <w:t>R</w:t>
      </w:r>
      <w:r>
        <w:t xml:space="preserve">aspberry.  </w:t>
      </w:r>
    </w:p>
    <w:p w14:paraId="17C59BEA" w14:textId="77777777" w:rsidR="00185964" w:rsidRDefault="00185964" w:rsidP="00185964">
      <w:pPr>
        <w:pStyle w:val="Paragraphedeliste"/>
        <w:numPr>
          <w:ilvl w:val="0"/>
          <w:numId w:val="3"/>
        </w:numPr>
        <w:spacing w:line="256" w:lineRule="auto"/>
      </w:pPr>
      <w:proofErr w:type="spellStart"/>
      <w:r>
        <w:t>Encryption</w:t>
      </w:r>
      <w:proofErr w:type="spellEnd"/>
      <w:r>
        <w:t xml:space="preserve"> sur l’ESP d</w:t>
      </w:r>
      <w:bookmarkStart w:id="6" w:name="_GoBack"/>
      <w:bookmarkEnd w:id="6"/>
      <w:r>
        <w:t xml:space="preserve">e la date et </w:t>
      </w:r>
      <w:proofErr w:type="spellStart"/>
      <w:r>
        <w:t>lid</w:t>
      </w:r>
      <w:proofErr w:type="spellEnd"/>
      <w:r>
        <w:t xml:space="preserve"> du </w:t>
      </w:r>
      <w:proofErr w:type="spellStart"/>
      <w:r>
        <w:t>rfid</w:t>
      </w:r>
      <w:proofErr w:type="spellEnd"/>
      <w:r>
        <w:t xml:space="preserve"> </w:t>
      </w:r>
    </w:p>
    <w:p w14:paraId="12FB29F7" w14:textId="77777777" w:rsidR="00185964" w:rsidRDefault="00185964" w:rsidP="00185964">
      <w:pPr>
        <w:pStyle w:val="Paragraphedeliste"/>
        <w:numPr>
          <w:ilvl w:val="0"/>
          <w:numId w:val="3"/>
        </w:numPr>
        <w:spacing w:line="256" w:lineRule="auto"/>
      </w:pPr>
      <w:r>
        <w:t xml:space="preserve">Transmission vers le </w:t>
      </w:r>
      <w:proofErr w:type="spellStart"/>
      <w:r>
        <w:t>raspberry</w:t>
      </w:r>
      <w:proofErr w:type="spellEnd"/>
      <w:r>
        <w:t xml:space="preserve"> en wifi </w:t>
      </w:r>
    </w:p>
    <w:p w14:paraId="4885A6EC" w14:textId="77777777" w:rsidR="00185964" w:rsidRDefault="00185964" w:rsidP="00185964">
      <w:pPr>
        <w:pStyle w:val="Paragraphedeliste"/>
        <w:numPr>
          <w:ilvl w:val="0"/>
          <w:numId w:val="3"/>
        </w:numPr>
        <w:spacing w:line="256" w:lineRule="auto"/>
      </w:pPr>
      <w:r>
        <w:t xml:space="preserve">Transmission BLE entre RPI et </w:t>
      </w:r>
      <w:proofErr w:type="spellStart"/>
      <w:r>
        <w:t>actionneuers</w:t>
      </w:r>
      <w:proofErr w:type="spellEnd"/>
      <w:r>
        <w:t xml:space="preserve"> en BLE </w:t>
      </w:r>
    </w:p>
    <w:p w14:paraId="4A617C6F" w14:textId="77777777" w:rsidR="00185964" w:rsidRDefault="00185964" w:rsidP="00185964">
      <w:r>
        <w:t xml:space="preserve">Point la semaine prochaine sur ces deux aspects </w:t>
      </w:r>
    </w:p>
    <w:p w14:paraId="77296744" w14:textId="77777777" w:rsidR="007E43BD" w:rsidRDefault="007E43BD" w:rsidP="007E43BD"/>
    <w:sectPr w:rsidR="007E43BD" w:rsidSect="007E43BD">
      <w:headerReference w:type="default" r:id="rId10"/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CCE2F" w14:textId="77777777" w:rsidR="00AC706B" w:rsidRDefault="00AC706B" w:rsidP="007E43BD">
      <w:pPr>
        <w:spacing w:after="0" w:line="240" w:lineRule="auto"/>
      </w:pPr>
      <w:r>
        <w:separator/>
      </w:r>
    </w:p>
  </w:endnote>
  <w:endnote w:type="continuationSeparator" w:id="0">
    <w:p w14:paraId="5D122728" w14:textId="77777777" w:rsidR="00AC706B" w:rsidRDefault="00AC706B" w:rsidP="007E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838B8" w14:textId="77777777" w:rsidR="00AC706B" w:rsidRDefault="00AC706B" w:rsidP="007E43BD">
      <w:pPr>
        <w:spacing w:after="0" w:line="240" w:lineRule="auto"/>
      </w:pPr>
      <w:r>
        <w:separator/>
      </w:r>
    </w:p>
  </w:footnote>
  <w:footnote w:type="continuationSeparator" w:id="0">
    <w:p w14:paraId="275BE60C" w14:textId="77777777" w:rsidR="00AC706B" w:rsidRDefault="00AC706B" w:rsidP="007E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F09B8" w14:textId="77777777" w:rsidR="007E43BD" w:rsidRPr="007E43BD" w:rsidRDefault="007E43BD">
    <w:pPr>
      <w:pStyle w:val="En-tte"/>
      <w:rPr>
        <w:sz w:val="16"/>
        <w:szCs w:val="16"/>
      </w:rPr>
    </w:pPr>
    <w:r w:rsidRPr="007E43BD">
      <w:rPr>
        <w:sz w:val="16"/>
        <w:szCs w:val="16"/>
      </w:rPr>
      <w:t>LPIOTIA_2019_HODOR</w:t>
    </w:r>
  </w:p>
  <w:p w14:paraId="40D4C697" w14:textId="77777777" w:rsidR="007E43BD" w:rsidRDefault="007E43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2CA0"/>
    <w:multiLevelType w:val="hybridMultilevel"/>
    <w:tmpl w:val="C4160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3050"/>
    <w:multiLevelType w:val="hybridMultilevel"/>
    <w:tmpl w:val="28BE6254"/>
    <w:lvl w:ilvl="0" w:tplc="6E5E98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3BD"/>
    <w:rsid w:val="000B2C8A"/>
    <w:rsid w:val="000E65D4"/>
    <w:rsid w:val="000F6732"/>
    <w:rsid w:val="001413B5"/>
    <w:rsid w:val="00185964"/>
    <w:rsid w:val="001F45FC"/>
    <w:rsid w:val="003F23CA"/>
    <w:rsid w:val="00576770"/>
    <w:rsid w:val="0059010A"/>
    <w:rsid w:val="00740DA5"/>
    <w:rsid w:val="00751F5A"/>
    <w:rsid w:val="007E43BD"/>
    <w:rsid w:val="00866D79"/>
    <w:rsid w:val="008E3033"/>
    <w:rsid w:val="00984DFF"/>
    <w:rsid w:val="00AC706B"/>
    <w:rsid w:val="00AE7765"/>
    <w:rsid w:val="00B92DF4"/>
    <w:rsid w:val="00C47341"/>
    <w:rsid w:val="00D46A2B"/>
    <w:rsid w:val="00F2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17F98"/>
  <w15:chartTrackingRefBased/>
  <w15:docId w15:val="{FAE6538B-D891-498B-B8A9-C6D3DFE9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4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4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4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4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43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E43BD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7E4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43BD"/>
  </w:style>
  <w:style w:type="paragraph" w:styleId="Pieddepage">
    <w:name w:val="footer"/>
    <w:basedOn w:val="Normal"/>
    <w:link w:val="PieddepageCar"/>
    <w:uiPriority w:val="99"/>
    <w:unhideWhenUsed/>
    <w:rsid w:val="007E4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43BD"/>
  </w:style>
  <w:style w:type="character" w:customStyle="1" w:styleId="Titre1Car">
    <w:name w:val="Titre 1 Car"/>
    <w:basedOn w:val="Policepardfaut"/>
    <w:link w:val="Titre1"/>
    <w:uiPriority w:val="9"/>
    <w:rsid w:val="007E4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E43BD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E43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224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24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224B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6F6B2-6A83-4526-ABC1-B10BC0492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MEZARD Wilfrid</dc:creator>
  <cp:keywords/>
  <dc:description/>
  <cp:lastModifiedBy>Raphaël GUIOT</cp:lastModifiedBy>
  <cp:revision>13</cp:revision>
  <dcterms:created xsi:type="dcterms:W3CDTF">2020-03-13T07:50:00Z</dcterms:created>
  <dcterms:modified xsi:type="dcterms:W3CDTF">2020-03-26T14:23:00Z</dcterms:modified>
</cp:coreProperties>
</file>