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RECALCE DE LA ZAPATA D5 POR INTERFERENCIA CON EL FOSO DEL ASCENSOR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Propuesta de solución – documento preliminar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Edificio multifamiliar, Cúcuta · Fecha: 13 de octubre de 2026 · ESQUEMA PRELIMINAR – NO PARA CONSTRUCCIÓN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Resumen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 cimentación existente de la columna D5 (0,30 × 1,00 m, al ras del lindero) interfiere con el foso del ascensor, cuyo fondo terminado debe quedar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1,50 m</w:t>
      </w:r>
      <w:r>
        <w:rPr>
          <w:rFonts w:ascii="Arial" w:cs="Arial" w:eastAsia="Arial" w:hAnsi="Arial"/>
          <w:sz w:val="21"/>
          <w:szCs w:val="21"/>
        </w:rPr>
        <w:t xml:space="preserve"> bajo el piso del sótano y cuyo pozo debe tener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1,70 × 2,50 m libres</w:t>
      </w:r>
      <w:r>
        <w:rPr>
          <w:rFonts w:ascii="Arial" w:cs="Arial" w:eastAsia="Arial" w:hAnsi="Arial"/>
          <w:sz w:val="21"/>
          <w:szCs w:val="21"/>
        </w:rPr>
        <w:t xml:space="preserve">. Se propone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recortar la zapata Z1 de D5, integrar el foso como un cajón estructural y peraltar la viga de enlace del eje 5</w:t>
      </w:r>
      <w:r>
        <w:rPr>
          <w:rFonts w:ascii="Arial" w:cs="Arial" w:eastAsia="Arial" w:hAnsi="Arial"/>
          <w:sz w:val="21"/>
          <w:szCs w:val="21"/>
        </w:rPr>
        <w:t xml:space="preserve">. La solución mantiene la base de la nueva losa-zapata en la cota original (−2,00 m, en la arcilla), no excava en la grava, respeta la escalera ya construida y conserva la ubicación del ascensor. Requiere un proyecto de apuntalamiento y transferencia de carga antes de demoler.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Datos considerados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Proyecto: </w:t>
      </w:r>
      <w:r>
        <w:rPr>
          <w:rFonts w:ascii="Arial" w:cs="Arial" w:eastAsia="Arial" w:hAnsi="Arial"/>
          <w:sz w:val="21"/>
          <w:szCs w:val="21"/>
        </w:rPr>
        <w:t xml:space="preserve">seis pisos (tres de uso clínico y tres habitacionales); en ejecución del tercero. Micropilotes descartados.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D5: </w:t>
      </w:r>
      <w:r>
        <w:rPr>
          <w:rFonts w:ascii="Arial" w:cs="Arial" w:eastAsia="Arial" w:hAnsi="Arial"/>
          <w:sz w:val="21"/>
          <w:szCs w:val="21"/>
        </w:rPr>
        <w:t xml:space="preserve">sección 0,30 × 1,00 m con la cara exterior al ras del lindero. Zapata Z1 de 2,0 × 2,0 m (excentricidad respecto a la columna ≈ 0,85 m). Carga de D5: 85 t (supuesta de servicio).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Foso y escalera: </w:t>
      </w:r>
      <w:r>
        <w:rPr>
          <w:rFonts w:ascii="Arial" w:cs="Arial" w:eastAsia="Arial" w:hAnsi="Arial"/>
          <w:sz w:val="21"/>
          <w:szCs w:val="21"/>
        </w:rPr>
        <w:t xml:space="preserve">el hueco del ascensor queda pegado al lindero, al sur de D5; la escalera existente arranca unos 2,1 m al sur del eje de D5. Pozo libre de 1,70 × 2,50 m con muros de 0,20 m por fuera (huella exterior 2,90 × 2,10 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Suelo (estudio de suelos, enero de 2026): </w:t>
      </w:r>
      <w:r>
        <w:rPr>
          <w:rFonts w:ascii="Arial" w:cs="Arial" w:eastAsia="Arial" w:hAnsi="Arial"/>
          <w:sz w:val="21"/>
          <w:szCs w:val="21"/>
        </w:rPr>
        <w:t xml:space="preserve">arcilla arenosa firme de 0 a 2,00 m; grava arenosa de densidad media a suelta de 2,00 a 6,00 m (sin parámetros en el estudio). Cimentación recomendada a 2,00 m con q_adm = 33 t/m² (323,65 kPa). El sótano está al nivel del terreno de los sondeos.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Cimentación existente: </w:t>
      </w:r>
      <w:r>
        <w:rPr>
          <w:rFonts w:ascii="Arial" w:cs="Arial" w:eastAsia="Arial" w:hAnsi="Arial"/>
          <w:sz w:val="21"/>
          <w:szCs w:val="21"/>
        </w:rPr>
        <w:t xml:space="preserve">zapatas Z1 aisladas unidas por vigas VC.S‑55×40 (ejes 1, 3, 5 y 6) y una viga longitudinal VC.S‑6 en el eje C; contrapiso no estructural de 0,11 m.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Solución propuesta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 solución tiene cuatro componentes (ver lámina en la última página):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Zapata Z1 recortada: </w:t>
      </w:r>
      <w:r>
        <w:rPr>
          <w:rFonts w:ascii="Arial" w:cs="Arial" w:eastAsia="Arial" w:hAnsi="Arial"/>
          <w:sz w:val="21"/>
          <w:szCs w:val="21"/>
        </w:rPr>
        <w:t xml:space="preserve">se conserva la parte norte (hasta el eje 5) y se demuelen 1,0 m del lado sur, que chocan con el foso.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Cajón del foso: </w:t>
      </w:r>
      <w:r>
        <w:rPr>
          <w:rFonts w:ascii="Arial" w:cs="Arial" w:eastAsia="Arial" w:hAnsi="Arial"/>
          <w:sz w:val="21"/>
          <w:szCs w:val="21"/>
        </w:rPr>
        <w:t xml:space="preserve">losa-zapata de 0,45 m como máximo y muros de 0,20 m, en concreto nuevo, con pozo libre de 1,70 × 2,50 m. Su base queda en −2,00 m (contacto arcilla/grava), la misma de la zapata original. En el modelo toma cerca del 48 % de la carga de D5.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Viga de enlace del eje 5: </w:t>
      </w:r>
      <w:r>
        <w:rPr>
          <w:rFonts w:ascii="Arial" w:cs="Arial" w:eastAsia="Arial" w:hAnsi="Arial"/>
          <w:sz w:val="21"/>
          <w:szCs w:val="21"/>
        </w:rPr>
        <w:t xml:space="preserve">0,40 × 1,00 m (nueva o reforzada) hacia A5, para controlar el giro de la zapata excéntrica.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Escalera existente: </w:t>
      </w:r>
      <w:r>
        <w:rPr>
          <w:rFonts w:ascii="Arial" w:cs="Arial" w:eastAsia="Arial" w:hAnsi="Arial"/>
          <w:sz w:val="21"/>
          <w:szCs w:val="21"/>
        </w:rPr>
        <w:t xml:space="preserve">no se interviene. La holgura estimada con el cajón es de unos 0,03 m (a medir en obra).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Cotas (m bajo el piso terminado del sótano = terreno de los sondeos)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Cota</w:t>
            </w:r>
          </w:p>
        </w:tc>
      </w:tr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Fondo terminado del foso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−1,50</w:t>
            </w:r>
          </w:p>
        </w:tc>
      </w:tr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 de la zapata existente Z1 (estudio de suelos)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−2,00</w:t>
            </w:r>
          </w:p>
        </w:tc>
      </w:tr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 del cajón (losa-zapata ≤ 0,45 m)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−2,00 (contacto arcilla/grava)</w:t>
            </w:r>
          </w:p>
        </w:tc>
      </w:tr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Zapata nueva profunda bajo la placa (opción descartada)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−2,35 a −2,55 (0,35–0,55 m dentro de la grava)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Condición: </w:t>
      </w:r>
      <w:r>
        <w:rPr>
          <w:rFonts w:ascii="Arial" w:cs="Arial" w:eastAsia="Arial" w:hAnsi="Arial"/>
          <w:sz w:val="21"/>
          <w:szCs w:val="21"/>
        </w:rPr>
        <w:t xml:space="preserve">la losa-zapata no debe pasar de unos 0,45 m de espesor para que su base no entre en la grava; con los 10 cm de concreto de saneamiento que recomienda el estudio, una losa de 0,40 m ya llegaría a −2,05 m.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Verificación con un modelo preliminar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Se usó un modelo de parrilla de vigas sobre resortes de suelo, sin tracciones, con la carga de D5 en 85 t y cargas vecinas por reparto tributario (supuesto). No incluye sismo. Con viga de enlace de 0,40 × 1,00 m y restricción rotacional de la superestructura ×3 (supuesto), la presión máxima de contacto / q_adm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Zapata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Original (sin foso)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Solución propuesta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D5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1,27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1,33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cajón: 48 % de la carga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D3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1,44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1,47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gobierna el sistema*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1,43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1,44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gobierna el sistema*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1,26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1,27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D6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0,89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0,81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* Depende de cargas de D3 y A3 que son supuestas (≈ 836 kN); se requieren las reales.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Lectura: la solución mantiene el desempeño de la zapata original (+3 a 5 % en D5) sin excavar en la grava. El modelo muestra además que, con 85 t, la zapata original ya está por encima de q_adm si la restricción al giro es baja (1,85 veces con ×1); una viga de enlace más peraltada reduce esa presión (≈ 23 % con 0,40 × 1,00 m y ≈ 31 % con 0,40 × 1,20 m). Que presiones de borde por encima de q_adm sean aceptables debe dictaminarlo el geotecnista (el estudio usa Fs = 5,27).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Alternativas descartadas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Alternativa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Zapata nueva profunda bajo la placa del foso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base queda 0,35–0,55 m dentro de la grava media-suelta, sin parámetros de resistencia; excavación inestable junto al lindero; sube la presión de las zapatas vecinas (≈ +12 %).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Recortar y prolongar la zapata hacia el norte, o corrida angosta hacia el norte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Saca el centroide del eje de la columna: aumenta la excentricidad a lo largo del lindero y empeora la presión (2,4–2,5 veces q_adm con restricción ×1).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Colgar D5 de la viga de lindero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Sobrecarga las zapatas D3 y D6 (1,5 a 2,0 veces su presión original) aun ampliándolas.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Micropilotes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Descartados por el proyecto.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Procedimiento de ejecución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Levantamiento en obra: </w:t>
      </w:r>
      <w:r>
        <w:rPr>
          <w:rFonts w:ascii="Arial" w:cs="Arial" w:eastAsia="Arial" w:hAnsi="Arial"/>
          <w:sz w:val="21"/>
          <w:szCs w:val="21"/>
        </w:rPr>
        <w:t xml:space="preserve">dimensiones y refuerzo reales de Z1 en D5 y A5 y de la viga del eje 5; posición construida del hueco del ascensor y holgura con la escalera.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Proyecto de apuntalamiento y transferencia de carga: </w:t>
      </w:r>
      <w:r>
        <w:rPr>
          <w:rFonts w:ascii="Arial" w:cs="Arial" w:eastAsia="Arial" w:hAnsi="Arial"/>
          <w:sz w:val="21"/>
          <w:szCs w:val="21"/>
        </w:rPr>
        <w:t xml:space="preserve">apuntalar la columna D5 y transferir su carga a un soporte temporal (puntales y gatos), con monitoreo de asentamientos y fisuras en D5, zapatas vecinas, lindero y escalera.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Protección y excavación: </w:t>
      </w:r>
      <w:r>
        <w:rPr>
          <w:rFonts w:ascii="Arial" w:cs="Arial" w:eastAsia="Arial" w:hAnsi="Arial"/>
          <w:sz w:val="21"/>
          <w:szCs w:val="21"/>
        </w:rPr>
        <w:t xml:space="preserve">entibado, protección del lindero y de la escalera; excavación por tramos.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Demolición controlada: </w:t>
      </w:r>
      <w:r>
        <w:rPr>
          <w:rFonts w:ascii="Arial" w:cs="Arial" w:eastAsia="Arial" w:hAnsi="Arial"/>
          <w:sz w:val="21"/>
          <w:szCs w:val="21"/>
        </w:rPr>
        <w:t xml:space="preserve">1,0 m de la zapata Z1 (lado sur), sin afectar la parte que se conserva ni el acero que se reutilice.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Cajón del foso: </w:t>
      </w:r>
      <w:r>
        <w:rPr>
          <w:rFonts w:ascii="Arial" w:cs="Arial" w:eastAsia="Arial" w:hAnsi="Arial"/>
          <w:sz w:val="21"/>
          <w:szCs w:val="21"/>
        </w:rPr>
        <w:t xml:space="preserve">concreto de saneamiento de 10 cm, armado y vaciado de la losa-zapata (≤ 0,45 m) y de los muros de 0,20 m; anclajes químicos a la zapata existente; juntas e impermeabilización. Pozo libre de 1,70 × 2,50 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Viga de enlace del eje 5: </w:t>
      </w:r>
      <w:r>
        <w:rPr>
          <w:rFonts w:ascii="Arial" w:cs="Arial" w:eastAsia="Arial" w:hAnsi="Arial"/>
          <w:sz w:val="21"/>
          <w:szCs w:val="21"/>
        </w:rPr>
        <w:t xml:space="preserve">construir o reforzar la viga de 0,40 × 1,00 m hacia A5.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Curado y transferencia: </w:t>
      </w:r>
      <w:r>
        <w:rPr>
          <w:rFonts w:ascii="Arial" w:cs="Arial" w:eastAsia="Arial" w:hAnsi="Arial"/>
          <w:sz w:val="21"/>
          <w:szCs w:val="21"/>
        </w:rPr>
        <w:t xml:space="preserve">al alcanzar la resistencia de diseño, transferir la carga de D5 al nuevo conjunto y retirar el apuntalamiento, con monitoreo activo.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Entrega del pozo: </w:t>
      </w:r>
      <w:r>
        <w:rPr>
          <w:rFonts w:ascii="Arial" w:cs="Arial" w:eastAsia="Arial" w:hAnsi="Arial"/>
          <w:sz w:val="21"/>
          <w:szCs w:val="21"/>
        </w:rPr>
        <w:t xml:space="preserve">verificar las dimensiones libres (1,70 × 2,50 m) y las tolerancias con el proveedor del ascensor.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Condiciones, supuestos y pendientes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Cargas reales de D3, A3, A5 y D6 (las del modelo son supuestas) y la carga de D5 (85 t) confirmada como de servicio o mayorada.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Restricción real al giro de la superestructura en los nodos (modelo completo del edificio) y verificación sísmica; el modelo preliminar no incluye sismo.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Consulta formal al geotecnista: parámetros de la grava, aclaración del estrato bajo 2,00 m (la tabla resumen habla de arcilla y el registro del Sondeo 1 muestra grava), peso unitario (1,90 t/m³ en la tabla contra 15,48 kN/m³ en el cálculo), presión de borde aceptable y recomendaciones de excavación junto al lindero.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Tolerancia del pozo según el proveedor del ascensor y holgura real con la escalera (si los 1,70 × 2,50 m deben quedar libres después de acabados, la estructura necesita unos 0,05 m más por lado).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Cuadro de elementos de fundación (dimensiones y refuerzo reales de Z1, VC.S‑55×40 y VC.S‑6).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Diseño definitivo firmado por el ingeniero estructural responsable, con revisión independiente, y verificación de si se requiere modificación de la licencia ante la curaduría.</w:t>
      </w:r>
    </w:p>
    <w:p>
      <w:pPr>
        <w:sectPr>
          <w:footerReference w:type="default" r:id="rId7"/>
          <w:pgSz w:w="12240" w:h="15840" w:orient="portrait"/>
          <w:pgMar w:top="1300" w:right="1440" w:bottom="1200" w:left="144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Lámina: planta y corte de la solución propuesta</w:t>
      </w:r>
    </w:p>
    <w:p>
      <w:pPr>
        <w:spacing w:after="60"/>
        <w:jc w:val="center"/>
      </w:pPr>
      <w:r>
        <w:drawing>
          <wp:inline distT="0" distB="0" distL="0" distR="0">
            <wp:extent cx="8572500" cy="5295900"/>
            <wp:effectExtent t="0" r="0" b="0" l="0"/>
            <wp:docPr id="1" name="solucion" descr="Planta y corte B-B del cajón del foso y la zapata recortada de D5" title="Solución 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cs="Arial" w:eastAsia="Arial" w:hAnsi="Arial"/>
          <w:i/>
          <w:iCs/>
          <w:sz w:val="17"/>
          <w:szCs w:val="17"/>
        </w:rPr>
        <w:t xml:space="preserve">Esquema preliminar; dimensiones en metros. Sujeto a las condiciones del numeral 6.</w:t>
      </w:r>
    </w:p>
    <w:sectPr>
      <w:footerReference w:type="default" r:id="rId8"/>
      <w:pgSz w:w="15840" w:h="12240" w:orient="landscape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Documento preliminar – no para construcción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Documento preliminar – no para construcción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c413aa2a835390b5bfc80dd991759d63dcc93e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Recalce de D5 – propuesta de solución</dc:title>
  <dc:creator>Claude</dc:creator>
  <cp:lastModifiedBy>Un-named</cp:lastModifiedBy>
  <cp:revision>1</cp:revision>
  <dcterms:created xsi:type="dcterms:W3CDTF">2026-10-13T23:10:55.480Z</dcterms:created>
  <dcterms:modified xsi:type="dcterms:W3CDTF">2026-10-13T23:10:55.480Z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