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8EBD7" w14:textId="77777777" w:rsidR="00376BA5" w:rsidRPr="00014D2B" w:rsidRDefault="00376BA5" w:rsidP="00014D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0636A" w14:textId="376AEB1A" w:rsidR="00376BA5" w:rsidRPr="00014D2B" w:rsidRDefault="00014D2B" w:rsidP="00014D2B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4D2B">
        <w:rPr>
          <w:rFonts w:ascii="Times New Roman" w:hAnsi="Times New Roman" w:cs="Times New Roman"/>
          <w:b/>
          <w:bCs/>
          <w:sz w:val="28"/>
          <w:szCs w:val="28"/>
        </w:rPr>
        <w:t>DOCUMENTACIÓN INTEGRACIÓN</w:t>
      </w:r>
    </w:p>
    <w:p w14:paraId="390E4EDB" w14:textId="77777777" w:rsidR="00376BA5" w:rsidRPr="00014D2B" w:rsidRDefault="00376BA5" w:rsidP="00014D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129FE" w14:textId="77777777" w:rsidR="00376BA5" w:rsidRPr="00014D2B" w:rsidRDefault="00376BA5" w:rsidP="00014D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16CB9" w14:textId="36A001AC" w:rsidR="00376BA5" w:rsidRPr="00014D2B" w:rsidRDefault="0018365C" w:rsidP="00014D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</w:p>
    <w:p w14:paraId="1F9556E9" w14:textId="77777777" w:rsidR="00376BA5" w:rsidRPr="00014D2B" w:rsidRDefault="00376BA5" w:rsidP="00014D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79BFE" w14:textId="5AEC7D17" w:rsidR="00376BA5" w:rsidRPr="00014D2B" w:rsidRDefault="00014D2B" w:rsidP="00014D2B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4D2B">
        <w:rPr>
          <w:rFonts w:ascii="Times New Roman" w:hAnsi="Times New Roman" w:cs="Times New Roman"/>
          <w:b/>
          <w:bCs/>
          <w:sz w:val="28"/>
          <w:szCs w:val="28"/>
        </w:rPr>
        <w:t>PONENTES</w:t>
      </w:r>
    </w:p>
    <w:p w14:paraId="6C42D7EC" w14:textId="77777777" w:rsidR="00376BA5" w:rsidRPr="00014D2B" w:rsidRDefault="00376BA5" w:rsidP="00014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477BC6" w14:textId="1A41E034" w:rsidR="00376BA5" w:rsidRPr="00014D2B" w:rsidRDefault="00376BA5" w:rsidP="00014D2B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4D2B">
        <w:rPr>
          <w:rFonts w:ascii="Times New Roman" w:hAnsi="Times New Roman" w:cs="Times New Roman"/>
          <w:b/>
          <w:bCs/>
          <w:sz w:val="28"/>
          <w:szCs w:val="28"/>
        </w:rPr>
        <w:t>JUAN DAVID SERRANO</w:t>
      </w:r>
    </w:p>
    <w:p w14:paraId="6A9FFE9E" w14:textId="2D127AD0" w:rsidR="00376BA5" w:rsidRPr="00014D2B" w:rsidRDefault="00376BA5" w:rsidP="00014D2B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4D2B">
        <w:rPr>
          <w:rFonts w:ascii="Times New Roman" w:hAnsi="Times New Roman" w:cs="Times New Roman"/>
          <w:b/>
          <w:bCs/>
          <w:sz w:val="28"/>
          <w:szCs w:val="28"/>
        </w:rPr>
        <w:t>MIGUEL ANGEL ROMERO</w:t>
      </w:r>
    </w:p>
    <w:p w14:paraId="064911DA" w14:textId="26C4F733" w:rsidR="00376BA5" w:rsidRPr="00014D2B" w:rsidRDefault="006D0EED" w:rsidP="00014D2B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4D2B">
        <w:rPr>
          <w:rFonts w:ascii="Times New Roman" w:hAnsi="Times New Roman" w:cs="Times New Roman"/>
          <w:b/>
          <w:bCs/>
          <w:sz w:val="28"/>
          <w:szCs w:val="28"/>
        </w:rPr>
        <w:t>LAURA GAONA CASTAÑO</w:t>
      </w:r>
    </w:p>
    <w:p w14:paraId="66FAF814" w14:textId="77777777" w:rsidR="00376BA5" w:rsidRPr="00014D2B" w:rsidRDefault="00376BA5" w:rsidP="00014D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B51B4" w14:textId="77777777" w:rsidR="00376BA5" w:rsidRPr="00014D2B" w:rsidRDefault="00376BA5" w:rsidP="00014D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B4D03" w14:textId="28C4D20A" w:rsidR="00376BA5" w:rsidRDefault="00376BA5" w:rsidP="00014D2B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4D2B">
        <w:rPr>
          <w:rFonts w:ascii="Times New Roman" w:hAnsi="Times New Roman" w:cs="Times New Roman"/>
          <w:b/>
          <w:bCs/>
          <w:sz w:val="28"/>
          <w:szCs w:val="28"/>
        </w:rPr>
        <w:t>INGENIERIA DE SOFTWARE</w:t>
      </w:r>
    </w:p>
    <w:p w14:paraId="1E470269" w14:textId="77777777" w:rsidR="00014D2B" w:rsidRDefault="00014D2B" w:rsidP="00014D2B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D4E5E" w14:textId="77777777" w:rsidR="00014D2B" w:rsidRDefault="00014D2B" w:rsidP="00014D2B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733FB4" w14:textId="77777777" w:rsidR="00014D2B" w:rsidRDefault="00014D2B" w:rsidP="00014D2B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93CC3" w14:textId="77777777" w:rsidR="00014D2B" w:rsidRPr="00014D2B" w:rsidRDefault="00014D2B" w:rsidP="00014D2B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F7766" w14:textId="00404554" w:rsidR="00014D2B" w:rsidRPr="00014D2B" w:rsidRDefault="00014D2B" w:rsidP="00014D2B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4D2B">
        <w:rPr>
          <w:rFonts w:ascii="Times New Roman" w:hAnsi="Times New Roman" w:cs="Times New Roman"/>
          <w:b/>
          <w:bCs/>
          <w:sz w:val="28"/>
          <w:szCs w:val="28"/>
        </w:rPr>
        <w:t xml:space="preserve">UNIVERSIDAD MANUELA BELTRAN </w:t>
      </w:r>
    </w:p>
    <w:p w14:paraId="6F6A6E08" w14:textId="36FCE38D" w:rsidR="00014D2B" w:rsidRPr="00014D2B" w:rsidRDefault="00014D2B" w:rsidP="00014D2B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4D2B"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04CD8F5A" w14:textId="77777777" w:rsidR="00014D2B" w:rsidRDefault="00014D2B" w:rsidP="00376BA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5547B" w14:textId="77777777" w:rsidR="00014D2B" w:rsidRPr="00014D2B" w:rsidRDefault="00014D2B" w:rsidP="00014D2B">
      <w:pPr>
        <w:spacing w:after="160"/>
        <w:rPr>
          <w:rFonts w:ascii="Georgia" w:hAnsi="Georgia" w:cs="Times New Roman"/>
          <w:b/>
          <w:bCs/>
          <w:sz w:val="24"/>
          <w:szCs w:val="24"/>
        </w:rPr>
      </w:pPr>
      <w:proofErr w:type="spellStart"/>
      <w:r w:rsidRPr="00014D2B">
        <w:rPr>
          <w:rFonts w:ascii="Georgia" w:hAnsi="Georgia" w:cs="Times New Roman"/>
          <w:b/>
          <w:bCs/>
          <w:sz w:val="24"/>
          <w:szCs w:val="24"/>
        </w:rPr>
        <w:t>WebSite</w:t>
      </w:r>
      <w:proofErr w:type="spellEnd"/>
      <w:r w:rsidRPr="00014D2B">
        <w:rPr>
          <w:rFonts w:ascii="Georgia" w:hAnsi="Georgia" w:cs="Times New Roman"/>
          <w:b/>
          <w:bCs/>
          <w:sz w:val="24"/>
          <w:szCs w:val="24"/>
        </w:rPr>
        <w:t xml:space="preserve"> Entrelineas</w:t>
      </w:r>
    </w:p>
    <w:p w14:paraId="0DD6CB7A" w14:textId="77777777" w:rsidR="00014D2B" w:rsidRPr="00014D2B" w:rsidRDefault="00014D2B" w:rsidP="00014D2B">
      <w:pPr>
        <w:spacing w:after="160"/>
        <w:rPr>
          <w:rFonts w:ascii="Georgia" w:hAnsi="Georgia" w:cs="Times New Roman"/>
          <w:b/>
          <w:bCs/>
          <w:sz w:val="24"/>
          <w:szCs w:val="24"/>
        </w:rPr>
      </w:pPr>
      <w:r w:rsidRPr="00014D2B">
        <w:rPr>
          <w:rFonts w:ascii="Georgia" w:hAnsi="Georgia" w:cs="Times New Roman"/>
          <w:b/>
          <w:bCs/>
          <w:sz w:val="24"/>
          <w:szCs w:val="24"/>
        </w:rPr>
        <w:t>1. Introducción</w:t>
      </w:r>
    </w:p>
    <w:p w14:paraId="0448C42B" w14:textId="77777777" w:rsidR="00014D2B" w:rsidRPr="00014D2B" w:rsidRDefault="00014D2B" w:rsidP="00014D2B">
      <w:p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sz w:val="24"/>
          <w:szCs w:val="24"/>
        </w:rPr>
        <w:t xml:space="preserve">Esta documentación detalla el proceso de integración del sitio web de la tienda online de libros, enfocándose en la comunicación entre el </w:t>
      </w:r>
      <w:proofErr w:type="spellStart"/>
      <w:r w:rsidRPr="00014D2B">
        <w:rPr>
          <w:rFonts w:ascii="Georgia" w:hAnsi="Georgia" w:cs="Times New Roman"/>
          <w:b/>
          <w:bCs/>
          <w:sz w:val="24"/>
          <w:szCs w:val="24"/>
        </w:rPr>
        <w:t>frontEnd</w:t>
      </w:r>
      <w:proofErr w:type="spellEnd"/>
      <w:r w:rsidRPr="00014D2B">
        <w:rPr>
          <w:rFonts w:ascii="Georgia" w:hAnsi="Georgia" w:cs="Times New Roman"/>
          <w:b/>
          <w:bCs/>
          <w:sz w:val="24"/>
          <w:szCs w:val="24"/>
        </w:rPr>
        <w:t xml:space="preserve">, </w:t>
      </w:r>
      <w:proofErr w:type="spellStart"/>
      <w:r w:rsidRPr="00014D2B">
        <w:rPr>
          <w:rFonts w:ascii="Georgia" w:hAnsi="Georgia" w:cs="Times New Roman"/>
          <w:b/>
          <w:bCs/>
          <w:sz w:val="24"/>
          <w:szCs w:val="24"/>
        </w:rPr>
        <w:t>backEnd</w:t>
      </w:r>
      <w:proofErr w:type="spellEnd"/>
      <w:r w:rsidRPr="00014D2B">
        <w:rPr>
          <w:rFonts w:ascii="Georgia" w:hAnsi="Georgia" w:cs="Times New Roman"/>
          <w:b/>
          <w:bCs/>
          <w:sz w:val="24"/>
          <w:szCs w:val="24"/>
        </w:rPr>
        <w:t xml:space="preserve"> y la base de datos</w:t>
      </w:r>
      <w:r w:rsidRPr="00014D2B">
        <w:rPr>
          <w:rFonts w:ascii="Georgia" w:hAnsi="Georgia" w:cs="Times New Roman"/>
          <w:sz w:val="24"/>
          <w:szCs w:val="24"/>
        </w:rPr>
        <w:t>, así como en el control de versiones mediante Git. La integración de estos componentes es fundamental para garantizar un funcionamiento estable y eficiente del sistema, facilitando el desarrollo colaborativo y asegurando que todas las partes del proyecto estén correctamente sincronizadas.</w:t>
      </w:r>
    </w:p>
    <w:p w14:paraId="769A459D" w14:textId="77777777" w:rsidR="00014D2B" w:rsidRPr="00014D2B" w:rsidRDefault="00014D2B" w:rsidP="00014D2B">
      <w:pPr>
        <w:spacing w:after="160"/>
        <w:rPr>
          <w:rFonts w:ascii="Georgia" w:hAnsi="Georgia" w:cs="Times New Roman"/>
          <w:b/>
          <w:bCs/>
          <w:sz w:val="24"/>
          <w:szCs w:val="24"/>
        </w:rPr>
      </w:pPr>
      <w:r w:rsidRPr="00014D2B">
        <w:rPr>
          <w:rFonts w:ascii="Georgia" w:hAnsi="Georgia" w:cs="Times New Roman"/>
          <w:b/>
          <w:bCs/>
          <w:sz w:val="24"/>
          <w:szCs w:val="24"/>
        </w:rPr>
        <w:t>2. Estructura del Proyecto</w:t>
      </w:r>
    </w:p>
    <w:p w14:paraId="176D8762" w14:textId="77777777" w:rsidR="00014D2B" w:rsidRPr="00014D2B" w:rsidRDefault="00014D2B" w:rsidP="00014D2B">
      <w:p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sz w:val="24"/>
          <w:szCs w:val="24"/>
        </w:rPr>
        <w:t>El repositorio del proyecto está organizado en diferentes ramas, cada una con un propósito específico:</w:t>
      </w:r>
    </w:p>
    <w:p w14:paraId="5FEF6B14" w14:textId="77777777" w:rsidR="00014D2B" w:rsidRPr="00014D2B" w:rsidRDefault="00014D2B" w:rsidP="00014D2B">
      <w:pPr>
        <w:numPr>
          <w:ilvl w:val="0"/>
          <w:numId w:val="4"/>
        </w:numPr>
        <w:spacing w:after="160"/>
        <w:rPr>
          <w:rFonts w:ascii="Georgia" w:hAnsi="Georgia" w:cs="Times New Roman"/>
          <w:sz w:val="24"/>
          <w:szCs w:val="24"/>
        </w:rPr>
      </w:pPr>
      <w:proofErr w:type="spellStart"/>
      <w:r w:rsidRPr="00014D2B">
        <w:rPr>
          <w:rFonts w:ascii="Georgia" w:hAnsi="Georgia" w:cs="Times New Roman"/>
          <w:b/>
          <w:bCs/>
          <w:sz w:val="24"/>
          <w:szCs w:val="24"/>
        </w:rPr>
        <w:t>FrontEnd</w:t>
      </w:r>
      <w:proofErr w:type="spellEnd"/>
      <w:r w:rsidRPr="00014D2B">
        <w:rPr>
          <w:rFonts w:ascii="Georgia" w:hAnsi="Georgia" w:cs="Times New Roman"/>
          <w:b/>
          <w:bCs/>
          <w:sz w:val="24"/>
          <w:szCs w:val="24"/>
        </w:rPr>
        <w:t>:</w:t>
      </w:r>
      <w:r w:rsidRPr="00014D2B">
        <w:rPr>
          <w:rFonts w:ascii="Georgia" w:hAnsi="Georgia" w:cs="Times New Roman"/>
          <w:sz w:val="24"/>
          <w:szCs w:val="24"/>
        </w:rPr>
        <w:t xml:space="preserve"> Contiene los archivos </w:t>
      </w:r>
      <w:r w:rsidRPr="00014D2B">
        <w:rPr>
          <w:rFonts w:ascii="Georgia" w:hAnsi="Georgia" w:cs="Times New Roman"/>
          <w:b/>
          <w:bCs/>
          <w:sz w:val="24"/>
          <w:szCs w:val="24"/>
        </w:rPr>
        <w:t>HTML, CSS y JavaScript</w:t>
      </w:r>
      <w:r w:rsidRPr="00014D2B">
        <w:rPr>
          <w:rFonts w:ascii="Georgia" w:hAnsi="Georgia" w:cs="Times New Roman"/>
          <w:sz w:val="24"/>
          <w:szCs w:val="24"/>
        </w:rPr>
        <w:t xml:space="preserve">, utilizando </w:t>
      </w:r>
      <w:proofErr w:type="spellStart"/>
      <w:r w:rsidRPr="00014D2B">
        <w:rPr>
          <w:rFonts w:ascii="Georgia" w:hAnsi="Georgia" w:cs="Times New Roman"/>
          <w:sz w:val="24"/>
          <w:szCs w:val="24"/>
        </w:rPr>
        <w:t>frameworks</w:t>
      </w:r>
      <w:proofErr w:type="spellEnd"/>
      <w:r w:rsidRPr="00014D2B">
        <w:rPr>
          <w:rFonts w:ascii="Georgia" w:hAnsi="Georgia" w:cs="Times New Roman"/>
          <w:sz w:val="24"/>
          <w:szCs w:val="24"/>
        </w:rPr>
        <w:t xml:space="preserve"> como </w:t>
      </w:r>
      <w:proofErr w:type="spellStart"/>
      <w:r w:rsidRPr="00014D2B">
        <w:rPr>
          <w:rFonts w:ascii="Georgia" w:hAnsi="Georgia" w:cs="Times New Roman"/>
          <w:sz w:val="24"/>
          <w:szCs w:val="24"/>
        </w:rPr>
        <w:t>React</w:t>
      </w:r>
      <w:proofErr w:type="spellEnd"/>
      <w:r w:rsidRPr="00014D2B">
        <w:rPr>
          <w:rFonts w:ascii="Georgia" w:hAnsi="Georgia" w:cs="Times New Roman"/>
          <w:sz w:val="24"/>
          <w:szCs w:val="24"/>
        </w:rPr>
        <w:t xml:space="preserve"> o Vue.js para la construcción de la interfaz de usuario.</w:t>
      </w:r>
    </w:p>
    <w:p w14:paraId="7EEBCC1B" w14:textId="77777777" w:rsidR="00014D2B" w:rsidRPr="00014D2B" w:rsidRDefault="00014D2B" w:rsidP="00014D2B">
      <w:pPr>
        <w:numPr>
          <w:ilvl w:val="0"/>
          <w:numId w:val="4"/>
        </w:numPr>
        <w:spacing w:after="160"/>
        <w:rPr>
          <w:rFonts w:ascii="Georgia" w:hAnsi="Georgia" w:cs="Times New Roman"/>
          <w:sz w:val="24"/>
          <w:szCs w:val="24"/>
        </w:rPr>
      </w:pPr>
      <w:proofErr w:type="spellStart"/>
      <w:r w:rsidRPr="00014D2B">
        <w:rPr>
          <w:rFonts w:ascii="Georgia" w:hAnsi="Georgia" w:cs="Times New Roman"/>
          <w:b/>
          <w:bCs/>
          <w:sz w:val="24"/>
          <w:szCs w:val="24"/>
        </w:rPr>
        <w:t>Backend</w:t>
      </w:r>
      <w:proofErr w:type="spellEnd"/>
      <w:r w:rsidRPr="00014D2B">
        <w:rPr>
          <w:rFonts w:ascii="Georgia" w:hAnsi="Georgia" w:cs="Times New Roman"/>
          <w:b/>
          <w:bCs/>
          <w:sz w:val="24"/>
          <w:szCs w:val="24"/>
        </w:rPr>
        <w:t>:</w:t>
      </w:r>
      <w:r w:rsidRPr="00014D2B">
        <w:rPr>
          <w:rFonts w:ascii="Georgia" w:hAnsi="Georgia" w:cs="Times New Roman"/>
          <w:sz w:val="24"/>
          <w:szCs w:val="24"/>
        </w:rPr>
        <w:t xml:space="preserve"> Almacena la lógica del servidor, implementada en </w:t>
      </w:r>
      <w:r w:rsidRPr="00014D2B">
        <w:rPr>
          <w:rFonts w:ascii="Georgia" w:hAnsi="Georgia" w:cs="Times New Roman"/>
          <w:b/>
          <w:bCs/>
          <w:sz w:val="24"/>
          <w:szCs w:val="24"/>
        </w:rPr>
        <w:t>Node.js con Express.js</w:t>
      </w:r>
      <w:r w:rsidRPr="00014D2B">
        <w:rPr>
          <w:rFonts w:ascii="Georgia" w:hAnsi="Georgia" w:cs="Times New Roman"/>
          <w:sz w:val="24"/>
          <w:szCs w:val="24"/>
        </w:rPr>
        <w:t>, así como la configuración de la base de datos.</w:t>
      </w:r>
    </w:p>
    <w:p w14:paraId="370232F4" w14:textId="77777777" w:rsidR="00014D2B" w:rsidRPr="00014D2B" w:rsidRDefault="00014D2B" w:rsidP="00014D2B">
      <w:pPr>
        <w:numPr>
          <w:ilvl w:val="0"/>
          <w:numId w:val="4"/>
        </w:num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b/>
          <w:bCs/>
          <w:sz w:val="24"/>
          <w:szCs w:val="24"/>
        </w:rPr>
        <w:t>Documentación:</w:t>
      </w:r>
      <w:r w:rsidRPr="00014D2B">
        <w:rPr>
          <w:rFonts w:ascii="Georgia" w:hAnsi="Georgia" w:cs="Times New Roman"/>
          <w:sz w:val="24"/>
          <w:szCs w:val="24"/>
        </w:rPr>
        <w:t xml:space="preserve"> Incluye todos los archivos relacionados con la documentación del proyecto, garantizando un desarrollo ordenado y comprensible.</w:t>
      </w:r>
    </w:p>
    <w:p w14:paraId="6A6979F4" w14:textId="77777777" w:rsidR="00014D2B" w:rsidRPr="00014D2B" w:rsidRDefault="00014D2B" w:rsidP="00014D2B">
      <w:pPr>
        <w:numPr>
          <w:ilvl w:val="0"/>
          <w:numId w:val="4"/>
        </w:num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b/>
          <w:bCs/>
          <w:sz w:val="24"/>
          <w:szCs w:val="24"/>
        </w:rPr>
        <w:t>Integración:</w:t>
      </w:r>
      <w:r w:rsidRPr="00014D2B">
        <w:rPr>
          <w:rFonts w:ascii="Georgia" w:hAnsi="Georgia" w:cs="Times New Roman"/>
          <w:sz w:val="24"/>
          <w:szCs w:val="24"/>
        </w:rPr>
        <w:t xml:space="preserve"> Es la rama encargada de unir las distintas partes del proyecto y realizar pruebas de funcionamiento antes de desplegar nuevas versiones.</w:t>
      </w:r>
    </w:p>
    <w:p w14:paraId="6B787222" w14:textId="77777777" w:rsidR="00014D2B" w:rsidRPr="00014D2B" w:rsidRDefault="00014D2B" w:rsidP="00014D2B">
      <w:pPr>
        <w:spacing w:after="160"/>
        <w:rPr>
          <w:rFonts w:ascii="Georgia" w:hAnsi="Georgia" w:cs="Times New Roman"/>
          <w:b/>
          <w:bCs/>
          <w:sz w:val="24"/>
          <w:szCs w:val="24"/>
        </w:rPr>
      </w:pPr>
      <w:r w:rsidRPr="00014D2B">
        <w:rPr>
          <w:rFonts w:ascii="Georgia" w:hAnsi="Georgia" w:cs="Times New Roman"/>
          <w:b/>
          <w:bCs/>
          <w:sz w:val="24"/>
          <w:szCs w:val="24"/>
        </w:rPr>
        <w:lastRenderedPageBreak/>
        <w:t>3. Pruebas de Integración</w:t>
      </w:r>
    </w:p>
    <w:p w14:paraId="06BF8328" w14:textId="77777777" w:rsidR="00014D2B" w:rsidRPr="00014D2B" w:rsidRDefault="00014D2B" w:rsidP="00014D2B">
      <w:p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sz w:val="24"/>
          <w:szCs w:val="24"/>
        </w:rPr>
        <w:t>Antes de realizar el despliegue de nuevas versiones, es fundamental ejecutar pruebas en la rama de integración para validar el correcto funcionamiento del sistema. Entre las pruebas clave se incluyen:</w:t>
      </w:r>
    </w:p>
    <w:p w14:paraId="7C17524B" w14:textId="77777777" w:rsidR="00014D2B" w:rsidRPr="00014D2B" w:rsidRDefault="00014D2B" w:rsidP="00014D2B">
      <w:pPr>
        <w:numPr>
          <w:ilvl w:val="0"/>
          <w:numId w:val="5"/>
        </w:num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b/>
          <w:bCs/>
          <w:sz w:val="24"/>
          <w:szCs w:val="24"/>
        </w:rPr>
        <w:t xml:space="preserve">Verificación de la comunicación entre el </w:t>
      </w:r>
      <w:proofErr w:type="spellStart"/>
      <w:r w:rsidRPr="00014D2B">
        <w:rPr>
          <w:rFonts w:ascii="Georgia" w:hAnsi="Georgia" w:cs="Times New Roman"/>
          <w:b/>
          <w:bCs/>
          <w:sz w:val="24"/>
          <w:szCs w:val="24"/>
        </w:rPr>
        <w:t>FrontEnd</w:t>
      </w:r>
      <w:proofErr w:type="spellEnd"/>
      <w:r w:rsidRPr="00014D2B">
        <w:rPr>
          <w:rFonts w:ascii="Georgia" w:hAnsi="Georgia" w:cs="Times New Roman"/>
          <w:b/>
          <w:bCs/>
          <w:sz w:val="24"/>
          <w:szCs w:val="24"/>
        </w:rPr>
        <w:t xml:space="preserve"> y el </w:t>
      </w:r>
      <w:proofErr w:type="spellStart"/>
      <w:r w:rsidRPr="00014D2B">
        <w:rPr>
          <w:rFonts w:ascii="Georgia" w:hAnsi="Georgia" w:cs="Times New Roman"/>
          <w:b/>
          <w:bCs/>
          <w:sz w:val="24"/>
          <w:szCs w:val="24"/>
        </w:rPr>
        <w:t>BackEnd</w:t>
      </w:r>
      <w:proofErr w:type="spellEnd"/>
      <w:r w:rsidRPr="00014D2B">
        <w:rPr>
          <w:rFonts w:ascii="Georgia" w:hAnsi="Georgia" w:cs="Times New Roman"/>
          <w:b/>
          <w:bCs/>
          <w:sz w:val="24"/>
          <w:szCs w:val="24"/>
        </w:rPr>
        <w:t>:</w:t>
      </w:r>
      <w:r w:rsidRPr="00014D2B">
        <w:rPr>
          <w:rFonts w:ascii="Georgia" w:hAnsi="Georgia" w:cs="Times New Roman"/>
          <w:sz w:val="24"/>
          <w:szCs w:val="24"/>
        </w:rPr>
        <w:t xml:space="preserve"> Se realizarán pruebas para asegurarse de que las solicitudes y respuestas entre ambos componentes sean correctas.</w:t>
      </w:r>
    </w:p>
    <w:p w14:paraId="25BD135D" w14:textId="77777777" w:rsidR="00014D2B" w:rsidRPr="00014D2B" w:rsidRDefault="00014D2B" w:rsidP="00014D2B">
      <w:pPr>
        <w:numPr>
          <w:ilvl w:val="0"/>
          <w:numId w:val="5"/>
        </w:num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b/>
          <w:bCs/>
          <w:sz w:val="24"/>
          <w:szCs w:val="24"/>
        </w:rPr>
        <w:t>Validación del almacenamiento de datos en la base de datos:</w:t>
      </w:r>
      <w:r w:rsidRPr="00014D2B">
        <w:rPr>
          <w:rFonts w:ascii="Georgia" w:hAnsi="Georgia" w:cs="Times New Roman"/>
          <w:sz w:val="24"/>
          <w:szCs w:val="24"/>
        </w:rPr>
        <w:t xml:space="preserve"> Se comprobará que la información se almacene y recupere correctamente.</w:t>
      </w:r>
    </w:p>
    <w:p w14:paraId="619CA409" w14:textId="77777777" w:rsidR="00014D2B" w:rsidRPr="00014D2B" w:rsidRDefault="00014D2B" w:rsidP="00014D2B">
      <w:pPr>
        <w:numPr>
          <w:ilvl w:val="0"/>
          <w:numId w:val="5"/>
        </w:num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b/>
          <w:bCs/>
          <w:sz w:val="24"/>
          <w:szCs w:val="24"/>
        </w:rPr>
        <w:t>Revisión del control de versiones con Git:</w:t>
      </w:r>
      <w:r w:rsidRPr="00014D2B">
        <w:rPr>
          <w:rFonts w:ascii="Georgia" w:hAnsi="Georgia" w:cs="Times New Roman"/>
          <w:sz w:val="24"/>
          <w:szCs w:val="24"/>
        </w:rPr>
        <w:t xml:space="preserve"> Se asegurará que todas las modificaciones se integren de manera organizada y sin conflictos.</w:t>
      </w:r>
    </w:p>
    <w:p w14:paraId="514DD186" w14:textId="77777777" w:rsidR="00014D2B" w:rsidRPr="00014D2B" w:rsidRDefault="00014D2B" w:rsidP="00014D2B">
      <w:pPr>
        <w:spacing w:after="160"/>
        <w:rPr>
          <w:rFonts w:ascii="Georgia" w:hAnsi="Georgia" w:cs="Times New Roman"/>
          <w:b/>
          <w:bCs/>
          <w:sz w:val="24"/>
          <w:szCs w:val="24"/>
        </w:rPr>
      </w:pPr>
      <w:r w:rsidRPr="00014D2B">
        <w:rPr>
          <w:rFonts w:ascii="Georgia" w:hAnsi="Georgia" w:cs="Times New Roman"/>
          <w:b/>
          <w:bCs/>
          <w:sz w:val="24"/>
          <w:szCs w:val="24"/>
        </w:rPr>
        <w:t>4. Pruebas con Postman</w:t>
      </w:r>
    </w:p>
    <w:p w14:paraId="316BDCDE" w14:textId="77777777" w:rsidR="00014D2B" w:rsidRPr="00014D2B" w:rsidRDefault="00014D2B" w:rsidP="00014D2B">
      <w:p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sz w:val="24"/>
          <w:szCs w:val="24"/>
        </w:rPr>
        <w:t xml:space="preserve">Para la validación del </w:t>
      </w:r>
      <w:proofErr w:type="spellStart"/>
      <w:r w:rsidRPr="00014D2B">
        <w:rPr>
          <w:rFonts w:ascii="Georgia" w:hAnsi="Georgia" w:cs="Times New Roman"/>
          <w:b/>
          <w:bCs/>
          <w:sz w:val="24"/>
          <w:szCs w:val="24"/>
        </w:rPr>
        <w:t>BackEnd</w:t>
      </w:r>
      <w:proofErr w:type="spellEnd"/>
      <w:r w:rsidRPr="00014D2B">
        <w:rPr>
          <w:rFonts w:ascii="Georgia" w:hAnsi="Georgia" w:cs="Times New Roman"/>
          <w:sz w:val="24"/>
          <w:szCs w:val="24"/>
        </w:rPr>
        <w:t xml:space="preserve">, se utilizará la herramienta </w:t>
      </w:r>
      <w:r w:rsidRPr="00014D2B">
        <w:rPr>
          <w:rFonts w:ascii="Georgia" w:hAnsi="Georgia" w:cs="Times New Roman"/>
          <w:b/>
          <w:bCs/>
          <w:sz w:val="24"/>
          <w:szCs w:val="24"/>
        </w:rPr>
        <w:t>Postman</w:t>
      </w:r>
      <w:r w:rsidRPr="00014D2B">
        <w:rPr>
          <w:rFonts w:ascii="Georgia" w:hAnsi="Georgia" w:cs="Times New Roman"/>
          <w:sz w:val="24"/>
          <w:szCs w:val="24"/>
        </w:rPr>
        <w:t xml:space="preserve">, que permite probar </w:t>
      </w:r>
      <w:proofErr w:type="spellStart"/>
      <w:r w:rsidRPr="00014D2B">
        <w:rPr>
          <w:rFonts w:ascii="Georgia" w:hAnsi="Georgia" w:cs="Times New Roman"/>
          <w:sz w:val="24"/>
          <w:szCs w:val="24"/>
        </w:rPr>
        <w:t>APIs</w:t>
      </w:r>
      <w:proofErr w:type="spellEnd"/>
      <w:r w:rsidRPr="00014D2B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014D2B">
        <w:rPr>
          <w:rFonts w:ascii="Georgia" w:hAnsi="Georgia" w:cs="Times New Roman"/>
          <w:sz w:val="24"/>
          <w:szCs w:val="24"/>
        </w:rPr>
        <w:t>RESTful</w:t>
      </w:r>
      <w:proofErr w:type="spellEnd"/>
      <w:r w:rsidRPr="00014D2B">
        <w:rPr>
          <w:rFonts w:ascii="Georgia" w:hAnsi="Georgia" w:cs="Times New Roman"/>
          <w:sz w:val="24"/>
          <w:szCs w:val="24"/>
        </w:rPr>
        <w:t xml:space="preserve"> de manera eficiente. A través de Postman, se realizarán peticiones HTTP (GET, POST, PUT, DELETE) para verificar que el servidor responda correctamente antes de integrar el </w:t>
      </w:r>
      <w:proofErr w:type="spellStart"/>
      <w:r w:rsidRPr="00014D2B">
        <w:rPr>
          <w:rFonts w:ascii="Georgia" w:hAnsi="Georgia" w:cs="Times New Roman"/>
          <w:sz w:val="24"/>
          <w:szCs w:val="24"/>
        </w:rPr>
        <w:t>FrontEnd</w:t>
      </w:r>
      <w:proofErr w:type="spellEnd"/>
      <w:r w:rsidRPr="00014D2B">
        <w:rPr>
          <w:rFonts w:ascii="Georgia" w:hAnsi="Georgia" w:cs="Times New Roman"/>
          <w:sz w:val="24"/>
          <w:szCs w:val="24"/>
        </w:rPr>
        <w:t>.</w:t>
      </w:r>
    </w:p>
    <w:p w14:paraId="12050CAA" w14:textId="77777777" w:rsidR="00014D2B" w:rsidRPr="00014D2B" w:rsidRDefault="00014D2B" w:rsidP="00014D2B">
      <w:p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sz w:val="24"/>
          <w:szCs w:val="24"/>
        </w:rPr>
        <w:t>El uso de Postman proporciona varias ventajas, tales como:</w:t>
      </w:r>
    </w:p>
    <w:p w14:paraId="66C38B54" w14:textId="77777777" w:rsidR="00014D2B" w:rsidRPr="00014D2B" w:rsidRDefault="00014D2B" w:rsidP="00014D2B">
      <w:pPr>
        <w:numPr>
          <w:ilvl w:val="0"/>
          <w:numId w:val="6"/>
        </w:num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b/>
          <w:bCs/>
          <w:sz w:val="24"/>
          <w:szCs w:val="24"/>
        </w:rPr>
        <w:t xml:space="preserve">Pruebas sin dependencia del </w:t>
      </w:r>
      <w:proofErr w:type="spellStart"/>
      <w:r w:rsidRPr="00014D2B">
        <w:rPr>
          <w:rFonts w:ascii="Georgia" w:hAnsi="Georgia" w:cs="Times New Roman"/>
          <w:b/>
          <w:bCs/>
          <w:sz w:val="24"/>
          <w:szCs w:val="24"/>
        </w:rPr>
        <w:t>FrontEnd</w:t>
      </w:r>
      <w:proofErr w:type="spellEnd"/>
      <w:r w:rsidRPr="00014D2B">
        <w:rPr>
          <w:rFonts w:ascii="Georgia" w:hAnsi="Georgia" w:cs="Times New Roman"/>
          <w:b/>
          <w:bCs/>
          <w:sz w:val="24"/>
          <w:szCs w:val="24"/>
        </w:rPr>
        <w:t>:</w:t>
      </w:r>
      <w:r w:rsidRPr="00014D2B">
        <w:rPr>
          <w:rFonts w:ascii="Georgia" w:hAnsi="Georgia" w:cs="Times New Roman"/>
          <w:sz w:val="24"/>
          <w:szCs w:val="24"/>
        </w:rPr>
        <w:t xml:space="preserve"> Permite evaluar la funcionalidad del </w:t>
      </w:r>
      <w:proofErr w:type="spellStart"/>
      <w:r w:rsidRPr="00014D2B">
        <w:rPr>
          <w:rFonts w:ascii="Georgia" w:hAnsi="Georgia" w:cs="Times New Roman"/>
          <w:sz w:val="24"/>
          <w:szCs w:val="24"/>
        </w:rPr>
        <w:t>BackEnd</w:t>
      </w:r>
      <w:proofErr w:type="spellEnd"/>
      <w:r w:rsidRPr="00014D2B">
        <w:rPr>
          <w:rFonts w:ascii="Georgia" w:hAnsi="Georgia" w:cs="Times New Roman"/>
          <w:sz w:val="24"/>
          <w:szCs w:val="24"/>
        </w:rPr>
        <w:t xml:space="preserve"> sin necesidad de una interfaz de usuario.</w:t>
      </w:r>
    </w:p>
    <w:p w14:paraId="76C510D8" w14:textId="77777777" w:rsidR="00014D2B" w:rsidRPr="00014D2B" w:rsidRDefault="00014D2B" w:rsidP="00014D2B">
      <w:pPr>
        <w:numPr>
          <w:ilvl w:val="0"/>
          <w:numId w:val="6"/>
        </w:num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b/>
          <w:bCs/>
          <w:sz w:val="24"/>
          <w:szCs w:val="24"/>
        </w:rPr>
        <w:t>Depuración de errores:</w:t>
      </w:r>
      <w:r w:rsidRPr="00014D2B">
        <w:rPr>
          <w:rFonts w:ascii="Georgia" w:hAnsi="Georgia" w:cs="Times New Roman"/>
          <w:sz w:val="24"/>
          <w:szCs w:val="24"/>
        </w:rPr>
        <w:t xml:space="preserve"> Facilita la identificación y corrección de errores en la comunicación con la base de datos.</w:t>
      </w:r>
    </w:p>
    <w:p w14:paraId="01242DED" w14:textId="77777777" w:rsidR="00014D2B" w:rsidRPr="00014D2B" w:rsidRDefault="00014D2B" w:rsidP="00014D2B">
      <w:pPr>
        <w:numPr>
          <w:ilvl w:val="0"/>
          <w:numId w:val="6"/>
        </w:num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b/>
          <w:bCs/>
          <w:sz w:val="24"/>
          <w:szCs w:val="24"/>
        </w:rPr>
        <w:lastRenderedPageBreak/>
        <w:t>Automatización de pruebas:</w:t>
      </w:r>
      <w:r w:rsidRPr="00014D2B">
        <w:rPr>
          <w:rFonts w:ascii="Georgia" w:hAnsi="Georgia" w:cs="Times New Roman"/>
          <w:sz w:val="24"/>
          <w:szCs w:val="24"/>
        </w:rPr>
        <w:t xml:space="preserve"> Se pueden crear colecciones de pruebas para ejecutar de forma automatizada.</w:t>
      </w:r>
    </w:p>
    <w:p w14:paraId="64028F86" w14:textId="77777777" w:rsidR="00014D2B" w:rsidRPr="00014D2B" w:rsidRDefault="00014D2B" w:rsidP="00014D2B">
      <w:pPr>
        <w:spacing w:after="160"/>
        <w:rPr>
          <w:rFonts w:ascii="Georgia" w:hAnsi="Georgia" w:cs="Times New Roman"/>
          <w:b/>
          <w:bCs/>
          <w:sz w:val="24"/>
          <w:szCs w:val="24"/>
        </w:rPr>
      </w:pPr>
      <w:r w:rsidRPr="00014D2B">
        <w:rPr>
          <w:rFonts w:ascii="Georgia" w:hAnsi="Georgia" w:cs="Times New Roman"/>
          <w:b/>
          <w:bCs/>
          <w:sz w:val="24"/>
          <w:szCs w:val="24"/>
        </w:rPr>
        <w:t xml:space="preserve">5. </w:t>
      </w:r>
      <w:proofErr w:type="spellStart"/>
      <w:r w:rsidRPr="00014D2B">
        <w:rPr>
          <w:rFonts w:ascii="Georgia" w:hAnsi="Georgia" w:cs="Times New Roman"/>
          <w:b/>
          <w:bCs/>
          <w:sz w:val="24"/>
          <w:szCs w:val="24"/>
        </w:rPr>
        <w:t>APIs</w:t>
      </w:r>
      <w:proofErr w:type="spellEnd"/>
      <w:r w:rsidRPr="00014D2B">
        <w:rPr>
          <w:rFonts w:ascii="Georgia" w:hAnsi="Georgia" w:cs="Times New Roman"/>
          <w:b/>
          <w:bCs/>
          <w:sz w:val="24"/>
          <w:szCs w:val="24"/>
        </w:rPr>
        <w:t xml:space="preserve"> de </w:t>
      </w:r>
      <w:proofErr w:type="spellStart"/>
      <w:r w:rsidRPr="00014D2B">
        <w:rPr>
          <w:rFonts w:ascii="Georgia" w:hAnsi="Georgia" w:cs="Times New Roman"/>
          <w:b/>
          <w:bCs/>
          <w:sz w:val="24"/>
          <w:szCs w:val="24"/>
        </w:rPr>
        <w:t>Testing</w:t>
      </w:r>
      <w:proofErr w:type="spellEnd"/>
      <w:r w:rsidRPr="00014D2B">
        <w:rPr>
          <w:rFonts w:ascii="Georgia" w:hAnsi="Georgia" w:cs="Times New Roman"/>
          <w:b/>
          <w:bCs/>
          <w:sz w:val="24"/>
          <w:szCs w:val="24"/>
        </w:rPr>
        <w:t xml:space="preserve"> y Conexión entre Componentes</w:t>
      </w:r>
    </w:p>
    <w:p w14:paraId="5148EAE3" w14:textId="77777777" w:rsidR="00014D2B" w:rsidRPr="00014D2B" w:rsidRDefault="00014D2B" w:rsidP="00014D2B">
      <w:p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sz w:val="24"/>
          <w:szCs w:val="24"/>
        </w:rPr>
        <w:t xml:space="preserve">Para la integración entre la base de datos y el </w:t>
      </w:r>
      <w:proofErr w:type="spellStart"/>
      <w:r w:rsidRPr="00014D2B">
        <w:rPr>
          <w:rFonts w:ascii="Georgia" w:hAnsi="Georgia" w:cs="Times New Roman"/>
          <w:sz w:val="24"/>
          <w:szCs w:val="24"/>
        </w:rPr>
        <w:t>BackEnd</w:t>
      </w:r>
      <w:proofErr w:type="spellEnd"/>
      <w:r w:rsidRPr="00014D2B">
        <w:rPr>
          <w:rFonts w:ascii="Georgia" w:hAnsi="Georgia" w:cs="Times New Roman"/>
          <w:sz w:val="24"/>
          <w:szCs w:val="24"/>
        </w:rPr>
        <w:t xml:space="preserve">, se empleará una API REST desarrollada en </w:t>
      </w:r>
      <w:r w:rsidRPr="00014D2B">
        <w:rPr>
          <w:rFonts w:ascii="Georgia" w:hAnsi="Georgia" w:cs="Times New Roman"/>
          <w:b/>
          <w:bCs/>
          <w:sz w:val="24"/>
          <w:szCs w:val="24"/>
        </w:rPr>
        <w:t>Node.js con Express.js</w:t>
      </w:r>
      <w:r w:rsidRPr="00014D2B">
        <w:rPr>
          <w:rFonts w:ascii="Georgia" w:hAnsi="Georgia" w:cs="Times New Roman"/>
          <w:sz w:val="24"/>
          <w:szCs w:val="24"/>
        </w:rPr>
        <w:t xml:space="preserve">. Esta API será responsable de manejar </w:t>
      </w:r>
      <w:r w:rsidRPr="00014D2B">
        <w:rPr>
          <w:rFonts w:ascii="Georgia" w:hAnsi="Georgia" w:cs="Times New Roman"/>
          <w:b/>
          <w:bCs/>
          <w:sz w:val="24"/>
          <w:szCs w:val="24"/>
        </w:rPr>
        <w:t>autenticaciones, validación de datos y operaciones CRUD</w:t>
      </w:r>
      <w:r w:rsidRPr="00014D2B">
        <w:rPr>
          <w:rFonts w:ascii="Georgia" w:hAnsi="Georgia" w:cs="Times New Roman"/>
          <w:sz w:val="24"/>
          <w:szCs w:val="24"/>
        </w:rPr>
        <w:t xml:space="preserve"> sobre la base de datos.</w:t>
      </w:r>
    </w:p>
    <w:p w14:paraId="7567D849" w14:textId="77777777" w:rsidR="00014D2B" w:rsidRPr="00014D2B" w:rsidRDefault="00014D2B" w:rsidP="00014D2B">
      <w:p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sz w:val="24"/>
          <w:szCs w:val="24"/>
        </w:rPr>
        <w:t xml:space="preserve">Para la integración entre el </w:t>
      </w:r>
      <w:proofErr w:type="spellStart"/>
      <w:r w:rsidRPr="00014D2B">
        <w:rPr>
          <w:rFonts w:ascii="Georgia" w:hAnsi="Georgia" w:cs="Times New Roman"/>
          <w:b/>
          <w:bCs/>
          <w:sz w:val="24"/>
          <w:szCs w:val="24"/>
        </w:rPr>
        <w:t>FrontEnd</w:t>
      </w:r>
      <w:proofErr w:type="spellEnd"/>
      <w:r w:rsidRPr="00014D2B">
        <w:rPr>
          <w:rFonts w:ascii="Georgia" w:hAnsi="Georgia" w:cs="Times New Roman"/>
          <w:b/>
          <w:bCs/>
          <w:sz w:val="24"/>
          <w:szCs w:val="24"/>
        </w:rPr>
        <w:t xml:space="preserve"> y el </w:t>
      </w:r>
      <w:proofErr w:type="spellStart"/>
      <w:r w:rsidRPr="00014D2B">
        <w:rPr>
          <w:rFonts w:ascii="Georgia" w:hAnsi="Georgia" w:cs="Times New Roman"/>
          <w:b/>
          <w:bCs/>
          <w:sz w:val="24"/>
          <w:szCs w:val="24"/>
        </w:rPr>
        <w:t>BackEnd</w:t>
      </w:r>
      <w:proofErr w:type="spellEnd"/>
      <w:r w:rsidRPr="00014D2B">
        <w:rPr>
          <w:rFonts w:ascii="Georgia" w:hAnsi="Georgia" w:cs="Times New Roman"/>
          <w:sz w:val="24"/>
          <w:szCs w:val="24"/>
        </w:rPr>
        <w:t xml:space="preserve">, se utilizará la API </w:t>
      </w:r>
      <w:proofErr w:type="spellStart"/>
      <w:proofErr w:type="gramStart"/>
      <w:r w:rsidRPr="00014D2B">
        <w:rPr>
          <w:rFonts w:ascii="Georgia" w:hAnsi="Georgia" w:cs="Times New Roman"/>
          <w:sz w:val="24"/>
          <w:szCs w:val="24"/>
        </w:rPr>
        <w:t>fetch</w:t>
      </w:r>
      <w:proofErr w:type="spellEnd"/>
      <w:r w:rsidRPr="00014D2B">
        <w:rPr>
          <w:rFonts w:ascii="Georgia" w:hAnsi="Georgia" w:cs="Times New Roman"/>
          <w:sz w:val="24"/>
          <w:szCs w:val="24"/>
        </w:rPr>
        <w:t>(</w:t>
      </w:r>
      <w:proofErr w:type="gramEnd"/>
      <w:r w:rsidRPr="00014D2B">
        <w:rPr>
          <w:rFonts w:ascii="Georgia" w:hAnsi="Georgia" w:cs="Times New Roman"/>
          <w:sz w:val="24"/>
          <w:szCs w:val="24"/>
        </w:rPr>
        <w:t xml:space="preserve">) de </w:t>
      </w:r>
      <w:r w:rsidRPr="00014D2B">
        <w:rPr>
          <w:rFonts w:ascii="Georgia" w:hAnsi="Georgia" w:cs="Times New Roman"/>
          <w:b/>
          <w:bCs/>
          <w:sz w:val="24"/>
          <w:szCs w:val="24"/>
        </w:rPr>
        <w:t>JavaScript</w:t>
      </w:r>
      <w:r w:rsidRPr="00014D2B">
        <w:rPr>
          <w:rFonts w:ascii="Georgia" w:hAnsi="Georgia" w:cs="Times New Roman"/>
          <w:sz w:val="24"/>
          <w:szCs w:val="24"/>
        </w:rPr>
        <w:t>, que permite enviar y recibir datos de manera asincrónica. Este mecanismo es clave para garantizar un flujo de información eficiente y una experiencia de usuario fluida.</w:t>
      </w:r>
    </w:p>
    <w:p w14:paraId="2BE14FD9" w14:textId="77777777" w:rsidR="00014D2B" w:rsidRPr="00014D2B" w:rsidRDefault="00014D2B" w:rsidP="00014D2B">
      <w:p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sz w:val="24"/>
          <w:szCs w:val="24"/>
        </w:rPr>
        <w:t>Las principales consideraciones en esta integración incluyen:</w:t>
      </w:r>
    </w:p>
    <w:p w14:paraId="7DC0FDE3" w14:textId="77777777" w:rsidR="00014D2B" w:rsidRPr="00014D2B" w:rsidRDefault="00014D2B" w:rsidP="00014D2B">
      <w:pPr>
        <w:numPr>
          <w:ilvl w:val="0"/>
          <w:numId w:val="7"/>
        </w:num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b/>
          <w:bCs/>
          <w:sz w:val="24"/>
          <w:szCs w:val="24"/>
        </w:rPr>
        <w:t xml:space="preserve">Envío correcto de peticiones HTTP desde el </w:t>
      </w:r>
      <w:proofErr w:type="spellStart"/>
      <w:r w:rsidRPr="00014D2B">
        <w:rPr>
          <w:rFonts w:ascii="Georgia" w:hAnsi="Georgia" w:cs="Times New Roman"/>
          <w:b/>
          <w:bCs/>
          <w:sz w:val="24"/>
          <w:szCs w:val="24"/>
        </w:rPr>
        <w:t>FrontEnd</w:t>
      </w:r>
      <w:proofErr w:type="spellEnd"/>
      <w:r w:rsidRPr="00014D2B">
        <w:rPr>
          <w:rFonts w:ascii="Georgia" w:hAnsi="Georgia" w:cs="Times New Roman"/>
          <w:b/>
          <w:bCs/>
          <w:sz w:val="24"/>
          <w:szCs w:val="24"/>
        </w:rPr>
        <w:t xml:space="preserve"> al </w:t>
      </w:r>
      <w:proofErr w:type="spellStart"/>
      <w:r w:rsidRPr="00014D2B">
        <w:rPr>
          <w:rFonts w:ascii="Georgia" w:hAnsi="Georgia" w:cs="Times New Roman"/>
          <w:b/>
          <w:bCs/>
          <w:sz w:val="24"/>
          <w:szCs w:val="24"/>
        </w:rPr>
        <w:t>BackEnd</w:t>
      </w:r>
      <w:proofErr w:type="spellEnd"/>
      <w:r w:rsidRPr="00014D2B">
        <w:rPr>
          <w:rFonts w:ascii="Georgia" w:hAnsi="Georgia" w:cs="Times New Roman"/>
          <w:b/>
          <w:bCs/>
          <w:sz w:val="24"/>
          <w:szCs w:val="24"/>
        </w:rPr>
        <w:t>.</w:t>
      </w:r>
    </w:p>
    <w:p w14:paraId="6FD8E74C" w14:textId="77777777" w:rsidR="00014D2B" w:rsidRPr="00014D2B" w:rsidRDefault="00014D2B" w:rsidP="00014D2B">
      <w:pPr>
        <w:numPr>
          <w:ilvl w:val="0"/>
          <w:numId w:val="7"/>
        </w:num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b/>
          <w:bCs/>
          <w:sz w:val="24"/>
          <w:szCs w:val="24"/>
        </w:rPr>
        <w:t>Manejo adecuado de respuestas para actualizar la interfaz de usuario dinámicamente.</w:t>
      </w:r>
    </w:p>
    <w:p w14:paraId="6F2E35EF" w14:textId="77777777" w:rsidR="00014D2B" w:rsidRPr="00014D2B" w:rsidRDefault="00014D2B" w:rsidP="00014D2B">
      <w:pPr>
        <w:numPr>
          <w:ilvl w:val="0"/>
          <w:numId w:val="7"/>
        </w:num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b/>
          <w:bCs/>
          <w:sz w:val="24"/>
          <w:szCs w:val="24"/>
        </w:rPr>
        <w:t>Almacenamiento y gestión de tokens JWT para autenticación segura y autorización de peticiones.</w:t>
      </w:r>
    </w:p>
    <w:p w14:paraId="5AD7FE3F" w14:textId="77777777" w:rsidR="00014D2B" w:rsidRPr="00014D2B" w:rsidRDefault="00014D2B" w:rsidP="00014D2B">
      <w:pPr>
        <w:spacing w:after="160"/>
        <w:rPr>
          <w:rFonts w:ascii="Georgia" w:hAnsi="Georgia" w:cs="Times New Roman"/>
          <w:b/>
          <w:bCs/>
          <w:sz w:val="24"/>
          <w:szCs w:val="24"/>
        </w:rPr>
      </w:pPr>
      <w:r w:rsidRPr="00014D2B">
        <w:rPr>
          <w:rFonts w:ascii="Georgia" w:hAnsi="Georgia" w:cs="Times New Roman"/>
          <w:b/>
          <w:bCs/>
          <w:sz w:val="24"/>
          <w:szCs w:val="24"/>
        </w:rPr>
        <w:t xml:space="preserve">6. Uso de </w:t>
      </w:r>
      <w:proofErr w:type="spellStart"/>
      <w:r w:rsidRPr="00014D2B">
        <w:rPr>
          <w:rFonts w:ascii="Georgia" w:hAnsi="Georgia" w:cs="Times New Roman"/>
          <w:b/>
          <w:bCs/>
          <w:sz w:val="24"/>
          <w:szCs w:val="24"/>
        </w:rPr>
        <w:t>Fetch</w:t>
      </w:r>
      <w:proofErr w:type="spellEnd"/>
      <w:r w:rsidRPr="00014D2B">
        <w:rPr>
          <w:rFonts w:ascii="Georgia" w:hAnsi="Georgia" w:cs="Times New Roman"/>
          <w:b/>
          <w:bCs/>
          <w:sz w:val="24"/>
          <w:szCs w:val="24"/>
        </w:rPr>
        <w:t xml:space="preserve"> en la Integración</w:t>
      </w:r>
    </w:p>
    <w:p w14:paraId="2B418A6F" w14:textId="1C97A0EF" w:rsidR="00014D2B" w:rsidRDefault="00014D2B" w:rsidP="00014D2B">
      <w:p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sz w:val="24"/>
          <w:szCs w:val="24"/>
        </w:rPr>
        <w:t xml:space="preserve">La función </w:t>
      </w:r>
      <w:proofErr w:type="spellStart"/>
      <w:proofErr w:type="gramStart"/>
      <w:r w:rsidRPr="00014D2B">
        <w:rPr>
          <w:rFonts w:ascii="Georgia" w:hAnsi="Georgia" w:cs="Times New Roman"/>
          <w:sz w:val="24"/>
          <w:szCs w:val="24"/>
        </w:rPr>
        <w:t>fetch</w:t>
      </w:r>
      <w:proofErr w:type="spellEnd"/>
      <w:r w:rsidRPr="00014D2B">
        <w:rPr>
          <w:rFonts w:ascii="Georgia" w:hAnsi="Georgia" w:cs="Times New Roman"/>
          <w:sz w:val="24"/>
          <w:szCs w:val="24"/>
        </w:rPr>
        <w:t>(</w:t>
      </w:r>
      <w:proofErr w:type="gramEnd"/>
      <w:r w:rsidRPr="00014D2B">
        <w:rPr>
          <w:rFonts w:ascii="Georgia" w:hAnsi="Georgia" w:cs="Times New Roman"/>
          <w:sz w:val="24"/>
          <w:szCs w:val="24"/>
        </w:rPr>
        <w:t xml:space="preserve">) es una herramienta clave en la comunicación entre el </w:t>
      </w:r>
      <w:proofErr w:type="spellStart"/>
      <w:r w:rsidRPr="00014D2B">
        <w:rPr>
          <w:rFonts w:ascii="Georgia" w:hAnsi="Georgia" w:cs="Times New Roman"/>
          <w:sz w:val="24"/>
          <w:szCs w:val="24"/>
        </w:rPr>
        <w:t>FrontEnd</w:t>
      </w:r>
      <w:proofErr w:type="spellEnd"/>
      <w:r w:rsidRPr="00014D2B">
        <w:rPr>
          <w:rFonts w:ascii="Georgia" w:hAnsi="Georgia" w:cs="Times New Roman"/>
          <w:sz w:val="24"/>
          <w:szCs w:val="24"/>
        </w:rPr>
        <w:t xml:space="preserve"> y el </w:t>
      </w:r>
      <w:proofErr w:type="spellStart"/>
      <w:r w:rsidRPr="00014D2B">
        <w:rPr>
          <w:rFonts w:ascii="Georgia" w:hAnsi="Georgia" w:cs="Times New Roman"/>
          <w:sz w:val="24"/>
          <w:szCs w:val="24"/>
        </w:rPr>
        <w:t>BackEnd</w:t>
      </w:r>
      <w:proofErr w:type="spellEnd"/>
      <w:r w:rsidRPr="00014D2B">
        <w:rPr>
          <w:rFonts w:ascii="Georgia" w:hAnsi="Georgia" w:cs="Times New Roman"/>
          <w:sz w:val="24"/>
          <w:szCs w:val="24"/>
        </w:rPr>
        <w:t>. A continuación, se</w:t>
      </w:r>
      <w:r>
        <w:rPr>
          <w:rFonts w:ascii="Georgia" w:hAnsi="Georgia" w:cs="Times New Roman"/>
          <w:sz w:val="24"/>
          <w:szCs w:val="24"/>
        </w:rPr>
        <w:t xml:space="preserve"> demostraremos como se implementaría:</w:t>
      </w:r>
    </w:p>
    <w:p w14:paraId="3C78BC62" w14:textId="2AB0CC57" w:rsidR="00014D2B" w:rsidRPr="00014D2B" w:rsidRDefault="00014D2B" w:rsidP="00014D2B">
      <w:pPr>
        <w:spacing w:after="160"/>
        <w:ind w:left="0" w:firstLine="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noProof/>
          <w:sz w:val="24"/>
          <w:szCs w:val="24"/>
        </w:rPr>
        <w:lastRenderedPageBreak/>
        <w:drawing>
          <wp:inline distT="0" distB="0" distL="0" distR="0" wp14:anchorId="3C5EF40A" wp14:editId="543259ED">
            <wp:extent cx="5943600" cy="3014345"/>
            <wp:effectExtent l="0" t="0" r="0" b="0"/>
            <wp:docPr id="227137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37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F55F" w14:textId="77777777" w:rsidR="00014D2B" w:rsidRPr="00014D2B" w:rsidRDefault="00014D2B" w:rsidP="00014D2B">
      <w:pPr>
        <w:spacing w:after="160"/>
        <w:rPr>
          <w:rFonts w:ascii="Georgia" w:hAnsi="Georgia" w:cs="Times New Roman"/>
          <w:b/>
          <w:bCs/>
          <w:sz w:val="24"/>
          <w:szCs w:val="24"/>
        </w:rPr>
      </w:pPr>
      <w:r w:rsidRPr="00014D2B">
        <w:rPr>
          <w:rFonts w:ascii="Georgia" w:hAnsi="Georgia" w:cs="Times New Roman"/>
          <w:b/>
          <w:bCs/>
          <w:sz w:val="24"/>
          <w:szCs w:val="24"/>
        </w:rPr>
        <w:t>7. Conclusión</w:t>
      </w:r>
    </w:p>
    <w:p w14:paraId="19D91900" w14:textId="77777777" w:rsidR="00014D2B" w:rsidRPr="00014D2B" w:rsidRDefault="00014D2B" w:rsidP="00014D2B">
      <w:p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sz w:val="24"/>
          <w:szCs w:val="24"/>
        </w:rPr>
        <w:t xml:space="preserve">Una integración adecuada entre el </w:t>
      </w:r>
      <w:proofErr w:type="spellStart"/>
      <w:r w:rsidRPr="00014D2B">
        <w:rPr>
          <w:rFonts w:ascii="Georgia" w:hAnsi="Georgia" w:cs="Times New Roman"/>
          <w:b/>
          <w:bCs/>
          <w:sz w:val="24"/>
          <w:szCs w:val="24"/>
        </w:rPr>
        <w:t>FrontEnd</w:t>
      </w:r>
      <w:proofErr w:type="spellEnd"/>
      <w:r w:rsidRPr="00014D2B">
        <w:rPr>
          <w:rFonts w:ascii="Georgia" w:hAnsi="Georgia" w:cs="Times New Roman"/>
          <w:b/>
          <w:bCs/>
          <w:sz w:val="24"/>
          <w:szCs w:val="24"/>
        </w:rPr>
        <w:t xml:space="preserve"> y el </w:t>
      </w:r>
      <w:proofErr w:type="spellStart"/>
      <w:r w:rsidRPr="00014D2B">
        <w:rPr>
          <w:rFonts w:ascii="Georgia" w:hAnsi="Georgia" w:cs="Times New Roman"/>
          <w:b/>
          <w:bCs/>
          <w:sz w:val="24"/>
          <w:szCs w:val="24"/>
        </w:rPr>
        <w:t>BackEnd</w:t>
      </w:r>
      <w:proofErr w:type="spellEnd"/>
      <w:r w:rsidRPr="00014D2B">
        <w:rPr>
          <w:rFonts w:ascii="Georgia" w:hAnsi="Georgia" w:cs="Times New Roman"/>
          <w:sz w:val="24"/>
          <w:szCs w:val="24"/>
        </w:rPr>
        <w:t xml:space="preserve"> es crucial para garantizar el correcto funcionamiento de la aplicación. El uso de herramientas como </w:t>
      </w:r>
      <w:r w:rsidRPr="00014D2B">
        <w:rPr>
          <w:rFonts w:ascii="Georgia" w:hAnsi="Georgia" w:cs="Times New Roman"/>
          <w:b/>
          <w:bCs/>
          <w:sz w:val="24"/>
          <w:szCs w:val="24"/>
        </w:rPr>
        <w:t>Postman para pruebas de API</w:t>
      </w:r>
      <w:r w:rsidRPr="00014D2B">
        <w:rPr>
          <w:rFonts w:ascii="Georgia" w:hAnsi="Georgia" w:cs="Times New Roman"/>
          <w:sz w:val="24"/>
          <w:szCs w:val="24"/>
        </w:rPr>
        <w:t xml:space="preserve"> y </w:t>
      </w:r>
      <w:proofErr w:type="spellStart"/>
      <w:proofErr w:type="gramStart"/>
      <w:r w:rsidRPr="00014D2B">
        <w:rPr>
          <w:rFonts w:ascii="Georgia" w:hAnsi="Georgia" w:cs="Times New Roman"/>
          <w:sz w:val="24"/>
          <w:szCs w:val="24"/>
        </w:rPr>
        <w:t>fetch</w:t>
      </w:r>
      <w:proofErr w:type="spellEnd"/>
      <w:r w:rsidRPr="00014D2B">
        <w:rPr>
          <w:rFonts w:ascii="Georgia" w:hAnsi="Georgia" w:cs="Times New Roman"/>
          <w:sz w:val="24"/>
          <w:szCs w:val="24"/>
        </w:rPr>
        <w:t>(</w:t>
      </w:r>
      <w:proofErr w:type="gramEnd"/>
      <w:r w:rsidRPr="00014D2B">
        <w:rPr>
          <w:rFonts w:ascii="Georgia" w:hAnsi="Georgia" w:cs="Times New Roman"/>
          <w:sz w:val="24"/>
          <w:szCs w:val="24"/>
        </w:rPr>
        <w:t>) para la comunicación asincrónica permite optimizar la validación de la funcionalidad antes de realizar despliegues. Asimismo, la gestión de control de versiones mediante Git asegura que el desarrollo sea ordenado y colaborativo.</w:t>
      </w:r>
    </w:p>
    <w:p w14:paraId="38A0E686" w14:textId="77777777" w:rsidR="00014D2B" w:rsidRPr="00014D2B" w:rsidRDefault="00014D2B" w:rsidP="00014D2B">
      <w:pPr>
        <w:spacing w:after="160"/>
        <w:rPr>
          <w:rFonts w:ascii="Georgia" w:hAnsi="Georgia" w:cs="Times New Roman"/>
          <w:sz w:val="24"/>
          <w:szCs w:val="24"/>
        </w:rPr>
      </w:pPr>
      <w:r w:rsidRPr="00014D2B">
        <w:rPr>
          <w:rFonts w:ascii="Georgia" w:hAnsi="Georgia" w:cs="Times New Roman"/>
          <w:sz w:val="24"/>
          <w:szCs w:val="24"/>
        </w:rPr>
        <w:t xml:space="preserve">Con este enfoque, buscamos garantizar una integración efectiva, segura y escalable del sistema, permitiendo que la tienda online de libros </w:t>
      </w:r>
      <w:r w:rsidRPr="00014D2B">
        <w:rPr>
          <w:rFonts w:ascii="Georgia" w:hAnsi="Georgia" w:cs="Times New Roman"/>
          <w:b/>
          <w:bCs/>
          <w:sz w:val="24"/>
          <w:szCs w:val="24"/>
        </w:rPr>
        <w:t>Entrelineas</w:t>
      </w:r>
      <w:r w:rsidRPr="00014D2B">
        <w:rPr>
          <w:rFonts w:ascii="Georgia" w:hAnsi="Georgia" w:cs="Times New Roman"/>
          <w:sz w:val="24"/>
          <w:szCs w:val="24"/>
        </w:rPr>
        <w:t xml:space="preserve"> ofrezca una experiencia de usuario fluida y eficiente.</w:t>
      </w:r>
    </w:p>
    <w:p w14:paraId="0F47A551" w14:textId="77777777" w:rsidR="00014D2B" w:rsidRPr="00376BA5" w:rsidRDefault="00014D2B" w:rsidP="00376BA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C62B4E8" w14:textId="77777777" w:rsidR="00741709" w:rsidRPr="00376BA5" w:rsidRDefault="00741709">
      <w:pPr>
        <w:rPr>
          <w:rFonts w:ascii="Times New Roman" w:hAnsi="Times New Roman" w:cs="Times New Roman"/>
          <w:sz w:val="24"/>
          <w:szCs w:val="24"/>
        </w:rPr>
      </w:pPr>
    </w:p>
    <w:sectPr w:rsidR="00741709" w:rsidRPr="00376BA5" w:rsidSect="00741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E56"/>
    <w:multiLevelType w:val="multilevel"/>
    <w:tmpl w:val="A7BC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467AE"/>
    <w:multiLevelType w:val="multilevel"/>
    <w:tmpl w:val="B0EA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D532C"/>
    <w:multiLevelType w:val="multilevel"/>
    <w:tmpl w:val="FA5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E5B8D"/>
    <w:multiLevelType w:val="multilevel"/>
    <w:tmpl w:val="0FE07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96E51"/>
    <w:multiLevelType w:val="multilevel"/>
    <w:tmpl w:val="B40A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034F2"/>
    <w:multiLevelType w:val="multilevel"/>
    <w:tmpl w:val="C238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4208B"/>
    <w:multiLevelType w:val="hybridMultilevel"/>
    <w:tmpl w:val="5A5CD1D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7059694">
    <w:abstractNumId w:val="2"/>
  </w:num>
  <w:num w:numId="2" w16cid:durableId="9574794">
    <w:abstractNumId w:val="3"/>
  </w:num>
  <w:num w:numId="3" w16cid:durableId="1052071947">
    <w:abstractNumId w:val="6"/>
  </w:num>
  <w:num w:numId="4" w16cid:durableId="340158637">
    <w:abstractNumId w:val="0"/>
  </w:num>
  <w:num w:numId="5" w16cid:durableId="825442415">
    <w:abstractNumId w:val="1"/>
  </w:num>
  <w:num w:numId="6" w16cid:durableId="984117943">
    <w:abstractNumId w:val="5"/>
  </w:num>
  <w:num w:numId="7" w16cid:durableId="2022735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A5"/>
    <w:rsid w:val="00014D2B"/>
    <w:rsid w:val="0002284A"/>
    <w:rsid w:val="000242D4"/>
    <w:rsid w:val="00144829"/>
    <w:rsid w:val="0018365C"/>
    <w:rsid w:val="002D5DD9"/>
    <w:rsid w:val="00376BA5"/>
    <w:rsid w:val="00477AFE"/>
    <w:rsid w:val="0062159B"/>
    <w:rsid w:val="006C7419"/>
    <w:rsid w:val="006D0EED"/>
    <w:rsid w:val="00741709"/>
    <w:rsid w:val="007C348E"/>
    <w:rsid w:val="007D4A67"/>
    <w:rsid w:val="00987342"/>
    <w:rsid w:val="009E6075"/>
    <w:rsid w:val="009F3209"/>
    <w:rsid w:val="00B54DB7"/>
    <w:rsid w:val="00CE4A1E"/>
    <w:rsid w:val="00EE7C76"/>
    <w:rsid w:val="00F7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C3E3D"/>
  <w15:chartTrackingRefBased/>
  <w15:docId w15:val="{33C16E5B-FA60-4CFC-9366-7CD175AE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line="480" w:lineRule="auto"/>
        <w:ind w:left="72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6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6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6B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6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6B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6B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6B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6B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6B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6B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6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6B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6B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6BA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6B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6B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6B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6B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6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6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6BA5"/>
    <w:pPr>
      <w:numPr>
        <w:ilvl w:val="1"/>
      </w:numPr>
      <w:ind w:left="720"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6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6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6B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6BA5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376BA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6B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6BA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6B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Romero Alfonso</dc:creator>
  <cp:keywords/>
  <dc:description/>
  <cp:lastModifiedBy>LAURA .</cp:lastModifiedBy>
  <cp:revision>12</cp:revision>
  <dcterms:created xsi:type="dcterms:W3CDTF">2025-02-11T16:14:00Z</dcterms:created>
  <dcterms:modified xsi:type="dcterms:W3CDTF">2025-02-25T16:53:00Z</dcterms:modified>
</cp:coreProperties>
</file>