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2fdbd28282ef44a9ad25788ae408dd9e9abc7ef"/>
    <w:p>
      <w:pPr>
        <w:pStyle w:val="Heading1"/>
      </w:pPr>
      <w:r>
        <w:t xml:space="preserve">General Cover Letter: Research Laboratories and Academic Department Leaders</w:t>
      </w:r>
    </w:p>
    <w:p>
      <w:pPr>
        <w:pStyle w:val="FirstParagraph"/>
      </w:pPr>
      <w:r>
        <w:t xml:space="preserve">Dear Dr. [Name],</w:t>
      </w:r>
    </w:p>
    <w:p>
      <w:pPr>
        <w:pStyle w:val="BodyText"/>
      </w:pPr>
      <w:r>
        <w:t xml:space="preserve">I am writing to introduce myself and ask whether my combination of experimental science, quantitative analysis, and research software engineering could contribute to the work of your laboratory, department, or research community. I am exploring staff-scientist, research-faculty, and related scientific roles in which I could participate directly in research while developing reusable analysis software.</w:t>
      </w:r>
    </w:p>
    <w:p>
      <w:pPr>
        <w:pStyle w:val="BodyText"/>
      </w:pPr>
      <w:r>
        <w:t xml:space="preserve">My scientific background spans neuroscience, vascular biology, and cardiac physiology, with decades of bench experience using microscopy and electrophysiology. I began building acquisition and analysis tools to answer the scientific questions that arose in my own experimental work. Over time, I found that many laboratories faced similar problems but often relied on project-specific scripts or software that was difficult to maintain and reuse. I became increasingly committed to filling that gap because reusable analysis software is critical to research that must evolve beyond a single experiment or publication.</w:t>
      </w:r>
    </w:p>
    <w:p>
      <w:pPr>
        <w:pStyle w:val="BodyText"/>
      </w:pPr>
      <w:r>
        <w:t xml:space="preserve">I now work increasingly at the intersection of experimental biology, quantitative analysis, and research software engineering. I thrive in multidisciplinary teams where each member contributes distinct scientific or technical expertise. By working closely with domain experts, I can translate biological questions, measurement constraints, and analytical requirements into software that research biologists can use. Generalizing recurring analysis needs into reusable, reproducible software allows solutions developed for one study to benefit future projects and laboratories.</w:t>
      </w:r>
    </w:p>
    <w:p>
      <w:pPr>
        <w:pStyle w:val="BodyText"/>
      </w:pPr>
      <w:r>
        <w:t xml:space="preserve">My most recent work puts these principles into practice by connecting raw microscopy data, quantitative analysis, scientific curation, and publication within one continuous workflow. The CloudScope suite makes reproducible analyses accessible through a desktop application that allows researchers to analyze potentially hundreds of image files while retaining human scientific judgment during curation. It preserves the raw data and analysis results together in self-contained datasets, making sharing a built-in part of the workflow rather than a separate task at the end of a project. These datasets can then be shared through CloudScope-Web as interactive figures. By keeping raw data, analysis methods, and results connected, published work becomes easier for other researchers to inspect, understand, and reuse.</w:t>
      </w:r>
    </w:p>
    <w:p>
      <w:pPr>
        <w:pStyle w:val="BodyText"/>
      </w:pPr>
      <w:r>
        <w:t xml:space="preserve">My experience with funded research has also taught me how to contribute productively within multidisciplinary teams. I have led the scientific and technical design and writing of an NIH BRAIN Initiative R01 proposal and a Chan Zuckerberg Initiative software proposal, managed multi-year research, and trained and mentored personnel ranging from undergraduate researchers to full-time image analysts. This experience allows me to help connect scientific aims, experimental design, quantitative analysis, and software development. I am most interested in bringing that experience to a team where I can contribute to shared research and support collaborative proposals when useful.</w:t>
      </w:r>
    </w:p>
    <w:p>
      <w:pPr>
        <w:pStyle w:val="BodyText"/>
      </w:pPr>
      <w:r>
        <w:t xml:space="preserve">Within a laboratory, I want to work closely with scientists to develop analysis software that supports their experiments, strengthens quantitative interpretation, and helps carry their research toward publication. Across a department, center, or institute, I can help identify shared analytical needs, develop sustainable software, train researchers, and provide continuity as projects and personnel change. I especially value helping researchers develop confidence with quantitative and reproducible methods.</w:t>
      </w:r>
    </w:p>
    <w:p>
      <w:pPr>
        <w:pStyle w:val="BodyText"/>
      </w:pPr>
      <w:r>
        <w:t xml:space="preserve">I would welcome a conversation about the scientific and analytical needs of your researchers and whether my experience could complement your existing strengths. I have attached my CV to provide additional context about my research background and software platforms. If you know someone who might be interested, please feel free to pass along my letter and CV.</w:t>
      </w:r>
    </w:p>
    <w:p>
      <w:pPr>
        <w:pStyle w:val="BodyText"/>
      </w:pPr>
      <w:r>
        <w:t xml:space="preserve">Sincerely,</w:t>
      </w:r>
    </w:p>
    <w:p>
      <w:pPr>
        <w:pStyle w:val="BodyText"/>
      </w:pPr>
      <w:r>
        <w:t xml:space="preserve">Robert H. Cudmore, PhD</w:t>
      </w:r>
    </w:p>
    <w:p>
      <w:pPr>
        <w:pStyle w:val="BodyText"/>
      </w:pPr>
      <w:r>
        <w:t xml:space="preserve">[Contact information]</w:t>
      </w:r>
    </w:p>
    <w:bookmarkEnd w:id="9"/>
    <w:sectPr w:rsidR="009B12AC">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7D92D7F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083675961"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9B12AC"/>
    <w:rsid w:val="008261AC"/>
    <w:rsid w:val="009B12AC"/>
    <w:rsid w:val="00D25F03"/>
    <w:rsid w:val="00EC445F"/>
    <w:rsid w:val="00FF272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8261AC"/>
    <w:pPr>
      <w:keepNext/>
      <w:keepLines/>
      <w:spacing w:after="80" w:before="120"/>
      <w:outlineLvl w:val="1"/>
    </w:pPr>
    <w:rPr>
      <w:rFonts w:ascii="Arial" w:cstheme="majorBidi" w:eastAsiaTheme="majorEastAsia" w:hAnsi="Arial"/>
      <w:b/>
      <w:sz w:val="22"/>
      <w:szCs w:val="32"/>
      <w:u w:val="single"/>
    </w:rPr>
  </w:style>
  <w:style w:styleId="Heading3" w:type="paragraph">
    <w:name w:val="heading 3"/>
    <w:basedOn w:val="Normal"/>
    <w:next w:val="BodyText"/>
    <w:link w:val="Heading3Char"/>
    <w:uiPriority w:val="9"/>
    <w:semiHidden/>
    <w:unhideWhenUsed/>
    <w:qFormat/>
    <w:rsid w:val="008261AC"/>
    <w:pPr>
      <w:keepNext/>
      <w:keepLines/>
      <w:spacing w:after="80"/>
      <w:outlineLvl w:val="2"/>
    </w:pPr>
    <w:rPr>
      <w:rFonts w:ascii="Arial" w:cstheme="majorBidi" w:eastAsiaTheme="majorEastAsia" w:hAnsi="Arial"/>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EC445F"/>
    <w:pPr>
      <w:spacing w:after="120"/>
      <w:jc w:val="both"/>
    </w:pPr>
    <w:rPr>
      <w:rFonts w:ascii="Arial" w:hAnsi="Arial"/>
      <w:sz w:val="22"/>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8261AC"/>
    <w:rPr>
      <w:rFonts w:ascii="Arial" w:cstheme="majorBidi" w:eastAsiaTheme="majorEastAsia" w:hAnsi="Arial"/>
      <w:b/>
      <w:sz w:val="22"/>
      <w:szCs w:val="32"/>
      <w:u w:val="single"/>
    </w:rPr>
  </w:style>
  <w:style w:customStyle="1" w:styleId="Heading3Char" w:type="character">
    <w:name w:val="Heading 3 Char"/>
    <w:basedOn w:val="DefaultParagraphFont"/>
    <w:link w:val="Heading3"/>
    <w:uiPriority w:val="9"/>
    <w:semiHidden/>
    <w:rsid w:val="008261AC"/>
    <w:rPr>
      <w:rFonts w:ascii="Arial" w:cstheme="majorBidi" w:eastAsiaTheme="majorEastAsia" w:hAnsi="Arial"/>
      <w:sz w:val="22"/>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52</Words>
  <Characters>303</Characters>
  <Application>Microsoft Office Word</Application>
  <DocSecurity>0</DocSecurity>
  <Lines>2</Lines>
  <Paragraphs>1</Paragraphs>
  <ScaleCrop>false</ScaleCrop>
  <Company/>
  <LinksUpToDate>false</LinksUpToDate>
  <CharactersWithSpaces>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2026-08-29T16:14:20Z</dcterms:created>
  <dcterms:modified xsi:type="dcterms:W3CDTF">2026-08-29T16:14:20Z</dcterms:modified>
</cp:coreProperties>
</file>

<file path=docProps/custom.xml><?xml version="1.0" encoding="utf-8"?>
<Properties xmlns="http://schemas.openxmlformats.org/officeDocument/2006/custom-properties" xmlns:vt="http://schemas.openxmlformats.org/officeDocument/2006/docPropsVTypes"/>
</file>