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D576A" w14:textId="30F3FD84" w:rsidR="004D28BF" w:rsidRDefault="004D28BF">
      <w:pPr>
        <w:rPr>
          <w:b/>
          <w:bCs/>
          <w:lang w:val="en-US"/>
        </w:rPr>
      </w:pPr>
      <w:r>
        <w:rPr>
          <w:b/>
          <w:bCs/>
          <w:lang w:val="en-US"/>
        </w:rPr>
        <w:t>Background</w:t>
      </w:r>
    </w:p>
    <w:p w14:paraId="220A0223" w14:textId="77777777" w:rsidR="004D28BF" w:rsidRDefault="004D28BF">
      <w:pPr>
        <w:rPr>
          <w:b/>
          <w:bCs/>
          <w:lang w:val="en-US"/>
        </w:rPr>
      </w:pPr>
    </w:p>
    <w:p w14:paraId="3741F54F" w14:textId="5D175D49" w:rsidR="004D28BF" w:rsidRDefault="004D28BF">
      <w:pPr>
        <w:rPr>
          <w:b/>
          <w:bCs/>
          <w:lang w:val="en-US"/>
        </w:rPr>
      </w:pPr>
      <w:r>
        <w:rPr>
          <w:b/>
          <w:bCs/>
          <w:lang w:val="en-US"/>
        </w:rPr>
        <w:t>Step: Collect</w:t>
      </w:r>
    </w:p>
    <w:p w14:paraId="3BB97A0F" w14:textId="1EAEA952" w:rsidR="004D28BF" w:rsidRPr="004D28BF" w:rsidRDefault="004D28BF" w:rsidP="004D28BF">
      <w:pPr>
        <w:rPr>
          <w:lang w:val="en-US"/>
        </w:rPr>
      </w:pPr>
      <w:r w:rsidRPr="004D28BF">
        <w:rPr>
          <w:lang w:val="en-US"/>
        </w:rPr>
        <w:t>While Project Locations can be represented by different types of geometries (e.g. points, lines, polygons), all locations are associated with metadata (i.e. data that provides more details about the location). The latest version of the </w:t>
      </w:r>
      <w:hyperlink r:id="rId5" w:tgtFrame="_blank" w:history="1">
        <w:r w:rsidRPr="004D28BF">
          <w:rPr>
            <w:rStyle w:val="Hyperlink"/>
            <w:lang w:val="en-US"/>
          </w:rPr>
          <w:t>Project Locations Model (PLM)</w:t>
        </w:r>
      </w:hyperlink>
      <w:r w:rsidRPr="004D28BF">
        <w:rPr>
          <w:lang w:val="en-US"/>
        </w:rPr>
        <w:t> should be downloaded and used to collect this information. </w:t>
      </w:r>
    </w:p>
    <w:p w14:paraId="6BE30369" w14:textId="002277FF" w:rsidR="004A64B2" w:rsidRPr="004A64B2" w:rsidRDefault="004D28BF" w:rsidP="004D28BF">
      <w:pPr>
        <w:rPr>
          <w:lang w:val="en-US"/>
        </w:rPr>
      </w:pPr>
      <w:r w:rsidRPr="004D28BF">
        <w:rPr>
          <w:lang w:val="en-US"/>
        </w:rPr>
        <w:t>The PLM should first be validated with the online, browser-based </w:t>
      </w:r>
      <w:hyperlink r:id="rId6" w:tgtFrame="_blank" w:history="1">
        <w:r w:rsidRPr="004D28BF">
          <w:rPr>
            <w:rStyle w:val="Hyperlink"/>
            <w:lang w:val="en-US"/>
          </w:rPr>
          <w:t>OGM validator tool</w:t>
        </w:r>
      </w:hyperlink>
      <w:r w:rsidRPr="004D28BF">
        <w:rPr>
          <w:lang w:val="en-US"/>
        </w:rPr>
        <w:t xml:space="preserve"> to ensure that the metadata is error free. The validator tool can also be used to display the Project Locations </w:t>
      </w:r>
      <w:proofErr w:type="gramStart"/>
      <w:r w:rsidRPr="004D28BF">
        <w:rPr>
          <w:lang w:val="en-US"/>
        </w:rPr>
        <w:t>in</w:t>
      </w:r>
      <w:proofErr w:type="gramEnd"/>
      <w:r w:rsidRPr="004D28BF">
        <w:rPr>
          <w:lang w:val="en-US"/>
        </w:rPr>
        <w:t xml:space="preserve"> the embedded map and conduct a feasibility check to verify whether the locations are displayed correctly. Once verified, the tool generates a </w:t>
      </w:r>
      <w:proofErr w:type="spellStart"/>
      <w:r w:rsidRPr="004D28BF">
        <w:rPr>
          <w:lang w:val="en-US"/>
        </w:rPr>
        <w:t>GeoJSON</w:t>
      </w:r>
      <w:proofErr w:type="spellEnd"/>
      <w:r w:rsidRPr="004D28BF">
        <w:rPr>
          <w:lang w:val="en-US"/>
        </w:rPr>
        <w:t xml:space="preserve"> file with a unique timestamp and filename that can be downloaded.  </w:t>
      </w:r>
    </w:p>
    <w:p w14:paraId="41C4A7A7" w14:textId="1EED4142" w:rsidR="004A64B2" w:rsidRPr="004A64B2" w:rsidRDefault="004A64B2" w:rsidP="004D28BF">
      <w:pPr>
        <w:rPr>
          <w:lang w:val="en-US"/>
        </w:rPr>
      </w:pPr>
      <w:r w:rsidRPr="004A64B2">
        <w:rPr>
          <w:lang w:val="en-US"/>
        </w:rPr>
        <w:t xml:space="preserve">Regardless of the </w:t>
      </w:r>
      <w:r>
        <w:rPr>
          <w:lang w:val="en-US"/>
        </w:rPr>
        <w:t>Project Locations geometry (i.e. point, line, or polygon), a single prepared file is updated to the online validator. The difference lies in how the file is prepared.</w:t>
      </w:r>
    </w:p>
    <w:p w14:paraId="040309D4" w14:textId="4EBD5A0B" w:rsidR="004D28BF" w:rsidRPr="004D28BF" w:rsidRDefault="004D28BF" w:rsidP="004D28BF">
      <w:pPr>
        <w:rPr>
          <w:lang w:val="en-US"/>
        </w:rPr>
      </w:pPr>
      <w:r w:rsidRPr="004D28BF">
        <w:rPr>
          <w:b/>
          <w:bCs/>
          <w:lang w:val="en-US"/>
        </w:rPr>
        <w:t>For point-based Project Locations</w:t>
      </w:r>
      <w:r w:rsidRPr="004D28BF">
        <w:rPr>
          <w:lang w:val="en-US"/>
        </w:rPr>
        <w:t>, the two columns, latitude and longitude, need to be completed in the PLM. </w:t>
      </w:r>
      <w:r w:rsidRPr="004D28BF">
        <w:rPr>
          <w:b/>
          <w:bCs/>
          <w:lang w:val="en-US"/>
        </w:rPr>
        <w:t>For multi-geometry-based Project Locations</w:t>
      </w:r>
      <w:r w:rsidRPr="004D28BF">
        <w:rPr>
          <w:lang w:val="en-US"/>
        </w:rPr>
        <w:t xml:space="preserve"> (e.g. lines and polygons), </w:t>
      </w:r>
      <w:r w:rsidR="004A64B2" w:rsidRPr="004D28BF">
        <w:rPr>
          <w:lang w:val="en-US"/>
        </w:rPr>
        <w:t>single</w:t>
      </w:r>
      <w:r w:rsidRPr="004D28BF">
        <w:rPr>
          <w:lang w:val="en-US"/>
        </w:rPr>
        <w:t xml:space="preserve"> or additional files containing the geometry features should be prepared in </w:t>
      </w:r>
      <w:proofErr w:type="spellStart"/>
      <w:r w:rsidRPr="004D28BF">
        <w:rPr>
          <w:lang w:val="en-US"/>
        </w:rPr>
        <w:t>geoJSON</w:t>
      </w:r>
      <w:proofErr w:type="spellEnd"/>
      <w:r w:rsidRPr="004D28BF">
        <w:rPr>
          <w:lang w:val="en-US"/>
        </w:rPr>
        <w:t xml:space="preserve"> format, together with the completed PLM. Columns must be properly filled in the PLM to establish a connection to the features. </w:t>
      </w:r>
    </w:p>
    <w:p w14:paraId="4BA83AF5" w14:textId="77777777" w:rsidR="004D28BF" w:rsidRDefault="004D28BF" w:rsidP="004D28BF">
      <w:pPr>
        <w:rPr>
          <w:lang w:val="en-US"/>
        </w:rPr>
      </w:pPr>
    </w:p>
    <w:p w14:paraId="3A250B3B" w14:textId="78F3F8C4" w:rsidR="004D28BF" w:rsidRPr="00587973" w:rsidRDefault="004D28BF" w:rsidP="004D28BF">
      <w:pPr>
        <w:rPr>
          <w:b/>
          <w:bCs/>
          <w:lang w:val="en-US"/>
        </w:rPr>
      </w:pPr>
      <w:r>
        <w:rPr>
          <w:b/>
          <w:bCs/>
          <w:lang w:val="en-US"/>
        </w:rPr>
        <w:t>Step: Uploading</w:t>
      </w:r>
      <w:r w:rsidRPr="004D28BF">
        <w:rPr>
          <w:b/>
          <w:bCs/>
          <w:lang w:val="en-US"/>
        </w:rPr>
        <w:t xml:space="preserve"> Project Locations to ODP and assigning access</w:t>
      </w:r>
    </w:p>
    <w:p w14:paraId="31BC1E50" w14:textId="0FEAB4C1" w:rsidR="004D28BF" w:rsidRPr="004D28BF" w:rsidRDefault="004D28BF" w:rsidP="004D28BF">
      <w:pPr>
        <w:rPr>
          <w:lang w:val="en-US"/>
        </w:rPr>
      </w:pPr>
      <w:r w:rsidRPr="004D28BF">
        <w:rPr>
          <w:lang w:val="en-US"/>
        </w:rPr>
        <w:t xml:space="preserve">For all Project Locations, the valid </w:t>
      </w:r>
      <w:proofErr w:type="spellStart"/>
      <w:r w:rsidRPr="004D28BF">
        <w:rPr>
          <w:lang w:val="en-US"/>
        </w:rPr>
        <w:t>GeoJSON</w:t>
      </w:r>
      <w:proofErr w:type="spellEnd"/>
      <w:r w:rsidRPr="004D28BF">
        <w:rPr>
          <w:lang w:val="en-US"/>
        </w:rPr>
        <w:t xml:space="preserve"> file generated by the validator tool can be directly uploaded onto the Open Data Platform (ODP), either by the operations team member responsible for updating Project Locations or with the support of Geodata-Desk.</w:t>
      </w:r>
      <w:r>
        <w:rPr>
          <w:lang w:val="en-US"/>
        </w:rPr>
        <w:t xml:space="preserve"> </w:t>
      </w:r>
      <w:r w:rsidRPr="004D28BF">
        <w:rPr>
          <w:lang w:val="en-US"/>
        </w:rPr>
        <w:t>If support from Geodata-Desk is preferred, please send an email with the following information:</w:t>
      </w:r>
    </w:p>
    <w:p w14:paraId="18E3BB55" w14:textId="77777777" w:rsidR="004D28BF" w:rsidRPr="004D28BF" w:rsidRDefault="004D28BF" w:rsidP="004D28BF">
      <w:pPr>
        <w:numPr>
          <w:ilvl w:val="0"/>
          <w:numId w:val="1"/>
        </w:numPr>
        <w:rPr>
          <w:lang w:val="en-US"/>
        </w:rPr>
      </w:pPr>
      <w:r w:rsidRPr="004D28BF">
        <w:rPr>
          <w:lang w:val="en-US"/>
        </w:rPr>
        <w:t xml:space="preserve">For points-based Project Locations: validated </w:t>
      </w:r>
      <w:proofErr w:type="spellStart"/>
      <w:r w:rsidRPr="004D28BF">
        <w:rPr>
          <w:lang w:val="en-US"/>
        </w:rPr>
        <w:t>GeoJSON</w:t>
      </w:r>
      <w:proofErr w:type="spellEnd"/>
      <w:r w:rsidRPr="004D28BF">
        <w:rPr>
          <w:lang w:val="en-US"/>
        </w:rPr>
        <w:t xml:space="preserve"> as an attachment</w:t>
      </w:r>
    </w:p>
    <w:p w14:paraId="73965E4E" w14:textId="77777777" w:rsidR="004D28BF" w:rsidRPr="004D28BF" w:rsidRDefault="004D28BF" w:rsidP="004D28BF">
      <w:pPr>
        <w:numPr>
          <w:ilvl w:val="0"/>
          <w:numId w:val="1"/>
        </w:numPr>
        <w:rPr>
          <w:lang w:val="en-US"/>
        </w:rPr>
      </w:pPr>
      <w:r w:rsidRPr="004D28BF">
        <w:rPr>
          <w:lang w:val="en-US"/>
        </w:rPr>
        <w:t xml:space="preserve">For Project Locations as lines and/or polygons: validated </w:t>
      </w:r>
      <w:proofErr w:type="spellStart"/>
      <w:r w:rsidRPr="004D28BF">
        <w:rPr>
          <w:lang w:val="en-US"/>
        </w:rPr>
        <w:t>GeoJSON</w:t>
      </w:r>
      <w:proofErr w:type="spellEnd"/>
      <w:r w:rsidRPr="004D28BF">
        <w:rPr>
          <w:lang w:val="en-US"/>
        </w:rPr>
        <w:t xml:space="preserve"> and geometry files as an attachment</w:t>
      </w:r>
    </w:p>
    <w:p w14:paraId="6AACB98A" w14:textId="06A11E7E" w:rsidR="004D28BF" w:rsidRPr="004D28BF" w:rsidRDefault="004D28BF" w:rsidP="004D28BF">
      <w:pPr>
        <w:numPr>
          <w:ilvl w:val="0"/>
          <w:numId w:val="1"/>
        </w:numPr>
        <w:rPr>
          <w:lang w:val="en-US"/>
        </w:rPr>
      </w:pPr>
      <w:r w:rsidRPr="004D28BF">
        <w:rPr>
          <w:lang w:val="en-US"/>
        </w:rPr>
        <w:t xml:space="preserve">A list of emails of KfW colleagues who should have access to the dataset. Please ensure that each member has signed </w:t>
      </w:r>
      <w:proofErr w:type="gramStart"/>
      <w:r w:rsidRPr="004D28BF">
        <w:rPr>
          <w:lang w:val="en-US"/>
        </w:rPr>
        <w:t>in</w:t>
      </w:r>
      <w:proofErr w:type="gramEnd"/>
      <w:r w:rsidR="006272EB">
        <w:rPr>
          <w:lang w:val="en-US"/>
        </w:rPr>
        <w:t xml:space="preserve"> on the</w:t>
      </w:r>
      <w:r w:rsidRPr="004D28BF">
        <w:rPr>
          <w:lang w:val="en-US"/>
        </w:rPr>
        <w:t xml:space="preserve"> ODP at least once, since only members who have accessed the ODP before will appear in the sharing list</w:t>
      </w:r>
    </w:p>
    <w:p w14:paraId="7F56CFDA" w14:textId="323F764C" w:rsidR="004D28BF" w:rsidRPr="004D28BF" w:rsidRDefault="004D28BF" w:rsidP="004D28BF">
      <w:pPr>
        <w:numPr>
          <w:ilvl w:val="0"/>
          <w:numId w:val="1"/>
        </w:numPr>
        <w:rPr>
          <w:lang w:val="en-US"/>
        </w:rPr>
      </w:pPr>
      <w:r w:rsidRPr="004D28BF">
        <w:rPr>
          <w:lang w:val="en-US"/>
        </w:rPr>
        <w:t xml:space="preserve">Any urgent deadlines by which the dataset and/or map </w:t>
      </w:r>
      <w:r w:rsidR="006272EB" w:rsidRPr="004D28BF">
        <w:rPr>
          <w:lang w:val="en-US"/>
        </w:rPr>
        <w:t>need</w:t>
      </w:r>
      <w:r w:rsidRPr="004D28BF">
        <w:rPr>
          <w:lang w:val="en-US"/>
        </w:rPr>
        <w:t xml:space="preserve"> to be prepared by</w:t>
      </w:r>
    </w:p>
    <w:p w14:paraId="4070CD8A" w14:textId="77777777" w:rsidR="004D28BF" w:rsidRPr="004D28BF" w:rsidRDefault="004D28BF" w:rsidP="004D28BF">
      <w:pPr>
        <w:rPr>
          <w:lang w:val="en-US"/>
        </w:rPr>
      </w:pPr>
      <w:r w:rsidRPr="004D28BF">
        <w:rPr>
          <w:lang w:val="en-US"/>
        </w:rPr>
        <w:t>If there are errors in the PLM (Excel template) that cannot be resolved, please also contact Geodata-Desk for further support.</w:t>
      </w:r>
    </w:p>
    <w:p w14:paraId="4289FDFA" w14:textId="77777777" w:rsidR="004D28BF" w:rsidRPr="004D28BF" w:rsidRDefault="004D28BF" w:rsidP="004D28BF">
      <w:pPr>
        <w:rPr>
          <w:lang w:val="en-US"/>
        </w:rPr>
      </w:pPr>
      <w:r w:rsidRPr="004D28BF">
        <w:rPr>
          <w:lang w:val="en-US"/>
        </w:rPr>
        <w:t>3. Once Project Locations are uploaded onto the ODP, a link to the data resource is generated. </w:t>
      </w:r>
    </w:p>
    <w:p w14:paraId="52AD99C0" w14:textId="592E97A6" w:rsidR="004D28BF" w:rsidRDefault="004D28BF" w:rsidP="004D28BF">
      <w:pPr>
        <w:rPr>
          <w:lang w:val="en-US"/>
        </w:rPr>
      </w:pPr>
      <w:r w:rsidRPr="004D28BF">
        <w:rPr>
          <w:lang w:val="en-US"/>
        </w:rPr>
        <w:t>4. To modify access to the dataset afterwards (e.g. sharing with additional colleagues), select </w:t>
      </w:r>
      <w:r w:rsidRPr="004D28BF">
        <w:rPr>
          <w:b/>
          <w:bCs/>
          <w:lang w:val="en-US"/>
        </w:rPr>
        <w:t>Resource - Share</w:t>
      </w:r>
      <w:r w:rsidRPr="004D28BF">
        <w:rPr>
          <w:lang w:val="en-US"/>
        </w:rPr>
        <w:t> functionality. (</w:t>
      </w:r>
      <w:r w:rsidRPr="004D28BF">
        <w:rPr>
          <w:i/>
          <w:iCs/>
          <w:lang w:val="en-US"/>
        </w:rPr>
        <w:t>In German: </w:t>
      </w:r>
      <w:proofErr w:type="spellStart"/>
      <w:r w:rsidRPr="004D28BF">
        <w:rPr>
          <w:b/>
          <w:bCs/>
          <w:i/>
          <w:iCs/>
          <w:lang w:val="en-US"/>
        </w:rPr>
        <w:t>Ressource</w:t>
      </w:r>
      <w:proofErr w:type="spellEnd"/>
      <w:r w:rsidRPr="004D28BF">
        <w:rPr>
          <w:b/>
          <w:bCs/>
          <w:i/>
          <w:iCs/>
          <w:lang w:val="en-US"/>
        </w:rPr>
        <w:t xml:space="preserve"> &gt; </w:t>
      </w:r>
      <w:proofErr w:type="spellStart"/>
      <w:r w:rsidRPr="004D28BF">
        <w:rPr>
          <w:b/>
          <w:bCs/>
          <w:i/>
          <w:iCs/>
          <w:lang w:val="en-US"/>
        </w:rPr>
        <w:t>Teilen</w:t>
      </w:r>
      <w:proofErr w:type="spellEnd"/>
      <w:r w:rsidRPr="004D28BF">
        <w:rPr>
          <w:lang w:val="en-US"/>
        </w:rPr>
        <w:t>). Colleagues need to have signed onto ODP at least once for their accounts to be visible and assigned access.</w:t>
      </w:r>
    </w:p>
    <w:p w14:paraId="28FBF561" w14:textId="7625240A" w:rsidR="005A28D0" w:rsidRPr="004D28BF" w:rsidRDefault="005A28D0" w:rsidP="004D28BF">
      <w:pPr>
        <w:rPr>
          <w:lang w:val="en-US"/>
        </w:rPr>
      </w:pPr>
      <w:r>
        <w:rPr>
          <w:noProof/>
          <w:lang w:val="en-US"/>
        </w:rPr>
        <w:lastRenderedPageBreak/>
        <w:drawing>
          <wp:inline distT="0" distB="0" distL="0" distR="0" wp14:anchorId="21FEE660" wp14:editId="73AE05E5">
            <wp:extent cx="1314450" cy="1495425"/>
            <wp:effectExtent l="0" t="0" r="0" b="9525"/>
            <wp:docPr id="1829791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4450" cy="1495425"/>
                    </a:xfrm>
                    <a:prstGeom prst="rect">
                      <a:avLst/>
                    </a:prstGeom>
                    <a:noFill/>
                  </pic:spPr>
                </pic:pic>
              </a:graphicData>
            </a:graphic>
          </wp:inline>
        </w:drawing>
      </w:r>
    </w:p>
    <w:p w14:paraId="68F0405A" w14:textId="77777777" w:rsidR="004D28BF" w:rsidRPr="004D28BF" w:rsidRDefault="004D28BF" w:rsidP="004D28BF">
      <w:pPr>
        <w:rPr>
          <w:lang w:val="en-US"/>
        </w:rPr>
      </w:pPr>
      <w:r w:rsidRPr="004D28BF">
        <w:rPr>
          <w:lang w:val="en-US"/>
        </w:rPr>
        <w:t>5. A pop-up window will appear where the permissions can be updated for individuals or groups.</w:t>
      </w:r>
    </w:p>
    <w:p w14:paraId="63E1A239" w14:textId="18A5ACED" w:rsidR="004D28BF" w:rsidRPr="004D28BF" w:rsidRDefault="005A28D0" w:rsidP="004D28BF">
      <w:r>
        <w:rPr>
          <w:noProof/>
        </w:rPr>
        <w:drawing>
          <wp:inline distT="0" distB="0" distL="0" distR="0" wp14:anchorId="0001425F" wp14:editId="7A38A29C">
            <wp:extent cx="3670300" cy="2912750"/>
            <wp:effectExtent l="0" t="0" r="6350" b="1905"/>
            <wp:docPr id="626617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8250" cy="2919059"/>
                    </a:xfrm>
                    <a:prstGeom prst="rect">
                      <a:avLst/>
                    </a:prstGeom>
                    <a:noFill/>
                  </pic:spPr>
                </pic:pic>
              </a:graphicData>
            </a:graphic>
          </wp:inline>
        </w:drawing>
      </w:r>
    </w:p>
    <w:p w14:paraId="62194344" w14:textId="77777777" w:rsidR="004D28BF" w:rsidRPr="004D28BF" w:rsidRDefault="004D28BF" w:rsidP="004D28BF">
      <w:pPr>
        <w:rPr>
          <w:lang w:val="en-US"/>
        </w:rPr>
      </w:pPr>
      <w:r w:rsidRPr="004D28BF">
        <w:rPr>
          <w:lang w:val="en-US"/>
        </w:rPr>
        <w:t>6. Once each individual user has been assigned their permissions, the dataset must be saved (</w:t>
      </w:r>
      <w:r w:rsidRPr="004D28BF">
        <w:rPr>
          <w:i/>
          <w:iCs/>
          <w:lang w:val="en-US"/>
        </w:rPr>
        <w:t>In German:</w:t>
      </w:r>
      <w:r w:rsidRPr="004D28BF">
        <w:rPr>
          <w:b/>
          <w:bCs/>
          <w:i/>
          <w:iCs/>
          <w:lang w:val="en-US"/>
        </w:rPr>
        <w:t> </w:t>
      </w:r>
      <w:proofErr w:type="spellStart"/>
      <w:r w:rsidRPr="004D28BF">
        <w:rPr>
          <w:b/>
          <w:bCs/>
          <w:i/>
          <w:iCs/>
          <w:lang w:val="en-US"/>
        </w:rPr>
        <w:t>Ressource</w:t>
      </w:r>
      <w:proofErr w:type="spellEnd"/>
      <w:r w:rsidRPr="004D28BF">
        <w:rPr>
          <w:b/>
          <w:bCs/>
          <w:i/>
          <w:iCs/>
          <w:lang w:val="en-US"/>
        </w:rPr>
        <w:t xml:space="preserve"> &gt; </w:t>
      </w:r>
      <w:proofErr w:type="spellStart"/>
      <w:r w:rsidRPr="004D28BF">
        <w:rPr>
          <w:b/>
          <w:bCs/>
          <w:i/>
          <w:iCs/>
          <w:lang w:val="en-US"/>
        </w:rPr>
        <w:t>Speichern</w:t>
      </w:r>
      <w:proofErr w:type="spellEnd"/>
      <w:r w:rsidRPr="004D28BF">
        <w:rPr>
          <w:lang w:val="en-US"/>
        </w:rPr>
        <w:t>)</w:t>
      </w:r>
    </w:p>
    <w:p w14:paraId="7E366A61" w14:textId="2C21BA84" w:rsidR="004D28BF" w:rsidRPr="004D28BF" w:rsidRDefault="005A28D0" w:rsidP="004D28BF">
      <w:r>
        <w:rPr>
          <w:noProof/>
        </w:rPr>
        <w:drawing>
          <wp:inline distT="0" distB="0" distL="0" distR="0" wp14:anchorId="635B60A9" wp14:editId="68A8BB2E">
            <wp:extent cx="1266825" cy="1504950"/>
            <wp:effectExtent l="0" t="0" r="9525" b="0"/>
            <wp:docPr id="911805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6825" cy="1504950"/>
                    </a:xfrm>
                    <a:prstGeom prst="rect">
                      <a:avLst/>
                    </a:prstGeom>
                    <a:noFill/>
                  </pic:spPr>
                </pic:pic>
              </a:graphicData>
            </a:graphic>
          </wp:inline>
        </w:drawing>
      </w:r>
    </w:p>
    <w:p w14:paraId="10BCFAE0" w14:textId="77777777" w:rsidR="004D28BF" w:rsidRPr="004D28BF" w:rsidRDefault="004D28BF">
      <w:pPr>
        <w:rPr>
          <w:lang w:val="en-US"/>
        </w:rPr>
      </w:pPr>
    </w:p>
    <w:sectPr w:rsidR="004D28BF" w:rsidRPr="004D28BF">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E30CB"/>
    <w:multiLevelType w:val="multilevel"/>
    <w:tmpl w:val="4DD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8BF"/>
    <w:rsid w:val="003F77CC"/>
    <w:rsid w:val="004A64B2"/>
    <w:rsid w:val="004D28BF"/>
    <w:rsid w:val="00587973"/>
    <w:rsid w:val="005A28D0"/>
    <w:rsid w:val="006272EB"/>
    <w:rsid w:val="007705A5"/>
    <w:rsid w:val="00A12EE0"/>
    <w:rsid w:val="00A14BD5"/>
    <w:rsid w:val="00B561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22710C1"/>
  <w15:chartTrackingRefBased/>
  <w15:docId w15:val="{A6F6C725-A4E6-45F6-A0D8-CB7E53A9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8BF"/>
    <w:rPr>
      <w:rFonts w:eastAsiaTheme="majorEastAsia" w:cstheme="majorBidi"/>
      <w:color w:val="272727" w:themeColor="text1" w:themeTint="D8"/>
    </w:rPr>
  </w:style>
  <w:style w:type="paragraph" w:styleId="Title">
    <w:name w:val="Title"/>
    <w:basedOn w:val="Normal"/>
    <w:next w:val="Normal"/>
    <w:link w:val="TitleChar"/>
    <w:uiPriority w:val="10"/>
    <w:qFormat/>
    <w:rsid w:val="004D2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8BF"/>
    <w:pPr>
      <w:spacing w:before="160"/>
      <w:jc w:val="center"/>
    </w:pPr>
    <w:rPr>
      <w:i/>
      <w:iCs/>
      <w:color w:val="404040" w:themeColor="text1" w:themeTint="BF"/>
    </w:rPr>
  </w:style>
  <w:style w:type="character" w:customStyle="1" w:styleId="QuoteChar">
    <w:name w:val="Quote Char"/>
    <w:basedOn w:val="DefaultParagraphFont"/>
    <w:link w:val="Quote"/>
    <w:uiPriority w:val="29"/>
    <w:rsid w:val="004D28BF"/>
    <w:rPr>
      <w:i/>
      <w:iCs/>
      <w:color w:val="404040" w:themeColor="text1" w:themeTint="BF"/>
    </w:rPr>
  </w:style>
  <w:style w:type="paragraph" w:styleId="ListParagraph">
    <w:name w:val="List Paragraph"/>
    <w:basedOn w:val="Normal"/>
    <w:uiPriority w:val="34"/>
    <w:qFormat/>
    <w:rsid w:val="004D28BF"/>
    <w:pPr>
      <w:ind w:left="720"/>
      <w:contextualSpacing/>
    </w:pPr>
  </w:style>
  <w:style w:type="character" w:styleId="IntenseEmphasis">
    <w:name w:val="Intense Emphasis"/>
    <w:basedOn w:val="DefaultParagraphFont"/>
    <w:uiPriority w:val="21"/>
    <w:qFormat/>
    <w:rsid w:val="004D28BF"/>
    <w:rPr>
      <w:i/>
      <w:iCs/>
      <w:color w:val="0F4761" w:themeColor="accent1" w:themeShade="BF"/>
    </w:rPr>
  </w:style>
  <w:style w:type="paragraph" w:styleId="IntenseQuote">
    <w:name w:val="Intense Quote"/>
    <w:basedOn w:val="Normal"/>
    <w:next w:val="Normal"/>
    <w:link w:val="IntenseQuoteChar"/>
    <w:uiPriority w:val="30"/>
    <w:qFormat/>
    <w:rsid w:val="004D2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8BF"/>
    <w:rPr>
      <w:i/>
      <w:iCs/>
      <w:color w:val="0F4761" w:themeColor="accent1" w:themeShade="BF"/>
    </w:rPr>
  </w:style>
  <w:style w:type="character" w:styleId="IntenseReference">
    <w:name w:val="Intense Reference"/>
    <w:basedOn w:val="DefaultParagraphFont"/>
    <w:uiPriority w:val="32"/>
    <w:qFormat/>
    <w:rsid w:val="004D28BF"/>
    <w:rPr>
      <w:b/>
      <w:bCs/>
      <w:smallCaps/>
      <w:color w:val="0F4761" w:themeColor="accent1" w:themeShade="BF"/>
      <w:spacing w:val="5"/>
    </w:rPr>
  </w:style>
  <w:style w:type="character" w:styleId="Hyperlink">
    <w:name w:val="Hyperlink"/>
    <w:basedOn w:val="DefaultParagraphFont"/>
    <w:uiPriority w:val="99"/>
    <w:unhideWhenUsed/>
    <w:rsid w:val="004D28BF"/>
    <w:rPr>
      <w:color w:val="467886" w:themeColor="hyperlink"/>
      <w:u w:val="single"/>
    </w:rPr>
  </w:style>
  <w:style w:type="character" w:styleId="UnresolvedMention">
    <w:name w:val="Unresolved Mention"/>
    <w:basedOn w:val="DefaultParagraphFont"/>
    <w:uiPriority w:val="99"/>
    <w:semiHidden/>
    <w:unhideWhenUsed/>
    <w:rsid w:val="004D2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65092">
      <w:bodyDiv w:val="1"/>
      <w:marLeft w:val="0"/>
      <w:marRight w:val="0"/>
      <w:marTop w:val="0"/>
      <w:marBottom w:val="0"/>
      <w:divBdr>
        <w:top w:val="none" w:sz="0" w:space="0" w:color="auto"/>
        <w:left w:val="none" w:sz="0" w:space="0" w:color="auto"/>
        <w:bottom w:val="none" w:sz="0" w:space="0" w:color="auto"/>
        <w:right w:val="none" w:sz="0" w:space="0" w:color="auto"/>
      </w:divBdr>
      <w:divsChild>
        <w:div w:id="2102219818">
          <w:marLeft w:val="0"/>
          <w:marRight w:val="0"/>
          <w:marTop w:val="0"/>
          <w:marBottom w:val="0"/>
          <w:divBdr>
            <w:top w:val="none" w:sz="0" w:space="0" w:color="auto"/>
            <w:left w:val="none" w:sz="0" w:space="0" w:color="auto"/>
            <w:bottom w:val="none" w:sz="0" w:space="0" w:color="auto"/>
            <w:right w:val="none" w:sz="0" w:space="0" w:color="auto"/>
          </w:divBdr>
          <w:divsChild>
            <w:div w:id="345403119">
              <w:marLeft w:val="0"/>
              <w:marRight w:val="0"/>
              <w:marTop w:val="0"/>
              <w:marBottom w:val="0"/>
              <w:divBdr>
                <w:top w:val="none" w:sz="0" w:space="0" w:color="auto"/>
                <w:left w:val="none" w:sz="0" w:space="0" w:color="auto"/>
                <w:bottom w:val="none" w:sz="0" w:space="0" w:color="auto"/>
                <w:right w:val="none" w:sz="0" w:space="0" w:color="auto"/>
              </w:divBdr>
              <w:divsChild>
                <w:div w:id="53762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1728">
          <w:marLeft w:val="0"/>
          <w:marRight w:val="0"/>
          <w:marTop w:val="0"/>
          <w:marBottom w:val="0"/>
          <w:divBdr>
            <w:top w:val="none" w:sz="0" w:space="0" w:color="auto"/>
            <w:left w:val="none" w:sz="0" w:space="0" w:color="auto"/>
            <w:bottom w:val="none" w:sz="0" w:space="0" w:color="auto"/>
            <w:right w:val="none" w:sz="0" w:space="0" w:color="auto"/>
          </w:divBdr>
          <w:divsChild>
            <w:div w:id="2081252620">
              <w:marLeft w:val="0"/>
              <w:marRight w:val="0"/>
              <w:marTop w:val="0"/>
              <w:marBottom w:val="0"/>
              <w:divBdr>
                <w:top w:val="none" w:sz="0" w:space="0" w:color="auto"/>
                <w:left w:val="none" w:sz="0" w:space="0" w:color="auto"/>
                <w:bottom w:val="none" w:sz="0" w:space="0" w:color="auto"/>
                <w:right w:val="none" w:sz="0" w:space="0" w:color="auto"/>
              </w:divBdr>
              <w:divsChild>
                <w:div w:id="4583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7313">
          <w:marLeft w:val="0"/>
          <w:marRight w:val="0"/>
          <w:marTop w:val="0"/>
          <w:marBottom w:val="0"/>
          <w:divBdr>
            <w:top w:val="none" w:sz="0" w:space="0" w:color="auto"/>
            <w:left w:val="none" w:sz="0" w:space="0" w:color="auto"/>
            <w:bottom w:val="none" w:sz="0" w:space="0" w:color="auto"/>
            <w:right w:val="none" w:sz="0" w:space="0" w:color="auto"/>
          </w:divBdr>
          <w:divsChild>
            <w:div w:id="512841807">
              <w:marLeft w:val="0"/>
              <w:marRight w:val="0"/>
              <w:marTop w:val="0"/>
              <w:marBottom w:val="0"/>
              <w:divBdr>
                <w:top w:val="none" w:sz="0" w:space="0" w:color="auto"/>
                <w:left w:val="none" w:sz="0" w:space="0" w:color="auto"/>
                <w:bottom w:val="none" w:sz="0" w:space="0" w:color="auto"/>
                <w:right w:val="none" w:sz="0" w:space="0" w:color="auto"/>
              </w:divBdr>
              <w:divsChild>
                <w:div w:id="2318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1227">
          <w:marLeft w:val="0"/>
          <w:marRight w:val="0"/>
          <w:marTop w:val="0"/>
          <w:marBottom w:val="0"/>
          <w:divBdr>
            <w:top w:val="none" w:sz="0" w:space="0" w:color="auto"/>
            <w:left w:val="none" w:sz="0" w:space="0" w:color="auto"/>
            <w:bottom w:val="none" w:sz="0" w:space="0" w:color="auto"/>
            <w:right w:val="none" w:sz="0" w:space="0" w:color="auto"/>
          </w:divBdr>
          <w:divsChild>
            <w:div w:id="457332661">
              <w:marLeft w:val="0"/>
              <w:marRight w:val="0"/>
              <w:marTop w:val="0"/>
              <w:marBottom w:val="0"/>
              <w:divBdr>
                <w:top w:val="none" w:sz="0" w:space="0" w:color="auto"/>
                <w:left w:val="none" w:sz="0" w:space="0" w:color="auto"/>
                <w:bottom w:val="none" w:sz="0" w:space="0" w:color="auto"/>
                <w:right w:val="none" w:sz="0" w:space="0" w:color="auto"/>
              </w:divBdr>
              <w:divsChild>
                <w:div w:id="14779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2765">
          <w:marLeft w:val="0"/>
          <w:marRight w:val="0"/>
          <w:marTop w:val="0"/>
          <w:marBottom w:val="0"/>
          <w:divBdr>
            <w:top w:val="none" w:sz="0" w:space="0" w:color="auto"/>
            <w:left w:val="none" w:sz="0" w:space="0" w:color="auto"/>
            <w:bottom w:val="none" w:sz="0" w:space="0" w:color="auto"/>
            <w:right w:val="none" w:sz="0" w:space="0" w:color="auto"/>
          </w:divBdr>
          <w:divsChild>
            <w:div w:id="2034377886">
              <w:marLeft w:val="0"/>
              <w:marRight w:val="0"/>
              <w:marTop w:val="0"/>
              <w:marBottom w:val="0"/>
              <w:divBdr>
                <w:top w:val="none" w:sz="0" w:space="0" w:color="auto"/>
                <w:left w:val="none" w:sz="0" w:space="0" w:color="auto"/>
                <w:bottom w:val="none" w:sz="0" w:space="0" w:color="auto"/>
                <w:right w:val="none" w:sz="0" w:space="0" w:color="auto"/>
              </w:divBdr>
              <w:divsChild>
                <w:div w:id="16443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2911">
          <w:marLeft w:val="0"/>
          <w:marRight w:val="0"/>
          <w:marTop w:val="0"/>
          <w:marBottom w:val="0"/>
          <w:divBdr>
            <w:top w:val="none" w:sz="0" w:space="0" w:color="auto"/>
            <w:left w:val="none" w:sz="0" w:space="0" w:color="auto"/>
            <w:bottom w:val="none" w:sz="0" w:space="0" w:color="auto"/>
            <w:right w:val="none" w:sz="0" w:space="0" w:color="auto"/>
          </w:divBdr>
          <w:divsChild>
            <w:div w:id="543520425">
              <w:marLeft w:val="0"/>
              <w:marRight w:val="0"/>
              <w:marTop w:val="0"/>
              <w:marBottom w:val="0"/>
              <w:divBdr>
                <w:top w:val="none" w:sz="0" w:space="0" w:color="auto"/>
                <w:left w:val="none" w:sz="0" w:space="0" w:color="auto"/>
                <w:bottom w:val="none" w:sz="0" w:space="0" w:color="auto"/>
                <w:right w:val="none" w:sz="0" w:space="0" w:color="auto"/>
              </w:divBdr>
              <w:divsChild>
                <w:div w:id="17968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044">
          <w:marLeft w:val="0"/>
          <w:marRight w:val="0"/>
          <w:marTop w:val="0"/>
          <w:marBottom w:val="0"/>
          <w:divBdr>
            <w:top w:val="none" w:sz="0" w:space="0" w:color="auto"/>
            <w:left w:val="none" w:sz="0" w:space="0" w:color="auto"/>
            <w:bottom w:val="none" w:sz="0" w:space="0" w:color="auto"/>
            <w:right w:val="none" w:sz="0" w:space="0" w:color="auto"/>
          </w:divBdr>
          <w:divsChild>
            <w:div w:id="1499613392">
              <w:marLeft w:val="0"/>
              <w:marRight w:val="0"/>
              <w:marTop w:val="0"/>
              <w:marBottom w:val="0"/>
              <w:divBdr>
                <w:top w:val="none" w:sz="0" w:space="0" w:color="auto"/>
                <w:left w:val="none" w:sz="0" w:space="0" w:color="auto"/>
                <w:bottom w:val="none" w:sz="0" w:space="0" w:color="auto"/>
                <w:right w:val="none" w:sz="0" w:space="0" w:color="auto"/>
              </w:divBdr>
              <w:divsChild>
                <w:div w:id="10908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83351">
          <w:marLeft w:val="0"/>
          <w:marRight w:val="0"/>
          <w:marTop w:val="0"/>
          <w:marBottom w:val="0"/>
          <w:divBdr>
            <w:top w:val="none" w:sz="0" w:space="0" w:color="auto"/>
            <w:left w:val="none" w:sz="0" w:space="0" w:color="auto"/>
            <w:bottom w:val="none" w:sz="0" w:space="0" w:color="auto"/>
            <w:right w:val="none" w:sz="0" w:space="0" w:color="auto"/>
          </w:divBdr>
          <w:divsChild>
            <w:div w:id="754473187">
              <w:marLeft w:val="0"/>
              <w:marRight w:val="0"/>
              <w:marTop w:val="0"/>
              <w:marBottom w:val="0"/>
              <w:divBdr>
                <w:top w:val="none" w:sz="0" w:space="0" w:color="auto"/>
                <w:left w:val="none" w:sz="0" w:space="0" w:color="auto"/>
                <w:bottom w:val="none" w:sz="0" w:space="0" w:color="auto"/>
                <w:right w:val="none" w:sz="0" w:space="0" w:color="auto"/>
              </w:divBdr>
              <w:divsChild>
                <w:div w:id="1953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139">
          <w:marLeft w:val="0"/>
          <w:marRight w:val="0"/>
          <w:marTop w:val="0"/>
          <w:marBottom w:val="0"/>
          <w:divBdr>
            <w:top w:val="none" w:sz="0" w:space="0" w:color="auto"/>
            <w:left w:val="none" w:sz="0" w:space="0" w:color="auto"/>
            <w:bottom w:val="none" w:sz="0" w:space="0" w:color="auto"/>
            <w:right w:val="none" w:sz="0" w:space="0" w:color="auto"/>
          </w:divBdr>
          <w:divsChild>
            <w:div w:id="1667170597">
              <w:marLeft w:val="0"/>
              <w:marRight w:val="0"/>
              <w:marTop w:val="0"/>
              <w:marBottom w:val="0"/>
              <w:divBdr>
                <w:top w:val="none" w:sz="0" w:space="0" w:color="auto"/>
                <w:left w:val="none" w:sz="0" w:space="0" w:color="auto"/>
                <w:bottom w:val="none" w:sz="0" w:space="0" w:color="auto"/>
                <w:right w:val="none" w:sz="0" w:space="0" w:color="auto"/>
              </w:divBdr>
              <w:divsChild>
                <w:div w:id="19594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65647">
      <w:bodyDiv w:val="1"/>
      <w:marLeft w:val="0"/>
      <w:marRight w:val="0"/>
      <w:marTop w:val="0"/>
      <w:marBottom w:val="0"/>
      <w:divBdr>
        <w:top w:val="none" w:sz="0" w:space="0" w:color="auto"/>
        <w:left w:val="none" w:sz="0" w:space="0" w:color="auto"/>
        <w:bottom w:val="none" w:sz="0" w:space="0" w:color="auto"/>
        <w:right w:val="none" w:sz="0" w:space="0" w:color="auto"/>
      </w:divBdr>
      <w:divsChild>
        <w:div w:id="1263147650">
          <w:marLeft w:val="0"/>
          <w:marRight w:val="0"/>
          <w:marTop w:val="0"/>
          <w:marBottom w:val="0"/>
          <w:divBdr>
            <w:top w:val="none" w:sz="0" w:space="0" w:color="auto"/>
            <w:left w:val="none" w:sz="0" w:space="0" w:color="auto"/>
            <w:bottom w:val="none" w:sz="0" w:space="0" w:color="auto"/>
            <w:right w:val="none" w:sz="0" w:space="0" w:color="auto"/>
          </w:divBdr>
          <w:divsChild>
            <w:div w:id="337467323">
              <w:marLeft w:val="0"/>
              <w:marRight w:val="0"/>
              <w:marTop w:val="0"/>
              <w:marBottom w:val="0"/>
              <w:divBdr>
                <w:top w:val="none" w:sz="0" w:space="0" w:color="auto"/>
                <w:left w:val="none" w:sz="0" w:space="0" w:color="auto"/>
                <w:bottom w:val="none" w:sz="0" w:space="0" w:color="auto"/>
                <w:right w:val="none" w:sz="0" w:space="0" w:color="auto"/>
              </w:divBdr>
              <w:divsChild>
                <w:div w:id="14178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0327">
          <w:marLeft w:val="0"/>
          <w:marRight w:val="0"/>
          <w:marTop w:val="0"/>
          <w:marBottom w:val="0"/>
          <w:divBdr>
            <w:top w:val="none" w:sz="0" w:space="0" w:color="auto"/>
            <w:left w:val="none" w:sz="0" w:space="0" w:color="auto"/>
            <w:bottom w:val="none" w:sz="0" w:space="0" w:color="auto"/>
            <w:right w:val="none" w:sz="0" w:space="0" w:color="auto"/>
          </w:divBdr>
          <w:divsChild>
            <w:div w:id="2132240680">
              <w:marLeft w:val="0"/>
              <w:marRight w:val="0"/>
              <w:marTop w:val="0"/>
              <w:marBottom w:val="0"/>
              <w:divBdr>
                <w:top w:val="none" w:sz="0" w:space="0" w:color="auto"/>
                <w:left w:val="none" w:sz="0" w:space="0" w:color="auto"/>
                <w:bottom w:val="none" w:sz="0" w:space="0" w:color="auto"/>
                <w:right w:val="none" w:sz="0" w:space="0" w:color="auto"/>
              </w:divBdr>
              <w:divsChild>
                <w:div w:id="133668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2162">
          <w:marLeft w:val="0"/>
          <w:marRight w:val="0"/>
          <w:marTop w:val="0"/>
          <w:marBottom w:val="0"/>
          <w:divBdr>
            <w:top w:val="none" w:sz="0" w:space="0" w:color="auto"/>
            <w:left w:val="none" w:sz="0" w:space="0" w:color="auto"/>
            <w:bottom w:val="none" w:sz="0" w:space="0" w:color="auto"/>
            <w:right w:val="none" w:sz="0" w:space="0" w:color="auto"/>
          </w:divBdr>
          <w:divsChild>
            <w:div w:id="405110485">
              <w:marLeft w:val="0"/>
              <w:marRight w:val="0"/>
              <w:marTop w:val="0"/>
              <w:marBottom w:val="0"/>
              <w:divBdr>
                <w:top w:val="none" w:sz="0" w:space="0" w:color="auto"/>
                <w:left w:val="none" w:sz="0" w:space="0" w:color="auto"/>
                <w:bottom w:val="none" w:sz="0" w:space="0" w:color="auto"/>
                <w:right w:val="none" w:sz="0" w:space="0" w:color="auto"/>
              </w:divBdr>
              <w:divsChild>
                <w:div w:id="17516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4644">
          <w:marLeft w:val="0"/>
          <w:marRight w:val="0"/>
          <w:marTop w:val="0"/>
          <w:marBottom w:val="0"/>
          <w:divBdr>
            <w:top w:val="none" w:sz="0" w:space="0" w:color="auto"/>
            <w:left w:val="none" w:sz="0" w:space="0" w:color="auto"/>
            <w:bottom w:val="none" w:sz="0" w:space="0" w:color="auto"/>
            <w:right w:val="none" w:sz="0" w:space="0" w:color="auto"/>
          </w:divBdr>
          <w:divsChild>
            <w:div w:id="269969277">
              <w:marLeft w:val="0"/>
              <w:marRight w:val="0"/>
              <w:marTop w:val="0"/>
              <w:marBottom w:val="0"/>
              <w:divBdr>
                <w:top w:val="none" w:sz="0" w:space="0" w:color="auto"/>
                <w:left w:val="none" w:sz="0" w:space="0" w:color="auto"/>
                <w:bottom w:val="none" w:sz="0" w:space="0" w:color="auto"/>
                <w:right w:val="none" w:sz="0" w:space="0" w:color="auto"/>
              </w:divBdr>
              <w:divsChild>
                <w:div w:id="179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5752">
          <w:marLeft w:val="0"/>
          <w:marRight w:val="0"/>
          <w:marTop w:val="0"/>
          <w:marBottom w:val="0"/>
          <w:divBdr>
            <w:top w:val="none" w:sz="0" w:space="0" w:color="auto"/>
            <w:left w:val="none" w:sz="0" w:space="0" w:color="auto"/>
            <w:bottom w:val="none" w:sz="0" w:space="0" w:color="auto"/>
            <w:right w:val="none" w:sz="0" w:space="0" w:color="auto"/>
          </w:divBdr>
          <w:divsChild>
            <w:div w:id="225844525">
              <w:marLeft w:val="0"/>
              <w:marRight w:val="0"/>
              <w:marTop w:val="0"/>
              <w:marBottom w:val="0"/>
              <w:divBdr>
                <w:top w:val="none" w:sz="0" w:space="0" w:color="auto"/>
                <w:left w:val="none" w:sz="0" w:space="0" w:color="auto"/>
                <w:bottom w:val="none" w:sz="0" w:space="0" w:color="auto"/>
                <w:right w:val="none" w:sz="0" w:space="0" w:color="auto"/>
              </w:divBdr>
              <w:divsChild>
                <w:div w:id="18491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33472">
          <w:marLeft w:val="0"/>
          <w:marRight w:val="0"/>
          <w:marTop w:val="0"/>
          <w:marBottom w:val="0"/>
          <w:divBdr>
            <w:top w:val="none" w:sz="0" w:space="0" w:color="auto"/>
            <w:left w:val="none" w:sz="0" w:space="0" w:color="auto"/>
            <w:bottom w:val="none" w:sz="0" w:space="0" w:color="auto"/>
            <w:right w:val="none" w:sz="0" w:space="0" w:color="auto"/>
          </w:divBdr>
          <w:divsChild>
            <w:div w:id="1139617116">
              <w:marLeft w:val="0"/>
              <w:marRight w:val="0"/>
              <w:marTop w:val="0"/>
              <w:marBottom w:val="0"/>
              <w:divBdr>
                <w:top w:val="none" w:sz="0" w:space="0" w:color="auto"/>
                <w:left w:val="none" w:sz="0" w:space="0" w:color="auto"/>
                <w:bottom w:val="none" w:sz="0" w:space="0" w:color="auto"/>
                <w:right w:val="none" w:sz="0" w:space="0" w:color="auto"/>
              </w:divBdr>
              <w:divsChild>
                <w:div w:id="3112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5831">
          <w:marLeft w:val="0"/>
          <w:marRight w:val="0"/>
          <w:marTop w:val="0"/>
          <w:marBottom w:val="0"/>
          <w:divBdr>
            <w:top w:val="none" w:sz="0" w:space="0" w:color="auto"/>
            <w:left w:val="none" w:sz="0" w:space="0" w:color="auto"/>
            <w:bottom w:val="none" w:sz="0" w:space="0" w:color="auto"/>
            <w:right w:val="none" w:sz="0" w:space="0" w:color="auto"/>
          </w:divBdr>
          <w:divsChild>
            <w:div w:id="1579514620">
              <w:marLeft w:val="0"/>
              <w:marRight w:val="0"/>
              <w:marTop w:val="0"/>
              <w:marBottom w:val="0"/>
              <w:divBdr>
                <w:top w:val="none" w:sz="0" w:space="0" w:color="auto"/>
                <w:left w:val="none" w:sz="0" w:space="0" w:color="auto"/>
                <w:bottom w:val="none" w:sz="0" w:space="0" w:color="auto"/>
                <w:right w:val="none" w:sz="0" w:space="0" w:color="auto"/>
              </w:divBdr>
              <w:divsChild>
                <w:div w:id="19725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01430">
          <w:marLeft w:val="0"/>
          <w:marRight w:val="0"/>
          <w:marTop w:val="0"/>
          <w:marBottom w:val="0"/>
          <w:divBdr>
            <w:top w:val="none" w:sz="0" w:space="0" w:color="auto"/>
            <w:left w:val="none" w:sz="0" w:space="0" w:color="auto"/>
            <w:bottom w:val="none" w:sz="0" w:space="0" w:color="auto"/>
            <w:right w:val="none" w:sz="0" w:space="0" w:color="auto"/>
          </w:divBdr>
          <w:divsChild>
            <w:div w:id="75709044">
              <w:marLeft w:val="0"/>
              <w:marRight w:val="0"/>
              <w:marTop w:val="0"/>
              <w:marBottom w:val="0"/>
              <w:divBdr>
                <w:top w:val="none" w:sz="0" w:space="0" w:color="auto"/>
                <w:left w:val="none" w:sz="0" w:space="0" w:color="auto"/>
                <w:bottom w:val="none" w:sz="0" w:space="0" w:color="auto"/>
                <w:right w:val="none" w:sz="0" w:space="0" w:color="auto"/>
              </w:divBdr>
              <w:divsChild>
                <w:div w:id="20149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77993">
          <w:marLeft w:val="0"/>
          <w:marRight w:val="0"/>
          <w:marTop w:val="0"/>
          <w:marBottom w:val="0"/>
          <w:divBdr>
            <w:top w:val="none" w:sz="0" w:space="0" w:color="auto"/>
            <w:left w:val="none" w:sz="0" w:space="0" w:color="auto"/>
            <w:bottom w:val="none" w:sz="0" w:space="0" w:color="auto"/>
            <w:right w:val="none" w:sz="0" w:space="0" w:color="auto"/>
          </w:divBdr>
          <w:divsChild>
            <w:div w:id="1130830726">
              <w:marLeft w:val="0"/>
              <w:marRight w:val="0"/>
              <w:marTop w:val="0"/>
              <w:marBottom w:val="0"/>
              <w:divBdr>
                <w:top w:val="none" w:sz="0" w:space="0" w:color="auto"/>
                <w:left w:val="none" w:sz="0" w:space="0" w:color="auto"/>
                <w:bottom w:val="none" w:sz="0" w:space="0" w:color="auto"/>
                <w:right w:val="none" w:sz="0" w:space="0" w:color="auto"/>
              </w:divBdr>
              <w:divsChild>
                <w:div w:id="15439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me-initiative.github.io/project_location_model/project-location-validator/index.html" TargetMode="External"/><Relationship Id="rId11" Type="http://schemas.openxmlformats.org/officeDocument/2006/relationships/theme" Target="theme/theme1.xml"/><Relationship Id="rId5" Type="http://schemas.openxmlformats.org/officeDocument/2006/relationships/hyperlink" Target="https://mapme-initiative.github.io/project_location_model/annex1.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2752</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 Candace (extern)</dc:creator>
  <cp:keywords/>
  <dc:description/>
  <cp:lastModifiedBy>Chow, Candace (extern)</cp:lastModifiedBy>
  <cp:revision>5</cp:revision>
  <dcterms:created xsi:type="dcterms:W3CDTF">2026-06-30T13:43:00Z</dcterms:created>
  <dcterms:modified xsi:type="dcterms:W3CDTF">2026-06-30T13:52:00Z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c7aee1-7398-44ae-b405-005b217e927d_Enabled">
    <vt:lpwstr>true</vt:lpwstr>
  </property>
  <property fmtid="{D5CDD505-2E9C-101B-9397-08002B2CF9AE}" pid="3" name="MSIP_Label_b2c7aee1-7398-44ae-b405-005b217e927d_SetDate">
    <vt:lpwstr>2026-06-30T13:46:42Z</vt:lpwstr>
  </property>
  <property fmtid="{D5CDD505-2E9C-101B-9397-08002B2CF9AE}" pid="4" name="MSIP_Label_b2c7aee1-7398-44ae-b405-005b217e927d_Method">
    <vt:lpwstr>Privileged</vt:lpwstr>
  </property>
  <property fmtid="{D5CDD505-2E9C-101B-9397-08002B2CF9AE}" pid="5" name="MSIP_Label_b2c7aee1-7398-44ae-b405-005b217e927d_Name">
    <vt:lpwstr>internal_</vt:lpwstr>
  </property>
  <property fmtid="{D5CDD505-2E9C-101B-9397-08002B2CF9AE}" pid="6" name="MSIP_Label_b2c7aee1-7398-44ae-b405-005b217e927d_SiteId">
    <vt:lpwstr>05ca8f81-10c4-490e-9c8b-77dad30ce21b</vt:lpwstr>
  </property>
  <property fmtid="{D5CDD505-2E9C-101B-9397-08002B2CF9AE}" pid="7" name="MSIP_Label_b2c7aee1-7398-44ae-b405-005b217e927d_ActionId">
    <vt:lpwstr>58127a86-6972-41ad-9875-c06dc97d8fb4</vt:lpwstr>
  </property>
  <property fmtid="{D5CDD505-2E9C-101B-9397-08002B2CF9AE}" pid="8" name="MSIP_Label_b2c7aee1-7398-44ae-b405-005b217e927d_ContentBits">
    <vt:lpwstr>0</vt:lpwstr>
  </property>
  <property fmtid="{D5CDD505-2E9C-101B-9397-08002B2CF9AE}" pid="9" name="MSIP_Label_b2c7aee1-7398-44ae-b405-005b217e927d_Tag">
    <vt:lpwstr>10, 0, 1, 1</vt:lpwstr>
  </property>
</Properties>
</file>