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ED7DBC" w:rsidRDefault="00D37FE4" w:rsidP="00D37FE4">
      <w:pPr>
        <w:spacing w:after="480"/>
        <w:jc w:val="center"/>
        <w:rPr>
          <w:rFonts w:cs="Times New Roman"/>
          <w:sz w:val="28"/>
          <w:szCs w:val="28"/>
          <w:lang w:val="hr-BA"/>
        </w:rPr>
      </w:pPr>
      <w:r w:rsidRPr="00ED7DBC"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 w:rsidRPr="00ED7DBC">
        <w:rPr>
          <w:rFonts w:cs="Times New Roman"/>
          <w:sz w:val="28"/>
          <w:szCs w:val="28"/>
          <w:lang w:val="hr-BA"/>
        </w:rPr>
        <w:br/>
      </w:r>
      <w:r w:rsidRPr="00ED7DBC"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 w14:paraId="44497C2E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00B688D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5037B98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E9E4BC4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2C1A7844" w14:textId="77777777" w:rsidR="00D37FE4" w:rsidRPr="00ED7DBC" w:rsidRDefault="00D37FE4" w:rsidP="00F92062">
      <w:pPr>
        <w:spacing w:before="160" w:after="80"/>
        <w:rPr>
          <w:rFonts w:cs="Times New Roman"/>
          <w:b/>
          <w:bCs/>
          <w:sz w:val="32"/>
          <w:szCs w:val="32"/>
          <w:lang w:val="hr-BA"/>
        </w:rPr>
      </w:pPr>
    </w:p>
    <w:p w14:paraId="119BBD5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2E0E4C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370B8B4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9F47881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C31C79A" w14:textId="0C2BFA8E" w:rsidR="00FA7E4D" w:rsidRPr="00ED7DBC" w:rsidRDefault="005B0E23">
      <w:pPr>
        <w:spacing w:before="160" w:after="80"/>
        <w:jc w:val="center"/>
        <w:rPr>
          <w:rFonts w:cs="Times New Roman"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„Informacijski sustav za upravljanje</w:t>
      </w:r>
    </w:p>
    <w:p w14:paraId="1489752F" w14:textId="79E245A4" w:rsidR="00FA7E4D" w:rsidRPr="00ED7DBC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inventarom nošnj</w:t>
      </w:r>
      <w:r w:rsidR="00D37FE4" w:rsidRPr="00ED7DBC">
        <w:rPr>
          <w:rFonts w:cs="Times New Roman"/>
          <w:b/>
          <w:bCs/>
          <w:sz w:val="36"/>
          <w:szCs w:val="36"/>
          <w:lang w:val="hr-BA"/>
        </w:rPr>
        <w:t>e</w:t>
      </w:r>
      <w:r w:rsidR="007021C8" w:rsidRPr="00ED7DBC">
        <w:rPr>
          <w:rFonts w:cs="Times New Roman"/>
          <w:b/>
          <w:bCs/>
          <w:sz w:val="36"/>
          <w:szCs w:val="36"/>
          <w:lang w:val="hr-BA"/>
        </w:rPr>
        <w:t xml:space="preserve"> </w:t>
      </w:r>
      <w:proofErr w:type="spellStart"/>
      <w:r w:rsidR="007021C8" w:rsidRPr="00ED7DBC">
        <w:rPr>
          <w:rFonts w:cs="Times New Roman"/>
          <w:b/>
          <w:bCs/>
          <w:sz w:val="36"/>
          <w:szCs w:val="36"/>
          <w:lang w:val="hr-BA"/>
        </w:rPr>
        <w:t>KUDTrack</w:t>
      </w:r>
      <w:proofErr w:type="spellEnd"/>
      <w:r w:rsidR="005B0E23" w:rsidRPr="00ED7DBC">
        <w:rPr>
          <w:rFonts w:cs="Times New Roman"/>
          <w:b/>
          <w:bCs/>
          <w:sz w:val="36"/>
          <w:szCs w:val="36"/>
          <w:lang w:val="hr-BA"/>
        </w:rPr>
        <w:t>“</w:t>
      </w:r>
    </w:p>
    <w:p w14:paraId="4480039F" w14:textId="350A1EC4" w:rsidR="00D37FE4" w:rsidRPr="00ED7DBC" w:rsidRDefault="00A96D4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 w14:paraId="78613D73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57F5984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9030E3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4A1CD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7BE8F6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F08A92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273B647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B1BA79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1BF6876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3C843A2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78456070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9733AB8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5B5F00B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01B4A1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4BA6CF1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CE9922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D094104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4199F6CB" w14:textId="7777777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Verzija: 1.0</w:t>
      </w:r>
    </w:p>
    <w:p w14:paraId="4A9D9B6B" w14:textId="18D8D6B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 xml:space="preserve">Voditelj projekta: </w:t>
      </w:r>
      <w:r w:rsidR="00D37FE4" w:rsidRPr="00ED7DBC">
        <w:rPr>
          <w:rFonts w:cs="Times New Roman"/>
          <w:color w:val="666666"/>
          <w:sz w:val="24"/>
          <w:szCs w:val="24"/>
          <w:lang w:val="hr-BA"/>
        </w:rPr>
        <w:t>Leo Petrović</w:t>
      </w:r>
    </w:p>
    <w:p w14:paraId="2B12BBA5" w14:textId="0ED56D76" w:rsidR="00FA7E4D" w:rsidRPr="00ED7DBC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ED7DBC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ED7DBC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7440E724" w14:textId="6DEEBAAC" w:rsidR="00ED7DBC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D7DBC">
            <w:rPr>
              <w:rFonts w:cs="Times New Roman"/>
              <w:sz w:val="24"/>
              <w:szCs w:val="24"/>
              <w:lang w:val="hr-BA"/>
            </w:rPr>
            <w:fldChar w:fldCharType="begin"/>
          </w:r>
          <w:r w:rsidRPr="00ED7DBC">
            <w:rPr>
              <w:rFonts w:cs="Times New Roman"/>
              <w:sz w:val="24"/>
              <w:szCs w:val="24"/>
              <w:lang w:val="hr-BA"/>
            </w:rPr>
            <w:instrText xml:space="preserve"> TOC \o "1-3" \h \z \u </w:instrText>
          </w:r>
          <w:r w:rsidRPr="00ED7DBC">
            <w:rPr>
              <w:rFonts w:cs="Times New Roman"/>
              <w:sz w:val="24"/>
              <w:szCs w:val="24"/>
              <w:lang w:val="hr-BA"/>
            </w:rPr>
            <w:fldChar w:fldCharType="separate"/>
          </w:r>
          <w:hyperlink w:anchor="_Toc229324759" w:history="1">
            <w:r w:rsidR="00ED7DBC" w:rsidRPr="009E09E4">
              <w:rPr>
                <w:rStyle w:val="Hyperlink"/>
                <w:rFonts w:cs="Times New Roman"/>
                <w:noProof/>
                <w:lang w:val="hr-BA"/>
              </w:rPr>
              <w:t>1. Specifikacija zahtjeva</w:t>
            </w:r>
            <w:r w:rsidR="00ED7DBC">
              <w:rPr>
                <w:noProof/>
                <w:webHidden/>
              </w:rPr>
              <w:tab/>
            </w:r>
            <w:r w:rsidR="00ED7DBC">
              <w:rPr>
                <w:noProof/>
                <w:webHidden/>
              </w:rPr>
              <w:fldChar w:fldCharType="begin"/>
            </w:r>
            <w:r w:rsidR="00ED7DBC">
              <w:rPr>
                <w:noProof/>
                <w:webHidden/>
              </w:rPr>
              <w:instrText xml:space="preserve"> PAGEREF _Toc229324759 \h </w:instrText>
            </w:r>
            <w:r w:rsidR="00ED7DBC">
              <w:rPr>
                <w:noProof/>
                <w:webHidden/>
              </w:rPr>
            </w:r>
            <w:r w:rsidR="00ED7DBC">
              <w:rPr>
                <w:noProof/>
                <w:webHidden/>
              </w:rPr>
              <w:fldChar w:fldCharType="separate"/>
            </w:r>
            <w:r w:rsidR="00ED7DBC">
              <w:rPr>
                <w:noProof/>
                <w:webHidden/>
              </w:rPr>
              <w:t>3</w:t>
            </w:r>
            <w:r w:rsidR="00ED7DBC">
              <w:rPr>
                <w:noProof/>
                <w:webHidden/>
              </w:rPr>
              <w:fldChar w:fldCharType="end"/>
            </w:r>
          </w:hyperlink>
        </w:p>
        <w:p w14:paraId="78F03501" w14:textId="0F8B67E1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0" w:history="1">
            <w:r w:rsidRPr="009E09E4">
              <w:rPr>
                <w:rStyle w:val="Hyperlink"/>
                <w:noProof/>
                <w:lang w:val="hr-BA"/>
              </w:rPr>
              <w:t>2. Poslovni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E5AFB" w14:textId="556A23A3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1" w:history="1">
            <w:r w:rsidRPr="009E09E4">
              <w:rPr>
                <w:rStyle w:val="Hyperlink"/>
                <w:noProof/>
                <w:lang w:val="hr-BA"/>
              </w:rPr>
              <w:t>2.1. Centralizirati i digitalizirati evidenciju inventara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0D26" w14:textId="0AC02035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2" w:history="1">
            <w:r w:rsidRPr="009E09E4">
              <w:rPr>
                <w:rStyle w:val="Hyperlink"/>
                <w:noProof/>
                <w:lang w:val="hr-BA"/>
              </w:rPr>
              <w:t>2.2. Smanjiti financijske gubitke uzrokovane gubitkom i oštećenjem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4CF6" w14:textId="2BD83BD4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3" w:history="1">
            <w:r w:rsidRPr="009E09E4">
              <w:rPr>
                <w:rStyle w:val="Hyperlink"/>
                <w:noProof/>
                <w:lang w:val="hr-BA"/>
              </w:rPr>
              <w:t>3. 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5141" w14:textId="2E7FE3FE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4" w:history="1">
            <w:r w:rsidRPr="009E09E4">
              <w:rPr>
                <w:rStyle w:val="Hyperlink"/>
                <w:noProof/>
                <w:lang w:val="hr-BA"/>
              </w:rPr>
              <w:t>3.1. Pregled i upravljanje inventarom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2D4A" w14:textId="520ACCB6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5" w:history="1">
            <w:r w:rsidRPr="009E09E4">
              <w:rPr>
                <w:rStyle w:val="Hyperlink"/>
                <w:noProof/>
                <w:lang w:val="hr-BA"/>
              </w:rPr>
              <w:t>3.2. Zaduženje i povrat komada nošnje po članu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4155" w14:textId="0543EE5E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6" w:history="1">
            <w:r w:rsidRPr="009E09E4">
              <w:rPr>
                <w:rStyle w:val="Hyperlink"/>
                <w:noProof/>
                <w:lang w:val="hr-BA"/>
              </w:rPr>
              <w:t>3.3. Praćenje statusa komada i primanje obavijesti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1E5E" w14:textId="4A375DFC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7" w:history="1">
            <w:r w:rsidRPr="009E09E4">
              <w:rPr>
                <w:rStyle w:val="Hyperlink"/>
                <w:noProof/>
                <w:lang w:val="hr-BA"/>
              </w:rPr>
              <w:t>3.4. Pregled potpune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B061" w14:textId="08103417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8" w:history="1">
            <w:r w:rsidRPr="009E09E4">
              <w:rPr>
                <w:rStyle w:val="Hyperlink"/>
                <w:noProof/>
                <w:lang w:val="hr-BA"/>
              </w:rPr>
              <w:t>4. 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1D82" w14:textId="6AEA55F7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69" w:history="1">
            <w:r w:rsidRPr="009E09E4">
              <w:rPr>
                <w:rStyle w:val="Hyperlink"/>
                <w:noProof/>
                <w:lang w:val="hr-BA"/>
              </w:rPr>
              <w:t>4.1. Unos, uređivanje i brisanje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EB468" w14:textId="43D9959C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0" w:history="1">
            <w:r w:rsidRPr="009E09E4">
              <w:rPr>
                <w:rStyle w:val="Hyperlink"/>
                <w:noProof/>
                <w:lang w:val="hr-BA"/>
              </w:rPr>
              <w:t>4.2. Pretraživanje i filtriranje inventara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CBC2" w14:textId="6B74A57E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1" w:history="1">
            <w:r w:rsidRPr="009E09E4">
              <w:rPr>
                <w:rStyle w:val="Hyperlink"/>
                <w:noProof/>
                <w:lang w:val="hr-BA"/>
              </w:rPr>
              <w:t>4.3. Dodjela komada nošnje članu i evidencija povrata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9104" w14:textId="46B38817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2" w:history="1">
            <w:r w:rsidRPr="009E09E4">
              <w:rPr>
                <w:rStyle w:val="Hyperlink"/>
                <w:noProof/>
                <w:lang w:val="hr-BA"/>
              </w:rPr>
              <w:t>4.4. Automatska upozorenja pri prekoračenju roka i promjeni kritičnog statusa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217E" w14:textId="613E387D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3" w:history="1">
            <w:r w:rsidRPr="009E09E4">
              <w:rPr>
                <w:rStyle w:val="Hyperlink"/>
                <w:noProof/>
                <w:lang w:val="hr-BA"/>
              </w:rPr>
              <w:t>4.5. Promjena statusa komada nošnje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ACDA" w14:textId="3BD04905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4" w:history="1">
            <w:r w:rsidRPr="009E09E4">
              <w:rPr>
                <w:rStyle w:val="Hyperlink"/>
                <w:noProof/>
                <w:lang w:val="hr-BA"/>
              </w:rPr>
              <w:t>4.6. Pregled i izvoz povijesti zaduženja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E502" w14:textId="25A2B712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5" w:history="1">
            <w:r w:rsidRPr="009E09E4">
              <w:rPr>
                <w:rStyle w:val="Hyperlink"/>
                <w:noProof/>
                <w:lang w:val="hr-BA"/>
              </w:rPr>
              <w:t>5.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7850" w14:textId="710A9816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6" w:history="1">
            <w:r w:rsidRPr="009E09E4">
              <w:rPr>
                <w:rStyle w:val="Hyperlink"/>
                <w:noProof/>
                <w:lang w:val="hr-BA"/>
              </w:rPr>
              <w:t>5.1. Jednostavnost korištenja bez IT znanja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64ED6" w14:textId="54EE59A3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7" w:history="1">
            <w:r w:rsidRPr="009E09E4">
              <w:rPr>
                <w:rStyle w:val="Hyperlink"/>
                <w:noProof/>
                <w:lang w:val="hr-BA"/>
              </w:rPr>
              <w:t>5.2. Responzivnost sučelja i minimalni troškovi hostinga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1CF1" w14:textId="0F3BA868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8" w:history="1">
            <w:r w:rsidRPr="009E09E4">
              <w:rPr>
                <w:rStyle w:val="Hyperlink"/>
                <w:noProof/>
                <w:lang w:val="hr-BA"/>
              </w:rPr>
              <w:t>6.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390C" w14:textId="0070FE63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79" w:history="1">
            <w:r w:rsidRPr="009E09E4">
              <w:rPr>
                <w:rStyle w:val="Hyperlink"/>
                <w:noProof/>
                <w:lang w:val="hr-BA"/>
              </w:rPr>
              <w:t>7. Model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3F9F" w14:textId="4D819874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80" w:history="1">
            <w:r w:rsidRPr="009E09E4">
              <w:rPr>
                <w:rStyle w:val="Hyperlink"/>
                <w:noProof/>
                <w:lang w:val="hr-BA"/>
              </w:rPr>
              <w:t>7.1. Dijagram toka podataka 0. razine –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B4CB" w14:textId="60BBD368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81" w:history="1">
            <w:r w:rsidRPr="009E09E4">
              <w:rPr>
                <w:rStyle w:val="Hyperlink"/>
                <w:noProof/>
                <w:lang w:val="hr-BA"/>
              </w:rPr>
              <w:t>7.2. Dijagram toka podataka 1. razine – glavni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9726" w14:textId="39F30F42" w:rsidR="00ED7DBC" w:rsidRDefault="00ED7DBC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82" w:history="1">
            <w:r w:rsidRPr="009E09E4">
              <w:rPr>
                <w:rStyle w:val="Hyperlink"/>
                <w:noProof/>
                <w:lang w:val="hr-BA"/>
              </w:rPr>
              <w:t>7.3. Dijagram toka podataka 2. razine – upravljanje zaduženjima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90FA" w14:textId="76B9C456" w:rsidR="00ED7DBC" w:rsidRDefault="00ED7DBC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24783" w:history="1">
            <w:r w:rsidRPr="009E09E4">
              <w:rPr>
                <w:rStyle w:val="Hyperlink"/>
                <w:noProof/>
                <w:lang w:val="hr-BA"/>
              </w:rPr>
              <w:t>8. Model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0F2DB08C" w:rsidR="00F92062" w:rsidRPr="00ED7DBC" w:rsidRDefault="00F92062">
          <w:pPr>
            <w:rPr>
              <w:rFonts w:cs="Times New Roman"/>
              <w:b/>
              <w:bCs/>
              <w:lang w:val="hr-BA"/>
            </w:rPr>
          </w:pPr>
          <w:r w:rsidRPr="00ED7DBC">
            <w:rPr>
              <w:rFonts w:cs="Times New Roman"/>
              <w:b/>
              <w:bCs/>
              <w:sz w:val="24"/>
              <w:szCs w:val="24"/>
              <w:lang w:val="hr-BA"/>
            </w:rPr>
            <w:fldChar w:fldCharType="end"/>
          </w:r>
        </w:p>
      </w:sdtContent>
    </w:sdt>
    <w:p w14:paraId="47538DAE" w14:textId="6F4EF01B" w:rsidR="00FA7E4D" w:rsidRPr="00ED7DBC" w:rsidRDefault="00F92062" w:rsidP="002B765A">
      <w:pPr>
        <w:rPr>
          <w:rFonts w:cs="Times New Roman"/>
          <w:lang w:val="hr-BA"/>
        </w:rPr>
      </w:pPr>
      <w:r w:rsidRPr="00ED7DBC">
        <w:rPr>
          <w:rFonts w:cs="Times New Roman"/>
          <w:lang w:val="hr-BA"/>
        </w:rPr>
        <w:br w:type="page"/>
      </w:r>
    </w:p>
    <w:p w14:paraId="6B6F2765" w14:textId="6A94BA9B" w:rsidR="00FA7E4D" w:rsidRPr="00ED7DBC" w:rsidRDefault="002B765A">
      <w:pPr>
        <w:pStyle w:val="Heading1"/>
        <w:rPr>
          <w:rFonts w:cs="Times New Roman"/>
          <w:lang w:val="hr-BA"/>
        </w:rPr>
      </w:pPr>
      <w:bookmarkStart w:id="0" w:name="_Toc229324759"/>
      <w:r w:rsidRPr="00ED7DBC">
        <w:rPr>
          <w:rFonts w:cs="Times New Roman"/>
          <w:lang w:val="hr-BA"/>
        </w:rPr>
        <w:lastRenderedPageBreak/>
        <w:t xml:space="preserve">1. </w:t>
      </w:r>
      <w:r w:rsidR="00A96D40" w:rsidRPr="00ED7DBC">
        <w:rPr>
          <w:rFonts w:cs="Times New Roman"/>
          <w:lang w:val="hr-BA"/>
        </w:rPr>
        <w:t>Specifikacija zahtjeva</w:t>
      </w:r>
      <w:bookmarkEnd w:id="0"/>
    </w:p>
    <w:p w14:paraId="2F922AB4" w14:textId="5833A7E5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Na temelju zapisnika sastavljenog nakon intervjua s predsjednicom skupštine KUD „LOLA“ Sarajevo, reprezentativnih dokumenata o organizaciji te surogatnih sustava (</w:t>
      </w:r>
      <w:proofErr w:type="spellStart"/>
      <w:r w:rsidRPr="00ED7DBC">
        <w:rPr>
          <w:lang w:val="hr-BA"/>
        </w:rPr>
        <w:t>Sortly</w:t>
      </w:r>
      <w:proofErr w:type="spellEnd"/>
      <w:r w:rsidRPr="00ED7DBC">
        <w:rPr>
          <w:lang w:val="hr-BA"/>
        </w:rPr>
        <w:t xml:space="preserve"> i </w:t>
      </w:r>
      <w:proofErr w:type="spellStart"/>
      <w:r w:rsidRPr="00ED7DBC">
        <w:rPr>
          <w:lang w:val="hr-BA"/>
        </w:rPr>
        <w:t>Zoho</w:t>
      </w:r>
      <w:proofErr w:type="spellEnd"/>
      <w:r w:rsidRPr="00ED7DBC">
        <w:rPr>
          <w:lang w:val="hr-BA"/>
        </w:rPr>
        <w:t>), identificirani su i formulirani zahtjevi razvrstani na poslovne, korisničke, funkcionalne i nefunkcionalne zahtjeve.</w:t>
      </w:r>
    </w:p>
    <w:p w14:paraId="6BAD4A29" w14:textId="682A5A5B" w:rsidR="00D235EA" w:rsidRPr="00ED7DBC" w:rsidRDefault="00A96D40" w:rsidP="00A96D40">
      <w:pPr>
        <w:pStyle w:val="Heading1"/>
        <w:rPr>
          <w:lang w:val="hr-BA"/>
        </w:rPr>
      </w:pPr>
      <w:bookmarkStart w:id="1" w:name="_Toc229324760"/>
      <w:r w:rsidRPr="00ED7DBC">
        <w:rPr>
          <w:lang w:val="hr-BA"/>
        </w:rPr>
        <w:t>2</w:t>
      </w:r>
      <w:r w:rsidR="00D235EA" w:rsidRPr="00ED7DBC">
        <w:rPr>
          <w:lang w:val="hr-BA"/>
        </w:rPr>
        <w:t xml:space="preserve">. </w:t>
      </w:r>
      <w:r w:rsidRPr="00ED7DBC">
        <w:rPr>
          <w:lang w:val="hr-BA"/>
        </w:rPr>
        <w:t>Poslovni zahtjevi</w:t>
      </w:r>
      <w:bookmarkEnd w:id="1"/>
    </w:p>
    <w:p w14:paraId="18F3FC2F" w14:textId="641778D1" w:rsidR="00A96D40" w:rsidRPr="00ED7DBC" w:rsidRDefault="00A96D40" w:rsidP="00FB3070">
      <w:pPr>
        <w:pStyle w:val="Heading2"/>
        <w:rPr>
          <w:lang w:val="hr-BA"/>
        </w:rPr>
      </w:pPr>
      <w:bookmarkStart w:id="2" w:name="_Toc229324761"/>
      <w:r w:rsidRPr="00ED7DBC">
        <w:rPr>
          <w:lang w:val="hr-BA"/>
        </w:rPr>
        <w:t>2.1. Centralizirati i digitalizirati evidenciju inventara nošnje</w:t>
      </w:r>
      <w:bookmarkEnd w:id="2"/>
    </w:p>
    <w:p w14:paraId="7678514F" w14:textId="0AD0D3E1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KUD „LOLA“ trenutno vodi evidenciju isključivo ručno – kombinacijom bilježnica i nepovezanih Excel tablica koje se ne ažuriraju redovito. Informacijski sustav mora na jednom mjestu pohraniti podatke o svim komadima nošnje s jedinstvenim identifikatorom i skupom meta</w:t>
      </w:r>
      <w:r w:rsidR="002E209E" w:rsidRPr="00ED7DBC">
        <w:rPr>
          <w:lang w:val="hr-BA"/>
        </w:rPr>
        <w:t>-</w:t>
      </w:r>
      <w:r w:rsidRPr="00ED7DBC">
        <w:rPr>
          <w:lang w:val="hr-BA"/>
        </w:rPr>
        <w:t>podataka (vrsta, veličina, stanje, fotografija), čime se eliminira raspršenost podataka i stvara pouzdana osnova za upravljanje inventarom.</w:t>
      </w:r>
    </w:p>
    <w:p w14:paraId="65743184" w14:textId="0C72FBC3" w:rsidR="00A96D40" w:rsidRPr="00ED7DBC" w:rsidRDefault="00A96D40" w:rsidP="00FB3070">
      <w:pPr>
        <w:pStyle w:val="Heading2"/>
        <w:rPr>
          <w:lang w:val="hr-BA"/>
        </w:rPr>
      </w:pPr>
      <w:bookmarkStart w:id="3" w:name="_Toc229324762"/>
      <w:r w:rsidRPr="00ED7DBC">
        <w:rPr>
          <w:lang w:val="hr-BA"/>
        </w:rPr>
        <w:t>2.2. Smanjiti financijske gubitke uzrokovane gubitkom i oštećenjem komada nošnje</w:t>
      </w:r>
      <w:bookmarkEnd w:id="3"/>
    </w:p>
    <w:p w14:paraId="1378992F" w14:textId="04F33A8B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Procijenjeno je da se svake sezone trajno izgubi ili ošteti 10–15 komada nošnje ukupne vrijednosti inventara koja prelazi 30 000 KM. Sustav mora automatski pratiti zaduženja i generirati upozorenja pri prekoračenju roka povrata ili promjeni statusa komada u kritično, čime se administratorima omogućuje pravovremena reakcija i smanjenje financijskog gubitka.</w:t>
      </w:r>
    </w:p>
    <w:p w14:paraId="29858A88" w14:textId="3B051E4D" w:rsidR="00A96D40" w:rsidRPr="00ED7DBC" w:rsidRDefault="00A96D40" w:rsidP="00A96D40">
      <w:pPr>
        <w:pStyle w:val="Heading1"/>
        <w:rPr>
          <w:lang w:val="hr-BA"/>
        </w:rPr>
      </w:pPr>
      <w:bookmarkStart w:id="4" w:name="_Toc229324763"/>
      <w:r w:rsidRPr="00ED7DBC">
        <w:rPr>
          <w:lang w:val="hr-BA"/>
        </w:rPr>
        <w:t>3. Korisnički zahtjevi</w:t>
      </w:r>
      <w:bookmarkEnd w:id="4"/>
    </w:p>
    <w:p w14:paraId="1FF4CF7B" w14:textId="172B8241" w:rsidR="00A96D40" w:rsidRPr="00ED7DBC" w:rsidRDefault="00A96D40" w:rsidP="00FB3070">
      <w:pPr>
        <w:pStyle w:val="Heading2"/>
        <w:rPr>
          <w:lang w:val="hr-BA"/>
        </w:rPr>
      </w:pPr>
      <w:bookmarkStart w:id="5" w:name="_Toc229324764"/>
      <w:r w:rsidRPr="00ED7DBC">
        <w:rPr>
          <w:lang w:val="hr-BA"/>
        </w:rPr>
        <w:t>3.1. Pregled i upravljanje inventarom nošnje</w:t>
      </w:r>
      <w:bookmarkEnd w:id="5"/>
    </w:p>
    <w:p w14:paraId="51CD004D" w14:textId="05A6D0EA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Administrator može pregledati cjelokupni popis komada nošnje te ih filtrirati po vrsti, veličini, statusu i kategoriji. Sustav mu omogućuje unos novog komada s fotografijom i meta</w:t>
      </w:r>
      <w:r w:rsidR="002E209E" w:rsidRPr="00ED7DBC">
        <w:rPr>
          <w:lang w:val="hr-BA"/>
        </w:rPr>
        <w:t>-</w:t>
      </w:r>
      <w:r w:rsidRPr="00ED7DBC">
        <w:rPr>
          <w:lang w:val="hr-BA"/>
        </w:rPr>
        <w:t>podacima, uređivanje postojećih podataka te brisanje komada koji više nije u upotrebi.</w:t>
      </w:r>
    </w:p>
    <w:p w14:paraId="5D194107" w14:textId="762DCD31" w:rsidR="00A96D40" w:rsidRPr="00ED7DBC" w:rsidRDefault="00A96D40" w:rsidP="00FB3070">
      <w:pPr>
        <w:pStyle w:val="Heading2"/>
        <w:rPr>
          <w:lang w:val="hr-BA"/>
        </w:rPr>
      </w:pPr>
      <w:bookmarkStart w:id="6" w:name="_Toc229324765"/>
      <w:r w:rsidRPr="00ED7DBC">
        <w:rPr>
          <w:lang w:val="hr-BA"/>
        </w:rPr>
        <w:t>3.2. Zaduženje i povrat komada nošnje po članu</w:t>
      </w:r>
      <w:bookmarkEnd w:id="6"/>
    </w:p>
    <w:p w14:paraId="49B61B0B" w14:textId="3F5EE2DF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Administrator može dodijeliti jedan ili više komada nošnje određenom članu, postaviti očekivani datum povrata te evidentirati stvarni povrat komada. Sustav u svakom trenutku prikazuje koja je nošnja zadužena, kome je dodijeljena i od kada, uz mogućnost pregleda aktivnih zaduženja po članu i po komadu.</w:t>
      </w:r>
    </w:p>
    <w:p w14:paraId="44A18C0D" w14:textId="060F8C5D" w:rsidR="00A96D40" w:rsidRPr="00ED7DBC" w:rsidRDefault="00A96D40" w:rsidP="00FB3070">
      <w:pPr>
        <w:pStyle w:val="Heading2"/>
        <w:rPr>
          <w:lang w:val="hr-BA"/>
        </w:rPr>
      </w:pPr>
      <w:bookmarkStart w:id="7" w:name="_Toc229324766"/>
      <w:r w:rsidRPr="00ED7DBC">
        <w:rPr>
          <w:lang w:val="hr-BA"/>
        </w:rPr>
        <w:t>3.3. Praćenje statusa komada i primanje obavijesti</w:t>
      </w:r>
      <w:bookmarkEnd w:id="7"/>
    </w:p>
    <w:p w14:paraId="107C75D0" w14:textId="6828F494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 xml:space="preserve">Administrator može u svakom trenutku promijeniti status pojedinog komada nošnje (slobodno, zaduženo, na popravku, na čišćenju, izgubljeno). Sustav automatski obavješćuje administratore putem e-maila ili </w:t>
      </w:r>
      <w:proofErr w:type="spellStart"/>
      <w:r w:rsidRPr="00ED7DBC">
        <w:rPr>
          <w:lang w:val="hr-BA"/>
        </w:rPr>
        <w:t>in-app</w:t>
      </w:r>
      <w:proofErr w:type="spellEnd"/>
      <w:r w:rsidRPr="00ED7DBC">
        <w:rPr>
          <w:lang w:val="hr-BA"/>
        </w:rPr>
        <w:t xml:space="preserve"> obavijesti kada komad nije vraćen u očekivanom roku ili kada mu je status promijenjen u kritično stanje.</w:t>
      </w:r>
    </w:p>
    <w:p w14:paraId="3C835057" w14:textId="5785875E" w:rsidR="00A96D40" w:rsidRPr="00ED7DBC" w:rsidRDefault="00A96D40" w:rsidP="00FB3070">
      <w:pPr>
        <w:pStyle w:val="Heading2"/>
        <w:rPr>
          <w:lang w:val="hr-BA"/>
        </w:rPr>
      </w:pPr>
      <w:bookmarkStart w:id="8" w:name="_Toc229324767"/>
      <w:r w:rsidRPr="00ED7DBC">
        <w:rPr>
          <w:lang w:val="hr-BA"/>
        </w:rPr>
        <w:t>3.4. Pregled potpune povijesti zaduženja</w:t>
      </w:r>
      <w:bookmarkEnd w:id="8"/>
    </w:p>
    <w:p w14:paraId="06250F44" w14:textId="47EF7CEF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Administrator može pregledati sva prošla zaduženja za bilo koji komad nošnje ili člana, s informacijom o datumima zaduženja i povrata te eventualnim statusnim promjenama. Ovaj pregled služi kao osnova za utvrđivanje odgovornosti u slučaju gubitka ili oštećenja.</w:t>
      </w:r>
    </w:p>
    <w:p w14:paraId="03E93AD2" w14:textId="5FDE1AE7" w:rsidR="00A96D40" w:rsidRPr="00ED7DBC" w:rsidRDefault="00A96D40" w:rsidP="00A96D40">
      <w:pPr>
        <w:pStyle w:val="Heading1"/>
        <w:rPr>
          <w:b w:val="0"/>
          <w:lang w:val="hr-BA"/>
        </w:rPr>
      </w:pPr>
      <w:bookmarkStart w:id="9" w:name="_Toc229324768"/>
      <w:r w:rsidRPr="00ED7DBC">
        <w:rPr>
          <w:lang w:val="hr-BA"/>
        </w:rPr>
        <w:t>4. Funkcionalni zahtjevi</w:t>
      </w:r>
      <w:bookmarkEnd w:id="9"/>
    </w:p>
    <w:p w14:paraId="30E31252" w14:textId="3D075A34" w:rsidR="00A96D40" w:rsidRPr="00ED7DBC" w:rsidRDefault="00A96D40" w:rsidP="00FB3070">
      <w:pPr>
        <w:pStyle w:val="Heading2"/>
        <w:rPr>
          <w:lang w:val="hr-BA"/>
        </w:rPr>
      </w:pPr>
      <w:bookmarkStart w:id="10" w:name="_Toc229324769"/>
      <w:r w:rsidRPr="00ED7DBC">
        <w:rPr>
          <w:lang w:val="hr-BA"/>
        </w:rPr>
        <w:t>4.1. Unos, uređivanje i brisanje komada nošnje</w:t>
      </w:r>
      <w:bookmarkEnd w:id="10"/>
    </w:p>
    <w:p w14:paraId="6EB290C8" w14:textId="0669EC46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omogućiti administratoru dodavanje novog komada nošnje s podacima: jedinstveni identifikator, naziv, vrsta, kategorija, veličina, stanje i fotografija. Postojeće podatke moguće je urediti, a komad koji više nije u inventaru može se obrisati. Brisanje nije moguće dok je komad aktivo zadužen.</w:t>
      </w:r>
    </w:p>
    <w:p w14:paraId="3302DEE3" w14:textId="5903F4AA" w:rsidR="00A96D40" w:rsidRPr="00ED7DBC" w:rsidRDefault="00A96D40" w:rsidP="00FB3070">
      <w:pPr>
        <w:pStyle w:val="Heading2"/>
        <w:rPr>
          <w:lang w:val="hr-BA"/>
        </w:rPr>
      </w:pPr>
      <w:bookmarkStart w:id="11" w:name="_Toc229324770"/>
      <w:r w:rsidRPr="00ED7DBC">
        <w:rPr>
          <w:lang w:val="hr-BA"/>
        </w:rPr>
        <w:t>4.2. Pretraživanje i filtriranje inventara</w:t>
      </w:r>
      <w:bookmarkEnd w:id="11"/>
    </w:p>
    <w:p w14:paraId="0EE8CC9D" w14:textId="764B1B46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lastRenderedPageBreak/>
        <w:t>Sustav mora omogućiti pretragu inventara po nazivu te filtriranje po vrsti, kategoriji, veličini i statusu komada. Rezultati pretrage prikazuju se u obliku popisa s ključnim informacijama, uz mogućnost otvaranja detalja pojedinog komada.</w:t>
      </w:r>
    </w:p>
    <w:p w14:paraId="67763C5B" w14:textId="4ED68C32" w:rsidR="00A96D40" w:rsidRPr="00ED7DBC" w:rsidRDefault="00A96D40" w:rsidP="00FB3070">
      <w:pPr>
        <w:pStyle w:val="Heading2"/>
        <w:rPr>
          <w:lang w:val="hr-BA"/>
        </w:rPr>
      </w:pPr>
      <w:bookmarkStart w:id="12" w:name="_Toc229324771"/>
      <w:r w:rsidRPr="00ED7DBC">
        <w:rPr>
          <w:lang w:val="hr-BA"/>
        </w:rPr>
        <w:t>4.3. Dodjela komada nošnje članu i evidencija povrata</w:t>
      </w:r>
      <w:bookmarkEnd w:id="12"/>
    </w:p>
    <w:p w14:paraId="4C7A3F40" w14:textId="37B0BB09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omogućiti odabir jednog ili više komada inventara i njihovo dodjeljivanje određenom članu KUD-a, uz upis datuma zaduženja i očekivanog datuma povrata. Evidencija povrata obavlja se promjenom statusa zaduženja uz automatski upis stvarnog datuma povrata.</w:t>
      </w:r>
    </w:p>
    <w:p w14:paraId="412ABA09" w14:textId="1877EEAE" w:rsidR="00A96D40" w:rsidRPr="00ED7DBC" w:rsidRDefault="00A96D40" w:rsidP="00FB3070">
      <w:pPr>
        <w:pStyle w:val="Heading2"/>
        <w:rPr>
          <w:lang w:val="hr-BA"/>
        </w:rPr>
      </w:pPr>
      <w:bookmarkStart w:id="13" w:name="_Toc229324772"/>
      <w:r w:rsidRPr="00ED7DBC">
        <w:rPr>
          <w:lang w:val="hr-BA"/>
        </w:rPr>
        <w:t>4.4. Automatska upozorenja pri prekoračenju roka i promjeni kritičnog statusa</w:t>
      </w:r>
      <w:bookmarkEnd w:id="13"/>
    </w:p>
    <w:p w14:paraId="12F170A3" w14:textId="5C7661B3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svakodnevno provjeravati rokove povrata te slati e-mail obavijest administratoru za svaki komad koji nije vraćen u predviđenom roku. Jednaka obavijest mora se poslati i kada administrator promijeni status komada u „izgubljeno“ ili „oštećeno“.</w:t>
      </w:r>
    </w:p>
    <w:p w14:paraId="39839D43" w14:textId="05AEF4A9" w:rsidR="00A96D40" w:rsidRPr="00ED7DBC" w:rsidRDefault="00A96D40" w:rsidP="00FB3070">
      <w:pPr>
        <w:pStyle w:val="Heading2"/>
        <w:rPr>
          <w:lang w:val="hr-BA"/>
        </w:rPr>
      </w:pPr>
      <w:bookmarkStart w:id="14" w:name="_Toc229324773"/>
      <w:r w:rsidRPr="00ED7DBC">
        <w:rPr>
          <w:lang w:val="hr-BA"/>
        </w:rPr>
        <w:t>4.5. Promjena statusa komada nošnje</w:t>
      </w:r>
      <w:bookmarkEnd w:id="14"/>
    </w:p>
    <w:p w14:paraId="765D22B5" w14:textId="7607F922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administratoru omogućiti ručnu promjenu statusa svakog komada nošnje. Dostupni statusi su: slobodno, zaduženo, na popravku, na čišćenju i izgubljeno. Svaka promjena statusa bilježi se u povijesti komada s datumom i korisnikom koji je promjenu napravio.</w:t>
      </w:r>
    </w:p>
    <w:p w14:paraId="75AFDA17" w14:textId="3D82F1CD" w:rsidR="00A96D40" w:rsidRPr="00ED7DBC" w:rsidRDefault="00A96D40" w:rsidP="00FB3070">
      <w:pPr>
        <w:pStyle w:val="Heading2"/>
        <w:rPr>
          <w:lang w:val="hr-BA"/>
        </w:rPr>
      </w:pPr>
      <w:bookmarkStart w:id="15" w:name="_Toc229324774"/>
      <w:r w:rsidRPr="00ED7DBC">
        <w:rPr>
          <w:lang w:val="hr-BA"/>
        </w:rPr>
        <w:t>4.6. Pregled i izvoz povijesti zaduženja</w:t>
      </w:r>
      <w:bookmarkEnd w:id="15"/>
    </w:p>
    <w:p w14:paraId="2C2B18A5" w14:textId="48B1F5D4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administratoru pružiti pregled cjelokupne povijesti zaduženja, mogućnost pregleda po članu ili po komadu nošnje te mogućnost izvoza popisa zaduženja u standardnom formatu (npr. CSV ili PDF). Svaki zapis sadrži podatke o članu, komadu, datumima zaduženja i povrata te statusu.</w:t>
      </w:r>
    </w:p>
    <w:p w14:paraId="5AF5A048" w14:textId="116741DB" w:rsidR="00A96D40" w:rsidRPr="00ED7DBC" w:rsidRDefault="00A96D40" w:rsidP="00A96D40">
      <w:pPr>
        <w:pStyle w:val="Heading1"/>
        <w:rPr>
          <w:lang w:val="hr-BA"/>
        </w:rPr>
      </w:pPr>
      <w:bookmarkStart w:id="16" w:name="_Toc229324775"/>
      <w:r w:rsidRPr="00ED7DBC">
        <w:rPr>
          <w:lang w:val="hr-BA"/>
        </w:rPr>
        <w:t>5. Nefunkcionalni zahtjevi</w:t>
      </w:r>
      <w:bookmarkEnd w:id="16"/>
    </w:p>
    <w:p w14:paraId="167856DF" w14:textId="69BE620A" w:rsidR="00A96D40" w:rsidRPr="00ED7DBC" w:rsidRDefault="00A96D40" w:rsidP="00FB3070">
      <w:pPr>
        <w:pStyle w:val="Heading2"/>
        <w:rPr>
          <w:lang w:val="hr-BA"/>
        </w:rPr>
      </w:pPr>
      <w:bookmarkStart w:id="17" w:name="_Toc229324776"/>
      <w:r w:rsidRPr="00ED7DBC">
        <w:rPr>
          <w:lang w:val="hr-BA"/>
        </w:rPr>
        <w:t>5.1. Jednostavnost korištenja bez IT znanja</w:t>
      </w:r>
      <w:bookmarkEnd w:id="17"/>
    </w:p>
    <w:p w14:paraId="62C3037E" w14:textId="38699832" w:rsidR="00A96D40" w:rsidRPr="00ED7DBC" w:rsidRDefault="00A96D40" w:rsidP="00A96D40">
      <w:pPr>
        <w:rPr>
          <w:lang w:val="hr-BA"/>
        </w:rPr>
      </w:pPr>
      <w:r w:rsidRPr="00ED7DBC">
        <w:rPr>
          <w:lang w:val="hr-BA"/>
        </w:rPr>
        <w:t>Sustav mora biti intuitivan i upotrebljiv bez posebne IT edukacije, s obzirom da KUD ne raspolaže IT osobom. Sve funkcionalnosti pristupačne su putem grafičkog sučelja, a administratori mogu obavljati svakodnevne zadatke (zaduženje, pregled statusa, evidencija povrata) u najviše nekoliko koraka. Korisnička dokumentacija mora biti is</w:t>
      </w:r>
      <w:r w:rsidR="001F3AB8" w:rsidRPr="00ED7DBC">
        <w:rPr>
          <w:lang w:val="hr-BA"/>
        </w:rPr>
        <w:t>p</w:t>
      </w:r>
      <w:r w:rsidRPr="00ED7DBC">
        <w:rPr>
          <w:lang w:val="hr-BA"/>
        </w:rPr>
        <w:t>oručena uz sustav.</w:t>
      </w:r>
    </w:p>
    <w:p w14:paraId="232C9AA8" w14:textId="02453A61" w:rsidR="00A96D40" w:rsidRPr="00ED7DBC" w:rsidRDefault="00A96D40" w:rsidP="00FB3070">
      <w:pPr>
        <w:pStyle w:val="Heading2"/>
        <w:rPr>
          <w:lang w:val="hr-BA"/>
        </w:rPr>
      </w:pPr>
      <w:bookmarkStart w:id="18" w:name="_Toc229324777"/>
      <w:r w:rsidRPr="00ED7DBC">
        <w:rPr>
          <w:lang w:val="hr-BA"/>
        </w:rPr>
        <w:t xml:space="preserve">5.2. </w:t>
      </w:r>
      <w:proofErr w:type="spellStart"/>
      <w:r w:rsidRPr="00ED7DBC">
        <w:rPr>
          <w:lang w:val="hr-BA"/>
        </w:rPr>
        <w:t>Responzivnost</w:t>
      </w:r>
      <w:proofErr w:type="spellEnd"/>
      <w:r w:rsidRPr="00ED7DBC">
        <w:rPr>
          <w:lang w:val="hr-BA"/>
        </w:rPr>
        <w:t xml:space="preserve"> sučelja i minimalni troškovi hostinga</w:t>
      </w:r>
      <w:bookmarkEnd w:id="18"/>
    </w:p>
    <w:p w14:paraId="416BDF66" w14:textId="043FE99F" w:rsidR="00FB3070" w:rsidRPr="00ED7DBC" w:rsidRDefault="00A96D40" w:rsidP="00E82681">
      <w:pPr>
        <w:rPr>
          <w:lang w:val="hr-BA"/>
        </w:rPr>
      </w:pPr>
      <w:r w:rsidRPr="00ED7DBC">
        <w:rPr>
          <w:lang w:val="hr-BA"/>
        </w:rPr>
        <w:t xml:space="preserve">Web aplikacija mora biti </w:t>
      </w:r>
      <w:proofErr w:type="spellStart"/>
      <w:r w:rsidRPr="00ED7DBC">
        <w:rPr>
          <w:lang w:val="hr-BA"/>
        </w:rPr>
        <w:t>responzivna</w:t>
      </w:r>
      <w:proofErr w:type="spellEnd"/>
      <w:r w:rsidRPr="00ED7DBC">
        <w:rPr>
          <w:lang w:val="hr-BA"/>
        </w:rPr>
        <w:t xml:space="preserve"> i u potpunosti upotrebljiva na mobilnim uređajima i tabletima, bez potrebe za zasebnom mobilnom aplikacijom. Godišnji troškovi hostinga moraju ostati u okvirima nekoliko stotina konvertibilnih maraka, što zahtijeva optimizaciju odabira infrastrukture i izbjegavanje skupih komercijalnih platformi.</w:t>
      </w:r>
    </w:p>
    <w:p w14:paraId="22F227D2" w14:textId="77777777" w:rsidR="00FB3070" w:rsidRPr="00ED7DBC" w:rsidRDefault="00FB3070">
      <w:pPr>
        <w:rPr>
          <w:lang w:val="hr-BA"/>
        </w:rPr>
      </w:pPr>
      <w:r w:rsidRPr="00ED7DBC">
        <w:rPr>
          <w:lang w:val="hr-BA"/>
        </w:rPr>
        <w:br w:type="page"/>
      </w:r>
    </w:p>
    <w:p w14:paraId="549AA98C" w14:textId="4C673B59" w:rsidR="00FB3070" w:rsidRPr="00ED7DBC" w:rsidRDefault="00FB3070" w:rsidP="00FB3070">
      <w:pPr>
        <w:pStyle w:val="Heading1"/>
        <w:rPr>
          <w:lang w:val="hr-BA"/>
        </w:rPr>
      </w:pPr>
      <w:bookmarkStart w:id="19" w:name="_Toc229324778"/>
      <w:r w:rsidRPr="00ED7DBC">
        <w:rPr>
          <w:lang w:val="hr-BA"/>
        </w:rPr>
        <w:lastRenderedPageBreak/>
        <w:t>6. Dijagram dekompozicije funkcija</w:t>
      </w:r>
      <w:bookmarkEnd w:id="19"/>
    </w:p>
    <w:p w14:paraId="4D62EF7F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7787F5D" wp14:editId="521A16FC">
            <wp:extent cx="5525632" cy="2820806"/>
            <wp:effectExtent l="0" t="0" r="0" b="0"/>
            <wp:docPr id="19209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738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32" cy="28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1B04" w14:textId="0B788141" w:rsidR="00FB3070" w:rsidRPr="00ED7DBC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1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dekompozicije funkcija </w:t>
      </w:r>
      <w:proofErr w:type="spellStart"/>
      <w:r w:rsidRPr="00ED7DBC">
        <w:rPr>
          <w:lang w:val="hr-BA"/>
        </w:rPr>
        <w:t>KUDTrack</w:t>
      </w:r>
      <w:proofErr w:type="spellEnd"/>
    </w:p>
    <w:p w14:paraId="6F2342E0" w14:textId="104DC6DB" w:rsidR="00FB3070" w:rsidRPr="00ED7DBC" w:rsidRDefault="00FB3070" w:rsidP="00FB3070">
      <w:pPr>
        <w:pStyle w:val="Heading1"/>
        <w:rPr>
          <w:lang w:val="hr-BA"/>
        </w:rPr>
      </w:pPr>
      <w:bookmarkStart w:id="20" w:name="_Toc229324779"/>
      <w:r w:rsidRPr="00ED7DBC">
        <w:rPr>
          <w:lang w:val="hr-BA"/>
        </w:rPr>
        <w:t>7. Model procesa</w:t>
      </w:r>
      <w:bookmarkEnd w:id="20"/>
    </w:p>
    <w:p w14:paraId="2D7A3E9E" w14:textId="1DF2A48C" w:rsidR="00FB3070" w:rsidRPr="00ED7DBC" w:rsidRDefault="00FB3070" w:rsidP="00FB3070">
      <w:pPr>
        <w:rPr>
          <w:lang w:val="hr-BA"/>
        </w:rPr>
      </w:pPr>
      <w:r w:rsidRPr="00ED7DBC">
        <w:rPr>
          <w:lang w:val="hr-BA"/>
        </w:rPr>
        <w:t>Legenda:</w:t>
      </w:r>
    </w:p>
    <w:p w14:paraId="7BF9A9CB" w14:textId="6925E1B8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Strelica – tok podataka</w:t>
      </w:r>
    </w:p>
    <w:p w14:paraId="60C6CD11" w14:textId="12F5496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Pravokutnik – korisnik (vanjski entitet)</w:t>
      </w:r>
    </w:p>
    <w:p w14:paraId="6430B38C" w14:textId="71231FD6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Zaobljeni pravokutnik – proces</w:t>
      </w:r>
    </w:p>
    <w:p w14:paraId="0F36321C" w14:textId="67292E5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Dvije paralelne linije – pohrana podataka</w:t>
      </w:r>
    </w:p>
    <w:p w14:paraId="72C49CE8" w14:textId="77777777" w:rsidR="00FB3070" w:rsidRPr="00ED7DBC" w:rsidRDefault="00FB3070" w:rsidP="00FB3070">
      <w:pPr>
        <w:rPr>
          <w:lang w:val="hr-BA"/>
        </w:rPr>
      </w:pPr>
    </w:p>
    <w:p w14:paraId="7DF1C54D" w14:textId="0F1D9D48" w:rsidR="00FB3070" w:rsidRPr="00ED7DBC" w:rsidRDefault="00FB3070" w:rsidP="00FB3070">
      <w:pPr>
        <w:pStyle w:val="Heading2"/>
        <w:rPr>
          <w:lang w:val="hr-BA"/>
        </w:rPr>
      </w:pPr>
      <w:bookmarkStart w:id="21" w:name="_Toc229324780"/>
      <w:r w:rsidRPr="00ED7DBC">
        <w:rPr>
          <w:lang w:val="hr-BA"/>
        </w:rPr>
        <w:t>7.1. Dijagram toka podataka 0. razine – dijagram konteksta</w:t>
      </w:r>
      <w:bookmarkEnd w:id="21"/>
    </w:p>
    <w:p w14:paraId="78389F5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2910C567" wp14:editId="2F8748D8">
            <wp:extent cx="5499100" cy="2343150"/>
            <wp:effectExtent l="0" t="0" r="6350" b="0"/>
            <wp:docPr id="173076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EFF7" w14:textId="1D6F21CB" w:rsidR="00FB3070" w:rsidRPr="00ED7DBC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2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konteksta (razina 0): </w:t>
      </w:r>
      <w:proofErr w:type="spellStart"/>
      <w:r w:rsidRPr="00ED7DBC">
        <w:rPr>
          <w:lang w:val="hr-BA"/>
        </w:rPr>
        <w:t>KUDTrack</w:t>
      </w:r>
      <w:proofErr w:type="spellEnd"/>
      <w:r w:rsidRPr="00ED7DBC">
        <w:rPr>
          <w:lang w:val="hr-BA"/>
        </w:rPr>
        <w:t xml:space="preserve"> i vanjski entiteti</w:t>
      </w:r>
    </w:p>
    <w:p w14:paraId="62D5BC15" w14:textId="77777777" w:rsidR="00FB3070" w:rsidRPr="00ED7DBC" w:rsidRDefault="00FB3070">
      <w:pPr>
        <w:rPr>
          <w:b/>
          <w:bCs/>
          <w:color w:val="1A3A5C"/>
          <w:sz w:val="24"/>
          <w:szCs w:val="26"/>
          <w:lang w:val="hr-BA"/>
        </w:rPr>
      </w:pPr>
      <w:r w:rsidRPr="00ED7DBC">
        <w:rPr>
          <w:lang w:val="hr-BA"/>
        </w:rPr>
        <w:br w:type="page"/>
      </w:r>
    </w:p>
    <w:p w14:paraId="6DD75736" w14:textId="666243F3" w:rsidR="00FB3070" w:rsidRPr="00ED7DBC" w:rsidRDefault="00FB3070" w:rsidP="00FB3070">
      <w:pPr>
        <w:pStyle w:val="Heading2"/>
        <w:rPr>
          <w:lang w:val="hr-BA"/>
        </w:rPr>
      </w:pPr>
      <w:bookmarkStart w:id="22" w:name="_Toc229324781"/>
      <w:r w:rsidRPr="00ED7DBC">
        <w:rPr>
          <w:lang w:val="hr-BA"/>
        </w:rPr>
        <w:lastRenderedPageBreak/>
        <w:t>7.2. Dijagram toka podataka 1. razine – glavni procesi</w:t>
      </w:r>
      <w:bookmarkEnd w:id="22"/>
    </w:p>
    <w:p w14:paraId="70D8DC2A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69148EE" wp14:editId="0410D5CA">
            <wp:extent cx="5499100" cy="2622550"/>
            <wp:effectExtent l="0" t="0" r="6350" b="6350"/>
            <wp:docPr id="64232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0770" w14:textId="39217854" w:rsidR="00FB3070" w:rsidRPr="00ED7DBC" w:rsidRDefault="00FB3070" w:rsidP="00FB3070">
      <w:pPr>
        <w:pStyle w:val="Caption"/>
        <w:rPr>
          <w:noProof/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3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</w:t>
      </w:r>
      <w:r w:rsidRPr="00ED7DBC">
        <w:rPr>
          <w:noProof/>
          <w:lang w:val="hr-BA"/>
        </w:rPr>
        <w:t xml:space="preserve"> razine 1: Četiri glavna procesa KUDTrack sustava</w:t>
      </w:r>
    </w:p>
    <w:p w14:paraId="4BC627AE" w14:textId="2F38A751" w:rsidR="00FB3070" w:rsidRPr="00ED7DBC" w:rsidRDefault="00FB3070" w:rsidP="00FB3070">
      <w:pPr>
        <w:pStyle w:val="Heading2"/>
        <w:rPr>
          <w:lang w:val="hr-BA"/>
        </w:rPr>
      </w:pPr>
      <w:bookmarkStart w:id="23" w:name="_Toc229324782"/>
      <w:r w:rsidRPr="00ED7DBC">
        <w:rPr>
          <w:lang w:val="hr-BA"/>
        </w:rPr>
        <w:t>7.3. Dijagram toka podataka 2. razine – upravljanje zaduženjima</w:t>
      </w:r>
      <w:bookmarkEnd w:id="23"/>
    </w:p>
    <w:p w14:paraId="7486F0D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4EAE90AB" wp14:editId="3745F338">
            <wp:extent cx="5499100" cy="2324100"/>
            <wp:effectExtent l="0" t="0" r="6350" b="0"/>
            <wp:docPr id="175452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32C8" w14:textId="06DED2C3" w:rsidR="00FB3070" w:rsidRPr="00ED7DBC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4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 razine 2: Dekompozicija procesa P2 - Upravljanje zaduženjima</w:t>
      </w:r>
    </w:p>
    <w:p w14:paraId="4EE630A7" w14:textId="3FC047E1" w:rsidR="00FB3070" w:rsidRPr="00ED7DBC" w:rsidRDefault="00ED7DBC" w:rsidP="00FB3070">
      <w:pPr>
        <w:pStyle w:val="Heading1"/>
        <w:rPr>
          <w:lang w:val="hr-BA"/>
        </w:rPr>
      </w:pPr>
      <w:bookmarkStart w:id="24" w:name="_Toc229324783"/>
      <w:r>
        <w:rPr>
          <w:lang w:val="hr-BA"/>
        </w:rPr>
        <w:t xml:space="preserve">8. </w:t>
      </w:r>
      <w:r w:rsidR="00FB3070" w:rsidRPr="00ED7DBC">
        <w:rPr>
          <w:lang w:val="hr-BA"/>
        </w:rPr>
        <w:t>Model događaja</w:t>
      </w:r>
      <w:bookmarkEnd w:id="24"/>
    </w:p>
    <w:tbl>
      <w:tblPr>
        <w:tblpPr w:leftFromText="180" w:rightFromText="180" w:vertAnchor="text" w:tblpXSpec="center" w:tblpY="1"/>
        <w:tblOverlap w:val="never"/>
        <w:tblW w:w="8926" w:type="dxa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06"/>
        <w:gridCol w:w="837"/>
        <w:gridCol w:w="1076"/>
        <w:gridCol w:w="866"/>
        <w:gridCol w:w="996"/>
        <w:gridCol w:w="1037"/>
        <w:gridCol w:w="976"/>
        <w:gridCol w:w="1086"/>
        <w:gridCol w:w="946"/>
      </w:tblGrid>
      <w:tr w:rsidR="00FB3070" w:rsidRPr="00ED7DBC" w14:paraId="42139BF1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6AEC004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Entitet /</w:t>
            </w:r>
          </w:p>
          <w:p w14:paraId="7909091B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Događaj</w:t>
            </w:r>
          </w:p>
        </w:tc>
        <w:tc>
          <w:tcPr>
            <w:tcW w:w="837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AAF3EBA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Unos komada</w:t>
            </w:r>
          </w:p>
        </w:tc>
        <w:tc>
          <w:tcPr>
            <w:tcW w:w="107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0065164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Uređivanje</w:t>
            </w:r>
          </w:p>
          <w:p w14:paraId="6D6D51C7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86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5E72114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Brisanje</w:t>
            </w:r>
          </w:p>
          <w:p w14:paraId="5EECB163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99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95E1ADA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Dodjela</w:t>
            </w:r>
          </w:p>
          <w:p w14:paraId="6A38E8A5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zaduženja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441FEC6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Evidencija</w:t>
            </w:r>
          </w:p>
          <w:p w14:paraId="12D7BCF0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povrata</w:t>
            </w:r>
          </w:p>
        </w:tc>
        <w:tc>
          <w:tcPr>
            <w:tcW w:w="97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977EFD7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Promjena</w:t>
            </w:r>
          </w:p>
          <w:p w14:paraId="09391534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statusa</w:t>
            </w:r>
          </w:p>
        </w:tc>
        <w:tc>
          <w:tcPr>
            <w:tcW w:w="108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DEF165F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Slanje</w:t>
            </w:r>
          </w:p>
          <w:p w14:paraId="083A3A58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upozorenja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CDCF0F3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Pregled</w:t>
            </w:r>
          </w:p>
          <w:p w14:paraId="03146FD9" w14:textId="77777777" w:rsidR="00FB3070" w:rsidRPr="00ED7DBC" w:rsidRDefault="00FB3070" w:rsidP="00ED7DBC">
            <w:pPr>
              <w:rPr>
                <w:rFonts w:cs="Times New Roman"/>
                <w:color w:val="FFFFFF" w:themeColor="background1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color w:val="FFFFFF" w:themeColor="background1"/>
                <w:sz w:val="18"/>
                <w:szCs w:val="18"/>
                <w:lang w:val="hr-BA"/>
              </w:rPr>
              <w:t>izvještaja</w:t>
            </w:r>
          </w:p>
        </w:tc>
      </w:tr>
      <w:tr w:rsidR="00FB3070" w:rsidRPr="00ED7DBC" w14:paraId="69BA2E89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5524AAB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Komad nošnje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1072BA2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B21B174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6A1938B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D</w:t>
            </w: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FA6249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3D7BB8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6422D1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C8BFA5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76CF32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FB3070" w:rsidRPr="00ED7DBC" w14:paraId="37701CEB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6981D28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Zaduženje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A343C6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6BDE44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3AC0A7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FFD9A84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F1D773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7475B2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D3DDEA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8F55950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FB3070" w:rsidRPr="00ED7DBC" w14:paraId="65F5DCB9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3122874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Član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A6D61D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70E68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49D57C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E8FF8A5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7442C2DB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3A4192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F25B2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DA09EB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FB3070" w:rsidRPr="00ED7DBC" w14:paraId="03A1AB59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42183EB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Status komada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4CE98A0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C20C30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35A7403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50218A8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1CD3FE8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2A19645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C/U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2B859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3FB0FB33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FB3070" w:rsidRPr="00ED7DBC" w14:paraId="67089712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C37244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Upozorenje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78E6A2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34991D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E2B33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3024255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8B7B2A9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6A4DD9EE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7AE65D0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0884BB0D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 w:rsidR="00FB3070" w:rsidRPr="00ED7DBC" w14:paraId="2AAC3751" w14:textId="77777777" w:rsidTr="00ED7DBC">
        <w:trPr>
          <w:jc w:val="center"/>
        </w:trPr>
        <w:tc>
          <w:tcPr>
            <w:tcW w:w="1106" w:type="dxa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4F9873F7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b/>
                <w:sz w:val="18"/>
                <w:szCs w:val="18"/>
                <w:lang w:val="hr-BA"/>
              </w:rPr>
              <w:t>Izvještaj</w:t>
            </w:r>
          </w:p>
        </w:tc>
        <w:tc>
          <w:tcPr>
            <w:tcW w:w="837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A5B02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7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64D2AA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86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F2AA8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9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8611E1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68CE16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7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B70AD2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108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26D22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</w:p>
        </w:tc>
        <w:tc>
          <w:tcPr>
            <w:tcW w:w="946" w:type="dxa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14:paraId="1D5A423F" w14:textId="77777777" w:rsidR="00FB3070" w:rsidRPr="00ED7DBC" w:rsidRDefault="00FB3070" w:rsidP="00ED7DBC">
            <w:pPr>
              <w:rPr>
                <w:rFonts w:cs="Times New Roman"/>
                <w:sz w:val="18"/>
                <w:szCs w:val="18"/>
                <w:lang w:val="hr-BA"/>
              </w:rPr>
            </w:pPr>
            <w:r w:rsidRPr="00ED7DBC"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</w:tr>
    </w:tbl>
    <w:p w14:paraId="1C556ECA" w14:textId="77777777" w:rsidR="00ED7DBC" w:rsidRPr="00ED7DBC" w:rsidRDefault="00ED7DBC" w:rsidP="00FB3070">
      <w:pPr>
        <w:rPr>
          <w:lang w:val="hr-BA"/>
        </w:rPr>
      </w:pPr>
    </w:p>
    <w:p w14:paraId="77692D26" w14:textId="5983475C" w:rsidR="00ED7DBC" w:rsidRPr="00ED7DBC" w:rsidRDefault="00ED7DBC" w:rsidP="00FB3070">
      <w:pPr>
        <w:rPr>
          <w:lang w:val="hr-BA"/>
        </w:rPr>
      </w:pPr>
      <w:r w:rsidRPr="00ED7DBC">
        <w:rPr>
          <w:lang w:val="hr-BA"/>
        </w:rPr>
        <w:t>Legenda: C – kreiranje, R – čitanje/pregled, U – ažuriranje, D – brisanje</w:t>
      </w:r>
    </w:p>
    <w:sectPr w:rsidR="00ED7DBC" w:rsidRPr="00ED7DBC" w:rsidSect="00F92062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74FA" w14:textId="77777777" w:rsidR="003F6DF0" w:rsidRPr="00D13F09" w:rsidRDefault="003F6DF0">
      <w:r w:rsidRPr="00D13F09">
        <w:separator/>
      </w:r>
    </w:p>
  </w:endnote>
  <w:endnote w:type="continuationSeparator" w:id="0">
    <w:p w14:paraId="61D8D708" w14:textId="77777777" w:rsidR="003F6DF0" w:rsidRPr="00D13F09" w:rsidRDefault="003F6DF0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CA4C" w14:textId="77777777" w:rsidR="003F6DF0" w:rsidRPr="00D13F09" w:rsidRDefault="003F6DF0">
      <w:r w:rsidRPr="00D13F09">
        <w:separator/>
      </w:r>
    </w:p>
  </w:footnote>
  <w:footnote w:type="continuationSeparator" w:id="0">
    <w:p w14:paraId="4FF6A4FF" w14:textId="77777777" w:rsidR="003F6DF0" w:rsidRPr="00D13F09" w:rsidRDefault="003F6DF0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D13F09">
      <w:rPr>
        <w:sz w:val="18"/>
        <w:szCs w:val="18"/>
        <w:u w:val="single"/>
      </w:rPr>
      <w:t>KUDTrack</w:t>
    </w:r>
    <w:proofErr w:type="spellEnd"/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23"/>
    <w:multiLevelType w:val="hybridMultilevel"/>
    <w:tmpl w:val="71A8CD24"/>
    <w:lvl w:ilvl="0" w:tplc="8D1E2140">
      <w:start w:val="7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17225F1"/>
    <w:multiLevelType w:val="hybridMultilevel"/>
    <w:tmpl w:val="699048EA"/>
    <w:lvl w:ilvl="0" w:tplc="50925796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457D7"/>
    <w:multiLevelType w:val="multilevel"/>
    <w:tmpl w:val="2C5E9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7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6"/>
  </w:num>
  <w:num w:numId="7" w16cid:durableId="1040520522">
    <w:abstractNumId w:val="8"/>
  </w:num>
  <w:num w:numId="8" w16cid:durableId="1988705656">
    <w:abstractNumId w:val="8"/>
    <w:lvlOverride w:ilvl="0">
      <w:startOverride w:val="1"/>
    </w:lvlOverride>
  </w:num>
  <w:num w:numId="9" w16cid:durableId="1137646998">
    <w:abstractNumId w:val="5"/>
  </w:num>
  <w:num w:numId="10" w16cid:durableId="14155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1F3AB8"/>
    <w:rsid w:val="002B2B94"/>
    <w:rsid w:val="002B765A"/>
    <w:rsid w:val="002E209E"/>
    <w:rsid w:val="0033441F"/>
    <w:rsid w:val="003542E3"/>
    <w:rsid w:val="00374020"/>
    <w:rsid w:val="003B327E"/>
    <w:rsid w:val="003F6DF0"/>
    <w:rsid w:val="00482B1D"/>
    <w:rsid w:val="004E25B5"/>
    <w:rsid w:val="00501F3F"/>
    <w:rsid w:val="005B0E23"/>
    <w:rsid w:val="005E4615"/>
    <w:rsid w:val="007021C8"/>
    <w:rsid w:val="007C7743"/>
    <w:rsid w:val="0093340C"/>
    <w:rsid w:val="009940BF"/>
    <w:rsid w:val="009956F4"/>
    <w:rsid w:val="009A441B"/>
    <w:rsid w:val="009E6064"/>
    <w:rsid w:val="00A401B7"/>
    <w:rsid w:val="00A5111F"/>
    <w:rsid w:val="00A623B8"/>
    <w:rsid w:val="00A96D40"/>
    <w:rsid w:val="00AF644A"/>
    <w:rsid w:val="00BE16E8"/>
    <w:rsid w:val="00CB05BD"/>
    <w:rsid w:val="00D13F09"/>
    <w:rsid w:val="00D235EA"/>
    <w:rsid w:val="00D37FE4"/>
    <w:rsid w:val="00E10B11"/>
    <w:rsid w:val="00E82681"/>
    <w:rsid w:val="00E8522A"/>
    <w:rsid w:val="00EA399D"/>
    <w:rsid w:val="00ED7DBC"/>
    <w:rsid w:val="00F312FB"/>
    <w:rsid w:val="00F50948"/>
    <w:rsid w:val="00F8539C"/>
    <w:rsid w:val="00F92062"/>
    <w:rsid w:val="00FA7E4D"/>
    <w:rsid w:val="00FB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B3070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FB3070"/>
    <w:pPr>
      <w:numPr>
        <w:numId w:val="10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NoSpacing">
    <w:name w:val="No Spacing"/>
    <w:uiPriority w:val="1"/>
    <w:qFormat/>
    <w:rsid w:val="00A96D40"/>
    <w:rPr>
      <w:rFonts w:ascii="Times New Roman" w:hAnsi="Times New Roman"/>
      <w:sz w:val="20"/>
      <w:lang w:val="hr-H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29</cp:revision>
  <dcterms:created xsi:type="dcterms:W3CDTF">2026-04-07T12:03:00Z</dcterms:created>
  <dcterms:modified xsi:type="dcterms:W3CDTF">2026-05-10T14:58:00Z</dcterms:modified>
</cp:coreProperties>
</file>