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0A0C" w14:textId="49046465" w:rsidR="00D37FE4" w:rsidRPr="00ED7DBC" w:rsidRDefault="00D37FE4" w:rsidP="00D37FE4">
      <w:pPr>
        <w:spacing w:after="480"/>
        <w:jc w:val="center"/>
        <w:rPr>
          <w:rFonts w:cs="Times New Roman"/>
          <w:sz w:val="28"/>
          <w:szCs w:val="28"/>
          <w:lang w:val="hr-BA"/>
        </w:rPr>
      </w:pPr>
      <w:r w:rsidRPr="00ED7DBC">
        <w:rPr>
          <w:rFonts w:cs="Times New Roman"/>
          <w:b/>
          <w:bCs/>
          <w:sz w:val="28"/>
          <w:szCs w:val="28"/>
          <w:lang w:val="hr-BA"/>
        </w:rPr>
        <w:t>FAKULTET STROJARSTVA, RAČUNARSTVA I ELEKTROTEHNIKE</w:t>
      </w:r>
      <w:r w:rsidRPr="00ED7DBC">
        <w:rPr>
          <w:rFonts w:cs="Times New Roman"/>
          <w:sz w:val="28"/>
          <w:szCs w:val="28"/>
          <w:lang w:val="hr-BA"/>
        </w:rPr>
        <w:br/>
      </w:r>
      <w:r w:rsidRPr="00ED7DBC">
        <w:rPr>
          <w:rFonts w:cs="Times New Roman"/>
          <w:b/>
          <w:bCs/>
          <w:sz w:val="28"/>
          <w:szCs w:val="28"/>
          <w:lang w:val="hr-BA"/>
        </w:rPr>
        <w:t>Projektiranje Informacijskih Sustava</w:t>
      </w:r>
    </w:p>
    <w:p w14:paraId="44497C2E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400B688D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5037B988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E9E4BC4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2C1A7844" w14:textId="77777777" w:rsidR="00D37FE4" w:rsidRPr="00ED7DBC" w:rsidRDefault="00D37FE4" w:rsidP="00F92062">
      <w:pPr>
        <w:spacing w:before="160" w:after="80"/>
        <w:rPr>
          <w:rFonts w:cs="Times New Roman"/>
          <w:b/>
          <w:bCs/>
          <w:sz w:val="32"/>
          <w:szCs w:val="32"/>
          <w:lang w:val="hr-BA"/>
        </w:rPr>
      </w:pPr>
    </w:p>
    <w:p w14:paraId="119BBD53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2E0E4C8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370B8B43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49F47881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C31C79A" w14:textId="0C2BFA8E" w:rsidR="00FA7E4D" w:rsidRPr="00ED7DBC" w:rsidRDefault="005B0E23">
      <w:pPr>
        <w:spacing w:before="160" w:after="80"/>
        <w:jc w:val="center"/>
        <w:rPr>
          <w:rFonts w:cs="Times New Roman"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„Informacijski sustav za upravljanje</w:t>
      </w:r>
    </w:p>
    <w:p w14:paraId="1489752F" w14:textId="79E245A4" w:rsidR="00FA7E4D" w:rsidRPr="00ED7DBC" w:rsidRDefault="00000000" w:rsidP="00D37FE4">
      <w:pPr>
        <w:spacing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inventarom nošnj</w:t>
      </w:r>
      <w:r w:rsidR="00D37FE4" w:rsidRPr="00ED7DBC">
        <w:rPr>
          <w:rFonts w:cs="Times New Roman"/>
          <w:b/>
          <w:bCs/>
          <w:sz w:val="36"/>
          <w:szCs w:val="36"/>
          <w:lang w:val="hr-BA"/>
        </w:rPr>
        <w:t>e</w:t>
      </w:r>
      <w:r w:rsidR="007021C8" w:rsidRPr="00ED7DBC">
        <w:rPr>
          <w:rFonts w:cs="Times New Roman"/>
          <w:b/>
          <w:bCs/>
          <w:sz w:val="36"/>
          <w:szCs w:val="36"/>
          <w:lang w:val="hr-BA"/>
        </w:rPr>
        <w:t xml:space="preserve"> KUDTrack</w:t>
      </w:r>
      <w:r w:rsidR="005B0E23" w:rsidRPr="00ED7DBC">
        <w:rPr>
          <w:rFonts w:cs="Times New Roman"/>
          <w:b/>
          <w:bCs/>
          <w:sz w:val="36"/>
          <w:szCs w:val="36"/>
          <w:lang w:val="hr-BA"/>
        </w:rPr>
        <w:t>“</w:t>
      </w:r>
    </w:p>
    <w:p w14:paraId="4480039F" w14:textId="350A1EC4" w:rsidR="00D37FE4" w:rsidRPr="00ED7DBC" w:rsidRDefault="00A96D40" w:rsidP="00D37FE4">
      <w:pPr>
        <w:spacing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Specifikacija zahtjeva</w:t>
      </w:r>
    </w:p>
    <w:p w14:paraId="78613D73" w14:textId="77777777" w:rsidR="00FA7E4D" w:rsidRPr="00ED7DBC" w:rsidRDefault="00FA7E4D">
      <w:pPr>
        <w:spacing w:before="40" w:after="40"/>
        <w:rPr>
          <w:rFonts w:cs="Times New Roman"/>
          <w:lang w:val="hr-BA"/>
        </w:rPr>
      </w:pPr>
    </w:p>
    <w:p w14:paraId="457F5984" w14:textId="77777777" w:rsidR="00FA7E4D" w:rsidRPr="00ED7DBC" w:rsidRDefault="00FA7E4D">
      <w:pPr>
        <w:spacing w:before="40" w:after="40"/>
        <w:rPr>
          <w:rFonts w:cs="Times New Roman"/>
          <w:lang w:val="hr-BA"/>
        </w:rPr>
      </w:pPr>
    </w:p>
    <w:p w14:paraId="49030E33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44A1CD3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47BE8F6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6F08A92C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273B647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B1BA79E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1BF68769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33C843A2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78456070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9733AB8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5B5F00BE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01B4A1C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64BA6CF1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CE99229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3D094104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4199F6CB" w14:textId="77777777" w:rsidR="00FA7E4D" w:rsidRPr="00ED7DBC" w:rsidRDefault="00000000">
      <w:pPr>
        <w:spacing w:after="80"/>
        <w:jc w:val="center"/>
        <w:rPr>
          <w:rFonts w:cs="Times New Roman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>Verzija: 1.0</w:t>
      </w:r>
    </w:p>
    <w:p w14:paraId="4A9D9B6B" w14:textId="18D8D6B7" w:rsidR="00FA7E4D" w:rsidRPr="00ED7DBC" w:rsidRDefault="00000000">
      <w:pPr>
        <w:spacing w:after="80"/>
        <w:jc w:val="center"/>
        <w:rPr>
          <w:rFonts w:cs="Times New Roman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 xml:space="preserve">Voditelj projekta: </w:t>
      </w:r>
      <w:r w:rsidR="00D37FE4" w:rsidRPr="00ED7DBC">
        <w:rPr>
          <w:rFonts w:cs="Times New Roman"/>
          <w:color w:val="666666"/>
          <w:sz w:val="24"/>
          <w:szCs w:val="24"/>
          <w:lang w:val="hr-BA"/>
        </w:rPr>
        <w:t>Leo Petrović</w:t>
      </w:r>
    </w:p>
    <w:p w14:paraId="2B12BBA5" w14:textId="0ED56D76" w:rsidR="00FA7E4D" w:rsidRPr="00ED7DBC" w:rsidRDefault="00D37FE4" w:rsidP="00F92062">
      <w:pPr>
        <w:spacing w:after="80"/>
        <w:jc w:val="center"/>
        <w:rPr>
          <w:rFonts w:cs="Times New Roman"/>
          <w:color w:val="666666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>Mostar, travanj 2026.</w:t>
      </w:r>
    </w:p>
    <w:sdt>
      <w:sdtPr>
        <w:rPr>
          <w:rFonts w:ascii="Times New Roman" w:eastAsia="Arial" w:hAnsi="Times New Roman" w:cs="Times New Roman"/>
          <w:color w:val="auto"/>
          <w:sz w:val="20"/>
          <w:szCs w:val="22"/>
          <w:lang w:val="hr-BA"/>
        </w:rPr>
        <w:id w:val="-9118470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FE5098" w14:textId="6850736B" w:rsidR="00F92062" w:rsidRPr="00ED7DBC" w:rsidRDefault="00F92062">
          <w:pPr>
            <w:pStyle w:val="TOCHeading"/>
            <w:rPr>
              <w:rFonts w:ascii="Times New Roman" w:hAnsi="Times New Roman" w:cs="Times New Roman"/>
              <w:sz w:val="24"/>
              <w:szCs w:val="24"/>
              <w:lang w:val="hr-BA"/>
            </w:rPr>
          </w:pPr>
          <w:r w:rsidRPr="00ED7DBC">
            <w:rPr>
              <w:rFonts w:ascii="Times New Roman" w:hAnsi="Times New Roman" w:cs="Times New Roman"/>
              <w:sz w:val="24"/>
              <w:szCs w:val="24"/>
              <w:lang w:val="hr-BA"/>
            </w:rPr>
            <w:t>Sadržaj</w:t>
          </w:r>
        </w:p>
        <w:p w14:paraId="0DA1BF77" w14:textId="58711440" w:rsidR="00DC0EF4" w:rsidRDefault="00F92062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ED7DBC">
            <w:rPr>
              <w:rFonts w:cs="Times New Roman"/>
              <w:sz w:val="24"/>
              <w:szCs w:val="24"/>
              <w:lang w:val="hr-BA"/>
            </w:rPr>
            <w:fldChar w:fldCharType="begin"/>
          </w:r>
          <w:r w:rsidRPr="00ED7DBC">
            <w:rPr>
              <w:rFonts w:cs="Times New Roman"/>
              <w:sz w:val="24"/>
              <w:szCs w:val="24"/>
              <w:lang w:val="hr-BA"/>
            </w:rPr>
            <w:instrText xml:space="preserve"> TOC \o "1-3" \h \z \u </w:instrText>
          </w:r>
          <w:r w:rsidRPr="00ED7DBC">
            <w:rPr>
              <w:rFonts w:cs="Times New Roman"/>
              <w:sz w:val="24"/>
              <w:szCs w:val="24"/>
              <w:lang w:val="hr-BA"/>
            </w:rPr>
            <w:fldChar w:fldCharType="separate"/>
          </w:r>
          <w:hyperlink w:anchor="_Toc229862750" w:history="1">
            <w:r w:rsidR="00DC0EF4" w:rsidRPr="003B4DF2">
              <w:rPr>
                <w:rStyle w:val="Hyperlink"/>
                <w:noProof/>
                <w:lang w:val="hr-BA"/>
              </w:rPr>
              <w:t>1. Model procesa</w:t>
            </w:r>
            <w:r w:rsidR="00DC0EF4">
              <w:rPr>
                <w:noProof/>
                <w:webHidden/>
              </w:rPr>
              <w:tab/>
            </w:r>
            <w:r w:rsidR="00DC0EF4">
              <w:rPr>
                <w:noProof/>
                <w:webHidden/>
              </w:rPr>
              <w:fldChar w:fldCharType="begin"/>
            </w:r>
            <w:r w:rsidR="00DC0EF4">
              <w:rPr>
                <w:noProof/>
                <w:webHidden/>
              </w:rPr>
              <w:instrText xml:space="preserve"> PAGEREF _Toc229862750 \h </w:instrText>
            </w:r>
            <w:r w:rsidR="00DC0EF4">
              <w:rPr>
                <w:noProof/>
                <w:webHidden/>
              </w:rPr>
            </w:r>
            <w:r w:rsidR="00DC0EF4">
              <w:rPr>
                <w:noProof/>
                <w:webHidden/>
              </w:rPr>
              <w:fldChar w:fldCharType="separate"/>
            </w:r>
            <w:r w:rsidR="00DC0EF4">
              <w:rPr>
                <w:noProof/>
                <w:webHidden/>
              </w:rPr>
              <w:t>3</w:t>
            </w:r>
            <w:r w:rsidR="00DC0EF4">
              <w:rPr>
                <w:noProof/>
                <w:webHidden/>
              </w:rPr>
              <w:fldChar w:fldCharType="end"/>
            </w:r>
          </w:hyperlink>
        </w:p>
        <w:p w14:paraId="113AEE42" w14:textId="238C36DC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51" w:history="1">
            <w:r w:rsidRPr="003B4DF2">
              <w:rPr>
                <w:rStyle w:val="Hyperlink"/>
                <w:noProof/>
                <w:lang w:val="hr-BA"/>
              </w:rPr>
              <w:t>1.1. Dijagram toka podataka 0. razine – dijagram konteksta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30C08" w14:textId="7CB5956F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52" w:history="1">
            <w:r w:rsidRPr="003B4DF2">
              <w:rPr>
                <w:rStyle w:val="Hyperlink"/>
                <w:noProof/>
                <w:lang w:val="hr-BA"/>
              </w:rPr>
              <w:t>1.2. Dijagram toka podataka 1. razine – glavni procesi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14F44" w14:textId="7EB7CCE5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53" w:history="1">
            <w:r w:rsidRPr="003B4DF2">
              <w:rPr>
                <w:rStyle w:val="Hyperlink"/>
                <w:noProof/>
                <w:lang w:val="hr-BA"/>
              </w:rPr>
              <w:t>1.3. Dijagram toka podataka 2. razine – upravljanje zaduženjima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AE507" w14:textId="630746FD" w:rsidR="00DC0EF4" w:rsidRDefault="00DC0EF4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54" w:history="1">
            <w:r w:rsidRPr="003B4DF2">
              <w:rPr>
                <w:rStyle w:val="Hyperlink"/>
                <w:noProof/>
                <w:lang w:val="hr-BA"/>
              </w:rPr>
              <w:t>2. Dijagram dekompozicije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12B04" w14:textId="61E74247" w:rsidR="00DC0EF4" w:rsidRDefault="00DC0EF4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55" w:history="1">
            <w:r w:rsidRPr="003B4DF2">
              <w:rPr>
                <w:rStyle w:val="Hyperlink"/>
                <w:rFonts w:cs="Times New Roman"/>
                <w:noProof/>
                <w:lang w:val="hr-BA"/>
              </w:rPr>
              <w:t>3. Specifikacija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BFA63" w14:textId="4B25E9E1" w:rsidR="00DC0EF4" w:rsidRDefault="00DC0EF4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56" w:history="1">
            <w:r w:rsidRPr="003B4DF2">
              <w:rPr>
                <w:rStyle w:val="Hyperlink"/>
                <w:noProof/>
                <w:lang w:val="hr-BA"/>
              </w:rPr>
              <w:t>4. Poslovni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1A22C" w14:textId="3BA7030E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57" w:history="1">
            <w:r w:rsidRPr="003B4DF2">
              <w:rPr>
                <w:rStyle w:val="Hyperlink"/>
                <w:noProof/>
                <w:lang w:val="hr-BA"/>
              </w:rPr>
              <w:t>4.1. Centralizirati i digitalizirati evidenciju inventara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755A4" w14:textId="084FD5DC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58" w:history="1">
            <w:r w:rsidRPr="003B4DF2">
              <w:rPr>
                <w:rStyle w:val="Hyperlink"/>
                <w:noProof/>
                <w:lang w:val="hr-BA"/>
              </w:rPr>
              <w:t>4.2. Smanjiti financijske gubitke uzrokovane gubitkom i oštećenjem komada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D3E63" w14:textId="237A7CF0" w:rsidR="00DC0EF4" w:rsidRDefault="00DC0EF4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59" w:history="1">
            <w:r w:rsidRPr="003B4DF2">
              <w:rPr>
                <w:rStyle w:val="Hyperlink"/>
                <w:noProof/>
                <w:lang w:val="hr-BA"/>
              </w:rPr>
              <w:t>5. Korisnički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F0C39" w14:textId="02A1DF9B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60" w:history="1">
            <w:r w:rsidRPr="003B4DF2">
              <w:rPr>
                <w:rStyle w:val="Hyperlink"/>
                <w:noProof/>
                <w:lang w:val="hr-BA"/>
              </w:rPr>
              <w:t>5.1. Pregled i upravljanje inventarom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49948" w14:textId="3F1E6C55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61" w:history="1">
            <w:r w:rsidRPr="003B4DF2">
              <w:rPr>
                <w:rStyle w:val="Hyperlink"/>
                <w:noProof/>
                <w:lang w:val="hr-BA"/>
              </w:rPr>
              <w:t>5.2. Zaduženje i povrat komada nošnje po članu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9504D" w14:textId="59CF3D93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62" w:history="1">
            <w:r w:rsidRPr="003B4DF2">
              <w:rPr>
                <w:rStyle w:val="Hyperlink"/>
                <w:noProof/>
                <w:lang w:val="hr-BA"/>
              </w:rPr>
              <w:t>5.3. Praćenje statusa komada i primanje obavijesti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A5816" w14:textId="2A6C23C2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63" w:history="1">
            <w:r w:rsidRPr="003B4DF2">
              <w:rPr>
                <w:rStyle w:val="Hyperlink"/>
                <w:noProof/>
                <w:lang w:val="hr-BA"/>
              </w:rPr>
              <w:t>5.4. Pregled potpune povijesti zaduženja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23417" w14:textId="71DB45F6" w:rsidR="00DC0EF4" w:rsidRDefault="00DC0EF4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64" w:history="1">
            <w:r w:rsidRPr="003B4DF2">
              <w:rPr>
                <w:rStyle w:val="Hyperlink"/>
                <w:noProof/>
                <w:lang w:val="hr-BA"/>
              </w:rPr>
              <w:t>6. 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4FFA5" w14:textId="22200BB5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65" w:history="1">
            <w:r w:rsidRPr="003B4DF2">
              <w:rPr>
                <w:rStyle w:val="Hyperlink"/>
                <w:noProof/>
                <w:lang w:val="hr-BA"/>
              </w:rPr>
              <w:t>6.1. Unos, uređivanje i brisanje komada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013A5" w14:textId="0B26C799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66" w:history="1">
            <w:r w:rsidRPr="003B4DF2">
              <w:rPr>
                <w:rStyle w:val="Hyperlink"/>
                <w:noProof/>
                <w:lang w:val="hr-BA"/>
              </w:rPr>
              <w:t>6.2. Pretraživanje i filtriranje inventara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E44FB" w14:textId="1EB950CD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67" w:history="1">
            <w:r w:rsidRPr="003B4DF2">
              <w:rPr>
                <w:rStyle w:val="Hyperlink"/>
                <w:noProof/>
                <w:lang w:val="hr-BA"/>
              </w:rPr>
              <w:t>6.3. Dodjela komada nošnje članu i evidencija povrata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9392E" w14:textId="0E122C4D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68" w:history="1">
            <w:r w:rsidRPr="003B4DF2">
              <w:rPr>
                <w:rStyle w:val="Hyperlink"/>
                <w:noProof/>
                <w:lang w:val="hr-BA"/>
              </w:rPr>
              <w:t>6.4. Automatska upozorenja pri prekoračenju roka i promjeni kritičnog statusa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39E69" w14:textId="59C5BF67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69" w:history="1">
            <w:r w:rsidRPr="003B4DF2">
              <w:rPr>
                <w:rStyle w:val="Hyperlink"/>
                <w:noProof/>
                <w:lang w:val="hr-BA"/>
              </w:rPr>
              <w:t>6.5. Promjena statusa komada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EFFF" w14:textId="21C419CC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70" w:history="1">
            <w:r w:rsidRPr="003B4DF2">
              <w:rPr>
                <w:rStyle w:val="Hyperlink"/>
                <w:noProof/>
                <w:lang w:val="hr-BA"/>
              </w:rPr>
              <w:t>6.6. Pregled i izvoz povijesti zaduženja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3D8EA" w14:textId="5ADE6C1D" w:rsidR="00DC0EF4" w:rsidRDefault="00DC0EF4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71" w:history="1">
            <w:r w:rsidRPr="003B4DF2">
              <w:rPr>
                <w:rStyle w:val="Hyperlink"/>
                <w:noProof/>
                <w:lang w:val="hr-BA"/>
              </w:rPr>
              <w:t>7. Nefunkcionalni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5433A" w14:textId="228C4EE0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72" w:history="1">
            <w:r w:rsidRPr="003B4DF2">
              <w:rPr>
                <w:rStyle w:val="Hyperlink"/>
                <w:noProof/>
                <w:lang w:val="hr-BA"/>
              </w:rPr>
              <w:t>7.1. Jednostavnost korištenja bez IT znanja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0E714" w14:textId="40D36EDE" w:rsidR="00DC0EF4" w:rsidRDefault="00DC0EF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73" w:history="1">
            <w:r w:rsidRPr="003B4DF2">
              <w:rPr>
                <w:rStyle w:val="Hyperlink"/>
                <w:noProof/>
                <w:lang w:val="hr-BA"/>
              </w:rPr>
              <w:t>7.2. Responzivnost sučelja i minimalni troškovi hostinga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77D8" w14:textId="05EDD066" w:rsidR="00F92062" w:rsidRPr="00ED7DBC" w:rsidRDefault="00F92062">
          <w:pPr>
            <w:rPr>
              <w:rFonts w:cs="Times New Roman"/>
              <w:b/>
              <w:bCs/>
              <w:lang w:val="hr-BA"/>
            </w:rPr>
          </w:pPr>
          <w:r w:rsidRPr="00ED7DBC">
            <w:rPr>
              <w:rFonts w:cs="Times New Roman"/>
              <w:b/>
              <w:bCs/>
              <w:sz w:val="24"/>
              <w:szCs w:val="24"/>
              <w:lang w:val="hr-BA"/>
            </w:rPr>
            <w:fldChar w:fldCharType="end"/>
          </w:r>
        </w:p>
      </w:sdtContent>
    </w:sdt>
    <w:p w14:paraId="22F227D2" w14:textId="5DB395C2" w:rsidR="00FB3070" w:rsidRPr="00FE3996" w:rsidRDefault="00F92062">
      <w:pPr>
        <w:rPr>
          <w:rFonts w:cs="Times New Roman"/>
          <w:lang w:val="hr-BA"/>
        </w:rPr>
      </w:pPr>
      <w:r w:rsidRPr="00ED7DBC">
        <w:rPr>
          <w:rFonts w:cs="Times New Roman"/>
          <w:lang w:val="hr-BA"/>
        </w:rPr>
        <w:br w:type="page"/>
      </w:r>
    </w:p>
    <w:p w14:paraId="6F2342E0" w14:textId="0A84F299" w:rsidR="00FB3070" w:rsidRPr="00ED7DBC" w:rsidRDefault="00FE3996" w:rsidP="00FB3070">
      <w:pPr>
        <w:pStyle w:val="Heading1"/>
        <w:rPr>
          <w:lang w:val="hr-BA"/>
        </w:rPr>
      </w:pPr>
      <w:bookmarkStart w:id="0" w:name="_Toc229862750"/>
      <w:r>
        <w:rPr>
          <w:lang w:val="hr-BA"/>
        </w:rPr>
        <w:lastRenderedPageBreak/>
        <w:t>1</w:t>
      </w:r>
      <w:r w:rsidR="00FB3070" w:rsidRPr="00ED7DBC">
        <w:rPr>
          <w:lang w:val="hr-BA"/>
        </w:rPr>
        <w:t>. Model procesa</w:t>
      </w:r>
      <w:bookmarkEnd w:id="0"/>
    </w:p>
    <w:p w14:paraId="2D7A3E9E" w14:textId="1DF2A48C" w:rsidR="00FB3070" w:rsidRPr="00ED7DBC" w:rsidRDefault="00FB3070" w:rsidP="00FB3070">
      <w:pPr>
        <w:rPr>
          <w:lang w:val="hr-BA"/>
        </w:rPr>
      </w:pPr>
      <w:r w:rsidRPr="00ED7DBC">
        <w:rPr>
          <w:lang w:val="hr-BA"/>
        </w:rPr>
        <w:t>Legenda:</w:t>
      </w:r>
    </w:p>
    <w:p w14:paraId="7BF9A9CB" w14:textId="6925E1B8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Strelica – tok podataka</w:t>
      </w:r>
    </w:p>
    <w:p w14:paraId="60C6CD11" w14:textId="12F54964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Pravokutnik – korisnik (vanjski entitet)</w:t>
      </w:r>
    </w:p>
    <w:p w14:paraId="6430B38C" w14:textId="71231FD6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Zaobljeni pravokutnik – proces</w:t>
      </w:r>
    </w:p>
    <w:p w14:paraId="0F36321C" w14:textId="67292E54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Dvije paralelne linije – pohrana podataka</w:t>
      </w:r>
    </w:p>
    <w:p w14:paraId="72C49CE8" w14:textId="77777777" w:rsidR="00FB3070" w:rsidRPr="00ED7DBC" w:rsidRDefault="00FB3070" w:rsidP="00FB3070">
      <w:pPr>
        <w:rPr>
          <w:lang w:val="hr-BA"/>
        </w:rPr>
      </w:pPr>
    </w:p>
    <w:p w14:paraId="7DF1C54D" w14:textId="4451FFED" w:rsidR="00FB3070" w:rsidRPr="00ED7DBC" w:rsidRDefault="00FE3996" w:rsidP="00FB3070">
      <w:pPr>
        <w:pStyle w:val="Heading2"/>
        <w:rPr>
          <w:lang w:val="hr-BA"/>
        </w:rPr>
      </w:pPr>
      <w:bookmarkStart w:id="1" w:name="_Toc229862751"/>
      <w:r>
        <w:rPr>
          <w:lang w:val="hr-BA"/>
        </w:rPr>
        <w:t>1</w:t>
      </w:r>
      <w:r w:rsidR="00FB3070" w:rsidRPr="00ED7DBC">
        <w:rPr>
          <w:lang w:val="hr-BA"/>
        </w:rPr>
        <w:t>.1. Dijagram toka podataka 0. razine – dijagram konteksta</w:t>
      </w:r>
      <w:bookmarkEnd w:id="1"/>
    </w:p>
    <w:p w14:paraId="78389F5E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2910C567" wp14:editId="2F8748D8">
            <wp:extent cx="5499100" cy="2343150"/>
            <wp:effectExtent l="0" t="0" r="6350" b="0"/>
            <wp:docPr id="1730769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E7EC" w14:textId="246F12EA" w:rsidR="00FE3996" w:rsidRPr="00FE3996" w:rsidRDefault="00FB3070" w:rsidP="00FE3996">
      <w:pPr>
        <w:pStyle w:val="Caption"/>
        <w:rPr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2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konteksta (razina 0): KUDTrack i vanjski entiteti</w:t>
      </w:r>
    </w:p>
    <w:p w14:paraId="6DD75736" w14:textId="6DB75FDC" w:rsidR="00FB3070" w:rsidRPr="00ED7DBC" w:rsidRDefault="00FE3996" w:rsidP="00FB3070">
      <w:pPr>
        <w:pStyle w:val="Heading2"/>
        <w:rPr>
          <w:lang w:val="hr-BA"/>
        </w:rPr>
      </w:pPr>
      <w:bookmarkStart w:id="2" w:name="_Toc229862752"/>
      <w:r>
        <w:rPr>
          <w:lang w:val="hr-BA"/>
        </w:rPr>
        <w:t>1</w:t>
      </w:r>
      <w:r w:rsidR="00FB3070" w:rsidRPr="00ED7DBC">
        <w:rPr>
          <w:lang w:val="hr-BA"/>
        </w:rPr>
        <w:t>.2. Dijagram toka podataka 1. razine – glavni procesi</w:t>
      </w:r>
      <w:bookmarkEnd w:id="2"/>
    </w:p>
    <w:p w14:paraId="70D8DC2A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569148EE" wp14:editId="0410D5CA">
            <wp:extent cx="5499100" cy="2622550"/>
            <wp:effectExtent l="0" t="0" r="6350" b="6350"/>
            <wp:docPr id="642321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0770" w14:textId="39217854" w:rsidR="00FB3070" w:rsidRDefault="00FB3070" w:rsidP="00FB3070">
      <w:pPr>
        <w:pStyle w:val="Caption"/>
        <w:rPr>
          <w:noProof/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3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toka podataka</w:t>
      </w:r>
      <w:r w:rsidRPr="00ED7DBC">
        <w:rPr>
          <w:noProof/>
          <w:lang w:val="hr-BA"/>
        </w:rPr>
        <w:t xml:space="preserve"> razine 1: Četiri glavna procesa KUDTrack sustava</w:t>
      </w:r>
    </w:p>
    <w:p w14:paraId="079888DB" w14:textId="01C6EEFD" w:rsidR="00FE3996" w:rsidRDefault="00FE3996">
      <w:pPr>
        <w:rPr>
          <w:lang w:val="hr-BA"/>
        </w:rPr>
      </w:pPr>
      <w:r>
        <w:rPr>
          <w:lang w:val="hr-BA"/>
        </w:rPr>
        <w:br w:type="page"/>
      </w:r>
    </w:p>
    <w:p w14:paraId="4BC627AE" w14:textId="20CDC625" w:rsidR="00FB3070" w:rsidRPr="00ED7DBC" w:rsidRDefault="00FE3996" w:rsidP="00FB3070">
      <w:pPr>
        <w:pStyle w:val="Heading2"/>
        <w:rPr>
          <w:lang w:val="hr-BA"/>
        </w:rPr>
      </w:pPr>
      <w:bookmarkStart w:id="3" w:name="_Toc229862753"/>
      <w:r>
        <w:rPr>
          <w:lang w:val="hr-BA"/>
        </w:rPr>
        <w:lastRenderedPageBreak/>
        <w:t>1</w:t>
      </w:r>
      <w:r w:rsidR="00FB3070" w:rsidRPr="00ED7DBC">
        <w:rPr>
          <w:lang w:val="hr-BA"/>
        </w:rPr>
        <w:t>.3. Dijagram toka podataka 2. razine – upravljanje zaduženjima</w:t>
      </w:r>
      <w:bookmarkEnd w:id="3"/>
    </w:p>
    <w:p w14:paraId="7486F0DE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4EAE90AB" wp14:editId="3745F338">
            <wp:extent cx="5499100" cy="2324100"/>
            <wp:effectExtent l="0" t="0" r="6350" b="0"/>
            <wp:docPr id="1754522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32C8" w14:textId="06DED2C3" w:rsidR="00FB3070" w:rsidRDefault="00FB3070" w:rsidP="00FB3070">
      <w:pPr>
        <w:pStyle w:val="Caption"/>
        <w:rPr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4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toka podataka razine 2: Dekompozicija procesa P2 - Upravljanje zaduženjima</w:t>
      </w:r>
    </w:p>
    <w:p w14:paraId="5715ED2D" w14:textId="77777777" w:rsidR="00FE3996" w:rsidRPr="00ED7DBC" w:rsidRDefault="00FE3996" w:rsidP="00FE3996">
      <w:pPr>
        <w:pStyle w:val="Heading1"/>
        <w:rPr>
          <w:lang w:val="hr-BA"/>
        </w:rPr>
      </w:pPr>
      <w:bookmarkStart w:id="4" w:name="_Toc229862754"/>
      <w:r>
        <w:rPr>
          <w:lang w:val="hr-BA"/>
        </w:rPr>
        <w:t>2</w:t>
      </w:r>
      <w:r w:rsidRPr="00ED7DBC">
        <w:rPr>
          <w:lang w:val="hr-BA"/>
        </w:rPr>
        <w:t>. Dijagram dekompozicije funkcija</w:t>
      </w:r>
      <w:bookmarkEnd w:id="4"/>
    </w:p>
    <w:p w14:paraId="7F38C929" w14:textId="77777777" w:rsidR="00FE3996" w:rsidRPr="00ED7DBC" w:rsidRDefault="00FE3996" w:rsidP="00FE3996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0EFC78BA" wp14:editId="06B0322B">
            <wp:extent cx="5525632" cy="2820806"/>
            <wp:effectExtent l="0" t="0" r="0" b="0"/>
            <wp:docPr id="192092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27389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632" cy="282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26BA" w14:textId="77777777" w:rsidR="00FE3996" w:rsidRPr="00ED7DBC" w:rsidRDefault="00FE3996" w:rsidP="00FE3996">
      <w:pPr>
        <w:pStyle w:val="Caption"/>
        <w:rPr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1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dekompozicije funkcija KUDTrack</w:t>
      </w:r>
    </w:p>
    <w:p w14:paraId="20CBBD49" w14:textId="5E559DD9" w:rsidR="00FE3996" w:rsidRPr="00ED7DBC" w:rsidRDefault="00FE3996" w:rsidP="00FE3996">
      <w:pPr>
        <w:pStyle w:val="Heading1"/>
        <w:rPr>
          <w:rFonts w:cs="Times New Roman"/>
          <w:lang w:val="hr-BA"/>
        </w:rPr>
      </w:pPr>
      <w:bookmarkStart w:id="5" w:name="_Toc229862755"/>
      <w:r>
        <w:rPr>
          <w:rFonts w:cs="Times New Roman"/>
          <w:lang w:val="hr-BA"/>
        </w:rPr>
        <w:t>3</w:t>
      </w:r>
      <w:r w:rsidRPr="00ED7DBC">
        <w:rPr>
          <w:rFonts w:cs="Times New Roman"/>
          <w:lang w:val="hr-BA"/>
        </w:rPr>
        <w:t>. Specifikacija zahtjeva</w:t>
      </w:r>
      <w:bookmarkEnd w:id="5"/>
    </w:p>
    <w:p w14:paraId="43295FBA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Na temelju zapisnika sastavljenog nakon intervjua s predsjednicom skupštine KUD „LOLA“ Sarajevo, reprezentativnih dokumenata o organizaciji te surogatnih sustava (Sortly i Zoho), identificirani su i formulirani zahtjevi razvrstani na poslovne, korisničke, funkcionalne i nefunkcionalne zahtjeve.</w:t>
      </w:r>
    </w:p>
    <w:p w14:paraId="254A43FB" w14:textId="222C86D6" w:rsidR="00FE3996" w:rsidRPr="00ED7DBC" w:rsidRDefault="00FE3996" w:rsidP="00FE3996">
      <w:pPr>
        <w:pStyle w:val="Heading1"/>
        <w:rPr>
          <w:lang w:val="hr-BA"/>
        </w:rPr>
      </w:pPr>
      <w:bookmarkStart w:id="6" w:name="_Toc229862756"/>
      <w:r>
        <w:rPr>
          <w:lang w:val="hr-BA"/>
        </w:rPr>
        <w:t>4</w:t>
      </w:r>
      <w:r w:rsidRPr="00ED7DBC">
        <w:rPr>
          <w:lang w:val="hr-BA"/>
        </w:rPr>
        <w:t>. Poslovni zahtjevi</w:t>
      </w:r>
      <w:bookmarkEnd w:id="6"/>
    </w:p>
    <w:p w14:paraId="2D1EACC2" w14:textId="50233E5D" w:rsidR="00FE3996" w:rsidRPr="00ED7DBC" w:rsidRDefault="00FE3996" w:rsidP="00FE3996">
      <w:pPr>
        <w:pStyle w:val="Heading2"/>
        <w:rPr>
          <w:lang w:val="hr-BA"/>
        </w:rPr>
      </w:pPr>
      <w:bookmarkStart w:id="7" w:name="_Toc229862757"/>
      <w:r>
        <w:rPr>
          <w:lang w:val="hr-BA"/>
        </w:rPr>
        <w:t>4</w:t>
      </w:r>
      <w:r w:rsidRPr="00ED7DBC">
        <w:rPr>
          <w:lang w:val="hr-BA"/>
        </w:rPr>
        <w:t>.1. Centralizirati i digitalizirati evidenciju inventara nošnje</w:t>
      </w:r>
      <w:bookmarkEnd w:id="7"/>
    </w:p>
    <w:p w14:paraId="0CD64747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KUD „LOLA“ trenutno vodi evidenciju isključivo ručno – kombinacijom bilježnica i nepovezanih Excel tablica koje se ne ažuriraju redovito. Informacijski sustav mora na jednom mjestu pohraniti podatke o svim komadima nošnje s jedinstvenim identifikatorom i skupom meta-podataka (vrsta, veličina, stanje, fotografija), čime se eliminira raspršenost podataka i stvara pouzdana osnova za upravljanje inventarom.</w:t>
      </w:r>
    </w:p>
    <w:p w14:paraId="13791622" w14:textId="23327BC0" w:rsidR="00FE3996" w:rsidRPr="00ED7DBC" w:rsidRDefault="00FE3996" w:rsidP="00FE3996">
      <w:pPr>
        <w:pStyle w:val="Heading2"/>
        <w:rPr>
          <w:lang w:val="hr-BA"/>
        </w:rPr>
      </w:pPr>
      <w:bookmarkStart w:id="8" w:name="_Toc229862758"/>
      <w:r>
        <w:rPr>
          <w:lang w:val="hr-BA"/>
        </w:rPr>
        <w:lastRenderedPageBreak/>
        <w:t>4</w:t>
      </w:r>
      <w:r w:rsidRPr="00ED7DBC">
        <w:rPr>
          <w:lang w:val="hr-BA"/>
        </w:rPr>
        <w:t>.2. Smanjiti financijske gubitke uzrokovane gubitkom i oštećenjem komada nošnje</w:t>
      </w:r>
      <w:bookmarkEnd w:id="8"/>
    </w:p>
    <w:p w14:paraId="2752D7B1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Procijenjeno je da se svake sezone trajno izgubi ili ošteti 10–15 komada nošnje ukupne vrijednosti inventara koja prelazi 30 000 KM. Sustav mora automatski pratiti zaduženja i generirati upozorenja pri prekoračenju roka povrata ili promjeni statusa komada u kritično, čime se administratorima omogućuje pravovremena reakcija i smanjenje financijskog gubitka.</w:t>
      </w:r>
    </w:p>
    <w:p w14:paraId="302963C3" w14:textId="529B908B" w:rsidR="00FE3996" w:rsidRPr="00ED7DBC" w:rsidRDefault="00FE3996" w:rsidP="00FE3996">
      <w:pPr>
        <w:pStyle w:val="Heading1"/>
        <w:rPr>
          <w:lang w:val="hr-BA"/>
        </w:rPr>
      </w:pPr>
      <w:bookmarkStart w:id="9" w:name="_Toc229862759"/>
      <w:r>
        <w:rPr>
          <w:lang w:val="hr-BA"/>
        </w:rPr>
        <w:t>5</w:t>
      </w:r>
      <w:r w:rsidRPr="00ED7DBC">
        <w:rPr>
          <w:lang w:val="hr-BA"/>
        </w:rPr>
        <w:t>. Korisnički zahtjevi</w:t>
      </w:r>
      <w:bookmarkEnd w:id="9"/>
    </w:p>
    <w:p w14:paraId="3EE50E1A" w14:textId="1F584FFB" w:rsidR="00FE3996" w:rsidRPr="00ED7DBC" w:rsidRDefault="00FE3996" w:rsidP="00FE3996">
      <w:pPr>
        <w:pStyle w:val="Heading2"/>
        <w:rPr>
          <w:lang w:val="hr-BA"/>
        </w:rPr>
      </w:pPr>
      <w:bookmarkStart w:id="10" w:name="_Toc229862760"/>
      <w:r>
        <w:rPr>
          <w:lang w:val="hr-BA"/>
        </w:rPr>
        <w:t>5</w:t>
      </w:r>
      <w:r w:rsidRPr="00ED7DBC">
        <w:rPr>
          <w:lang w:val="hr-BA"/>
        </w:rPr>
        <w:t>.1. Pregled i upravljanje inventarom nošnje</w:t>
      </w:r>
      <w:bookmarkEnd w:id="10"/>
    </w:p>
    <w:p w14:paraId="745AC240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Administrator može pregledati cjelokupni popis komada nošnje te ih filtrirati po vrsti, veličini, statusu i kategoriji. Sustav mu omogućuje unos novog komada s fotografijom i meta-podacima, uređivanje postojećih podataka te brisanje komada koji više nije u upotrebi.</w:t>
      </w:r>
    </w:p>
    <w:p w14:paraId="58DB040A" w14:textId="35D36699" w:rsidR="00FE3996" w:rsidRPr="00ED7DBC" w:rsidRDefault="00FE3996" w:rsidP="00FE3996">
      <w:pPr>
        <w:pStyle w:val="Heading2"/>
        <w:rPr>
          <w:lang w:val="hr-BA"/>
        </w:rPr>
      </w:pPr>
      <w:bookmarkStart w:id="11" w:name="_Toc229862761"/>
      <w:r>
        <w:rPr>
          <w:lang w:val="hr-BA"/>
        </w:rPr>
        <w:t>5</w:t>
      </w:r>
      <w:r w:rsidRPr="00ED7DBC">
        <w:rPr>
          <w:lang w:val="hr-BA"/>
        </w:rPr>
        <w:t>.2. Zaduženje i povrat komada nošnje po članu</w:t>
      </w:r>
      <w:bookmarkEnd w:id="11"/>
    </w:p>
    <w:p w14:paraId="6536D7F6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Administrator može dodijeliti jedan ili više komada nošnje određenom članu, postaviti očekivani datum povrata te evidentirati stvarni povrat komada. Sustav u svakom trenutku prikazuje koja je nošnja zadužena, kome je dodijeljena i od kada, uz mogućnost pregleda aktivnih zaduženja po članu i po komadu.</w:t>
      </w:r>
    </w:p>
    <w:p w14:paraId="0407DA87" w14:textId="36D55790" w:rsidR="00FE3996" w:rsidRPr="00ED7DBC" w:rsidRDefault="00FE3996" w:rsidP="00FE3996">
      <w:pPr>
        <w:pStyle w:val="Heading2"/>
        <w:rPr>
          <w:lang w:val="hr-BA"/>
        </w:rPr>
      </w:pPr>
      <w:bookmarkStart w:id="12" w:name="_Toc229862762"/>
      <w:r>
        <w:rPr>
          <w:lang w:val="hr-BA"/>
        </w:rPr>
        <w:t>5</w:t>
      </w:r>
      <w:r w:rsidRPr="00ED7DBC">
        <w:rPr>
          <w:lang w:val="hr-BA"/>
        </w:rPr>
        <w:t>.3. Praćenje statusa komada i primanje obavijesti</w:t>
      </w:r>
      <w:bookmarkEnd w:id="12"/>
    </w:p>
    <w:p w14:paraId="3C571E92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Administrator može u svakom trenutku promijeniti status pojedinog komada nošnje (slobodno, zaduženo, na popravku, na čišćenju, izgubljeno). Sustav automatski obavješćuje administratore putem e-maila ili in-app obavijesti kada komad nije vraćen u očekivanom roku ili kada mu je status promijenjen u kritično stanje.</w:t>
      </w:r>
    </w:p>
    <w:p w14:paraId="753CA359" w14:textId="0729D6EF" w:rsidR="00FE3996" w:rsidRPr="00ED7DBC" w:rsidRDefault="00FE3996" w:rsidP="00FE3996">
      <w:pPr>
        <w:pStyle w:val="Heading2"/>
        <w:rPr>
          <w:lang w:val="hr-BA"/>
        </w:rPr>
      </w:pPr>
      <w:bookmarkStart w:id="13" w:name="_Toc229862763"/>
      <w:r>
        <w:rPr>
          <w:lang w:val="hr-BA"/>
        </w:rPr>
        <w:t>5</w:t>
      </w:r>
      <w:r w:rsidRPr="00ED7DBC">
        <w:rPr>
          <w:lang w:val="hr-BA"/>
        </w:rPr>
        <w:t>.4. Pregled potpune povijesti zaduženja</w:t>
      </w:r>
      <w:bookmarkEnd w:id="13"/>
    </w:p>
    <w:p w14:paraId="32538525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Administrator može pregledati sva prošla zaduženja za bilo koji komad nošnje ili člana, s informacijom o datumima zaduženja i povrata te eventualnim statusnim promjenama. Ovaj pregled služi kao osnova za utvrđivanje odgovornosti u slučaju gubitka ili oštećenja.</w:t>
      </w:r>
    </w:p>
    <w:p w14:paraId="4927A100" w14:textId="5DD0C281" w:rsidR="00FE3996" w:rsidRPr="00ED7DBC" w:rsidRDefault="00FE3996" w:rsidP="00FE3996">
      <w:pPr>
        <w:pStyle w:val="Heading1"/>
        <w:rPr>
          <w:b w:val="0"/>
          <w:lang w:val="hr-BA"/>
        </w:rPr>
      </w:pPr>
      <w:bookmarkStart w:id="14" w:name="_Toc229862764"/>
      <w:r>
        <w:rPr>
          <w:lang w:val="hr-BA"/>
        </w:rPr>
        <w:t>6</w:t>
      </w:r>
      <w:r w:rsidRPr="00ED7DBC">
        <w:rPr>
          <w:lang w:val="hr-BA"/>
        </w:rPr>
        <w:t>. Funkcionalni zahtjevi</w:t>
      </w:r>
      <w:bookmarkEnd w:id="14"/>
    </w:p>
    <w:p w14:paraId="10585E8F" w14:textId="4358CCDB" w:rsidR="00FE3996" w:rsidRPr="00ED7DBC" w:rsidRDefault="00FE3996" w:rsidP="00FE3996">
      <w:pPr>
        <w:pStyle w:val="Heading2"/>
        <w:rPr>
          <w:lang w:val="hr-BA"/>
        </w:rPr>
      </w:pPr>
      <w:bookmarkStart w:id="15" w:name="_Toc229862765"/>
      <w:r>
        <w:rPr>
          <w:lang w:val="hr-BA"/>
        </w:rPr>
        <w:t>6</w:t>
      </w:r>
      <w:r w:rsidRPr="00ED7DBC">
        <w:rPr>
          <w:lang w:val="hr-BA"/>
        </w:rPr>
        <w:t>.1. Unos, uređivanje i brisanje komada nošnje</w:t>
      </w:r>
      <w:bookmarkEnd w:id="15"/>
    </w:p>
    <w:p w14:paraId="29305A75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Sustav mora omogućiti administratoru dodavanje novog komada nošnje s podacima: jedinstveni identifikator, naziv, vrsta, kategorija, veličina, stanje i fotografija. Postojeće podatke moguće je urediti, a komad koji više nije u inventaru može se obrisati. Brisanje nije moguće dok je komad aktivo zadužen.</w:t>
      </w:r>
    </w:p>
    <w:p w14:paraId="3F0B116C" w14:textId="32FADF28" w:rsidR="00FE3996" w:rsidRPr="00ED7DBC" w:rsidRDefault="00FE3996" w:rsidP="00FE3996">
      <w:pPr>
        <w:pStyle w:val="Heading2"/>
        <w:rPr>
          <w:lang w:val="hr-BA"/>
        </w:rPr>
      </w:pPr>
      <w:bookmarkStart w:id="16" w:name="_Toc229862766"/>
      <w:r>
        <w:rPr>
          <w:lang w:val="hr-BA"/>
        </w:rPr>
        <w:t>6</w:t>
      </w:r>
      <w:r w:rsidRPr="00ED7DBC">
        <w:rPr>
          <w:lang w:val="hr-BA"/>
        </w:rPr>
        <w:t>.2. Pretraživanje i filtriranje inventara</w:t>
      </w:r>
      <w:bookmarkEnd w:id="16"/>
    </w:p>
    <w:p w14:paraId="26A82AB0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Sustav mora omogućiti pretragu inventara po nazivu te filtriranje po vrsti, kategoriji, veličini i statusu komada. Rezultati pretrage prikazuju se u obliku popisa s ključnim informacijama, uz mogućnost otvaranja detalja pojedinog komada.</w:t>
      </w:r>
    </w:p>
    <w:p w14:paraId="1C7A5C3C" w14:textId="58E7FC7B" w:rsidR="00FE3996" w:rsidRPr="00ED7DBC" w:rsidRDefault="00FE3996" w:rsidP="00FE3996">
      <w:pPr>
        <w:pStyle w:val="Heading2"/>
        <w:rPr>
          <w:lang w:val="hr-BA"/>
        </w:rPr>
      </w:pPr>
      <w:bookmarkStart w:id="17" w:name="_Toc229862767"/>
      <w:r>
        <w:rPr>
          <w:lang w:val="hr-BA"/>
        </w:rPr>
        <w:t>6</w:t>
      </w:r>
      <w:r w:rsidRPr="00ED7DBC">
        <w:rPr>
          <w:lang w:val="hr-BA"/>
        </w:rPr>
        <w:t>.3. Dodjela komada nošnje članu i evidencija povrata</w:t>
      </w:r>
      <w:bookmarkEnd w:id="17"/>
    </w:p>
    <w:p w14:paraId="1D31296A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Sustav mora omogućiti odabir jednog ili više komada inventara i njihovo dodjeljivanje određenom članu KUD-a, uz upis datuma zaduženja i očekivanog datuma povrata. Evidencija povrata obavlja se promjenom statusa zaduženja uz automatski upis stvarnog datuma povrata.</w:t>
      </w:r>
    </w:p>
    <w:p w14:paraId="020E8328" w14:textId="0ACAE6B6" w:rsidR="00FE3996" w:rsidRPr="00ED7DBC" w:rsidRDefault="00FE3996" w:rsidP="00FE3996">
      <w:pPr>
        <w:pStyle w:val="Heading2"/>
        <w:rPr>
          <w:lang w:val="hr-BA"/>
        </w:rPr>
      </w:pPr>
      <w:bookmarkStart w:id="18" w:name="_Toc229862768"/>
      <w:r>
        <w:rPr>
          <w:lang w:val="hr-BA"/>
        </w:rPr>
        <w:t>6</w:t>
      </w:r>
      <w:r w:rsidRPr="00ED7DBC">
        <w:rPr>
          <w:lang w:val="hr-BA"/>
        </w:rPr>
        <w:t>.4. Automatska upozorenja pri prekoračenju roka i promjeni kritičnog statusa</w:t>
      </w:r>
      <w:bookmarkEnd w:id="18"/>
    </w:p>
    <w:p w14:paraId="01CA3920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Sustav mora svakodnevno provjeravati rokove povrata te slati e-mail obavijest administratoru za svaki komad koji nije vraćen u predviđenom roku. Jednaka obavijest mora se poslati i kada administrator promijeni status komada u „izgubljeno“ ili „oštećeno“.</w:t>
      </w:r>
    </w:p>
    <w:p w14:paraId="45FE3ED1" w14:textId="47C417FE" w:rsidR="00FE3996" w:rsidRPr="00ED7DBC" w:rsidRDefault="00FE3996" w:rsidP="00FE3996">
      <w:pPr>
        <w:pStyle w:val="Heading2"/>
        <w:rPr>
          <w:lang w:val="hr-BA"/>
        </w:rPr>
      </w:pPr>
      <w:bookmarkStart w:id="19" w:name="_Toc229862769"/>
      <w:r>
        <w:rPr>
          <w:lang w:val="hr-BA"/>
        </w:rPr>
        <w:lastRenderedPageBreak/>
        <w:t>6</w:t>
      </w:r>
      <w:r w:rsidRPr="00ED7DBC">
        <w:rPr>
          <w:lang w:val="hr-BA"/>
        </w:rPr>
        <w:t>.5. Promjena statusa komada nošnje</w:t>
      </w:r>
      <w:bookmarkEnd w:id="19"/>
    </w:p>
    <w:p w14:paraId="45BCBF9F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Sustav mora administratoru omogućiti ručnu promjenu statusa svakog komada nošnje. Dostupni statusi su: slobodno, zaduženo, na popravku, na čišćenju i izgubljeno. Svaka promjena statusa bilježi se u povijesti komada s datumom i korisnikom koji je promjenu napravio.</w:t>
      </w:r>
    </w:p>
    <w:p w14:paraId="751017F1" w14:textId="52D87439" w:rsidR="00FE3996" w:rsidRPr="00ED7DBC" w:rsidRDefault="00FE3996" w:rsidP="00FE3996">
      <w:pPr>
        <w:pStyle w:val="Heading2"/>
        <w:rPr>
          <w:lang w:val="hr-BA"/>
        </w:rPr>
      </w:pPr>
      <w:bookmarkStart w:id="20" w:name="_Toc229862770"/>
      <w:r>
        <w:rPr>
          <w:lang w:val="hr-BA"/>
        </w:rPr>
        <w:t>6</w:t>
      </w:r>
      <w:r w:rsidRPr="00ED7DBC">
        <w:rPr>
          <w:lang w:val="hr-BA"/>
        </w:rPr>
        <w:t>.6. Pregled i izvoz povijesti zaduženja</w:t>
      </w:r>
      <w:bookmarkEnd w:id="20"/>
    </w:p>
    <w:p w14:paraId="057368F2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Sustav mora administratoru pružiti pregled cjelokupne povijesti zaduženja, mogućnost pregleda po članu ili po komadu nošnje te mogućnost izvoza popisa zaduženja u standardnom formatu (npr. CSV ili PDF). Svaki zapis sadrži podatke o članu, komadu, datumima zaduženja i povrata te statusu.</w:t>
      </w:r>
    </w:p>
    <w:p w14:paraId="378DD113" w14:textId="056A281F" w:rsidR="00FE3996" w:rsidRPr="00ED7DBC" w:rsidRDefault="00FE3996" w:rsidP="00FE3996">
      <w:pPr>
        <w:pStyle w:val="Heading1"/>
        <w:rPr>
          <w:lang w:val="hr-BA"/>
        </w:rPr>
      </w:pPr>
      <w:bookmarkStart w:id="21" w:name="_Toc229862771"/>
      <w:r>
        <w:rPr>
          <w:lang w:val="hr-BA"/>
        </w:rPr>
        <w:t>7</w:t>
      </w:r>
      <w:r w:rsidRPr="00ED7DBC">
        <w:rPr>
          <w:lang w:val="hr-BA"/>
        </w:rPr>
        <w:t>. Nefunkcionalni zahtjevi</w:t>
      </w:r>
      <w:bookmarkEnd w:id="21"/>
    </w:p>
    <w:p w14:paraId="569A927A" w14:textId="798A59CC" w:rsidR="00FE3996" w:rsidRPr="00ED7DBC" w:rsidRDefault="00FE3996" w:rsidP="00FE3996">
      <w:pPr>
        <w:pStyle w:val="Heading2"/>
        <w:rPr>
          <w:lang w:val="hr-BA"/>
        </w:rPr>
      </w:pPr>
      <w:bookmarkStart w:id="22" w:name="_Toc229862772"/>
      <w:r>
        <w:rPr>
          <w:lang w:val="hr-BA"/>
        </w:rPr>
        <w:t>7</w:t>
      </w:r>
      <w:r w:rsidRPr="00ED7DBC">
        <w:rPr>
          <w:lang w:val="hr-BA"/>
        </w:rPr>
        <w:t>.1. Jednostavnost korištenja bez IT znanja</w:t>
      </w:r>
      <w:bookmarkEnd w:id="22"/>
    </w:p>
    <w:p w14:paraId="02F24497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Sustav mora biti intuitivan i upotrebljiv bez posebne IT edukacije, s obzirom da KUD ne raspolaže IT osobom. Sve funkcionalnosti pristupačne su putem grafičkog sučelja, a administratori mogu obavljati svakodnevne zadatke (zaduženje, pregled statusa, evidencija povrata) u najviše nekoliko koraka. Korisnička dokumentacija mora biti isporučena uz sustav.</w:t>
      </w:r>
    </w:p>
    <w:p w14:paraId="233E0869" w14:textId="68E545B4" w:rsidR="00FE3996" w:rsidRPr="00ED7DBC" w:rsidRDefault="00FE3996" w:rsidP="00FE3996">
      <w:pPr>
        <w:pStyle w:val="Heading2"/>
        <w:rPr>
          <w:lang w:val="hr-BA"/>
        </w:rPr>
      </w:pPr>
      <w:bookmarkStart w:id="23" w:name="_Toc229862773"/>
      <w:r>
        <w:rPr>
          <w:lang w:val="hr-BA"/>
        </w:rPr>
        <w:t>7</w:t>
      </w:r>
      <w:r w:rsidRPr="00ED7DBC">
        <w:rPr>
          <w:lang w:val="hr-BA"/>
        </w:rPr>
        <w:t>.2. Responzivnost sučelja i minimalni troškovi hostinga</w:t>
      </w:r>
      <w:bookmarkEnd w:id="23"/>
    </w:p>
    <w:p w14:paraId="5F1A9B19" w14:textId="213FD5A3" w:rsidR="00FE3996" w:rsidRPr="00FE3996" w:rsidRDefault="00FE3996" w:rsidP="00FE3996">
      <w:pPr>
        <w:rPr>
          <w:lang w:val="hr-BA"/>
        </w:rPr>
      </w:pPr>
      <w:r w:rsidRPr="00ED7DBC">
        <w:rPr>
          <w:lang w:val="hr-BA"/>
        </w:rPr>
        <w:t>Web aplikacija mora biti responzivna i u potpunosti upotrebljiva na mobilnim uređajima i tabletima, bez potrebe za zasebnom mobilnom aplikacijom. Godišnji troškovi hostinga moraju ostati u okvirima nekoliko stotina konvertibilnih maraka, što zahtijeva optimizaciju odabira infrastrukture i izbjegavanje skupih komercijalnih platformi.</w:t>
      </w:r>
    </w:p>
    <w:sectPr w:rsidR="00FE3996" w:rsidRPr="00FE3996" w:rsidSect="00F92062">
      <w:headerReference w:type="default" r:id="rId12"/>
      <w:footerReference w:type="default" r:id="rId13"/>
      <w:pgSz w:w="11906" w:h="16838"/>
      <w:pgMar w:top="1440" w:right="1440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53DBC" w14:textId="77777777" w:rsidR="004F40FA" w:rsidRPr="00D13F09" w:rsidRDefault="004F40FA">
      <w:r w:rsidRPr="00D13F09">
        <w:separator/>
      </w:r>
    </w:p>
  </w:endnote>
  <w:endnote w:type="continuationSeparator" w:id="0">
    <w:p w14:paraId="520582A0" w14:textId="77777777" w:rsidR="004F40FA" w:rsidRPr="00D13F09" w:rsidRDefault="004F40FA">
      <w:r w:rsidRPr="00D13F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71A0" w14:textId="63E77C0F" w:rsidR="009A441B" w:rsidRPr="00D13F09" w:rsidRDefault="009A441B">
    <w:pPr>
      <w:pStyle w:val="Footer"/>
      <w:rPr>
        <w:sz w:val="18"/>
        <w:szCs w:val="18"/>
      </w:rPr>
    </w:pPr>
    <w:r w:rsidRPr="00D13F09">
      <w:rPr>
        <w:sz w:val="18"/>
        <w:szCs w:val="18"/>
      </w:rPr>
      <w:t>Projektiranje Informacijskih Sustava</w:t>
    </w:r>
    <w:r w:rsidRPr="00D13F09">
      <w:rPr>
        <w:sz w:val="18"/>
        <w:szCs w:val="18"/>
      </w:rPr>
      <w:tab/>
      <w:t>FSRE, 2026</w:t>
    </w:r>
    <w:r w:rsidRPr="00D13F09">
      <w:rPr>
        <w:sz w:val="18"/>
        <w:szCs w:val="18"/>
      </w:rPr>
      <w:tab/>
    </w:r>
    <w:r w:rsidRPr="00D13F09">
      <w:rPr>
        <w:sz w:val="18"/>
        <w:szCs w:val="18"/>
      </w:rPr>
      <w:fldChar w:fldCharType="begin"/>
    </w:r>
    <w:r w:rsidRPr="00D13F09">
      <w:rPr>
        <w:sz w:val="18"/>
        <w:szCs w:val="18"/>
      </w:rPr>
      <w:instrText xml:space="preserve"> PAGE   \* MERGEFORMAT </w:instrText>
    </w:r>
    <w:r w:rsidRPr="00D13F09">
      <w:rPr>
        <w:sz w:val="18"/>
        <w:szCs w:val="18"/>
      </w:rPr>
      <w:fldChar w:fldCharType="separate"/>
    </w:r>
    <w:r w:rsidRPr="00D13F09">
      <w:rPr>
        <w:sz w:val="18"/>
        <w:szCs w:val="18"/>
      </w:rPr>
      <w:t>1</w:t>
    </w:r>
    <w:r w:rsidRPr="00D13F0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6B094" w14:textId="77777777" w:rsidR="004F40FA" w:rsidRPr="00D13F09" w:rsidRDefault="004F40FA">
      <w:r w:rsidRPr="00D13F09">
        <w:separator/>
      </w:r>
    </w:p>
  </w:footnote>
  <w:footnote w:type="continuationSeparator" w:id="0">
    <w:p w14:paraId="5703D7B9" w14:textId="77777777" w:rsidR="004F40FA" w:rsidRPr="00D13F09" w:rsidRDefault="004F40FA">
      <w:r w:rsidRPr="00D13F0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9F2CF" w14:textId="4C7CE2D3" w:rsidR="00F92062" w:rsidRPr="00D13F09" w:rsidRDefault="00F92062">
    <w:pPr>
      <w:pStyle w:val="Header"/>
      <w:rPr>
        <w:sz w:val="18"/>
        <w:szCs w:val="18"/>
        <w:u w:val="single"/>
      </w:rPr>
    </w:pPr>
    <w:r w:rsidRPr="00D13F09">
      <w:rPr>
        <w:sz w:val="18"/>
        <w:szCs w:val="18"/>
        <w:u w:val="single"/>
      </w:rPr>
      <w:t>Informacijski sustav za upravljanje inventarom nošnje KUDTrack</w:t>
    </w:r>
    <w:r w:rsidR="009A441B" w:rsidRPr="00D13F09">
      <w:rPr>
        <w:sz w:val="18"/>
        <w:szCs w:val="18"/>
        <w:u w:val="single"/>
      </w:rPr>
      <w:tab/>
      <w:t>Prijedlog projekta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4123"/>
    <w:multiLevelType w:val="hybridMultilevel"/>
    <w:tmpl w:val="71A8CD24"/>
    <w:lvl w:ilvl="0" w:tplc="8D1E2140">
      <w:start w:val="7"/>
      <w:numFmt w:val="bullet"/>
      <w:pStyle w:val="ListParagraph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D2D6A"/>
    <w:multiLevelType w:val="hybridMultilevel"/>
    <w:tmpl w:val="0FCC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9210F"/>
    <w:multiLevelType w:val="hybridMultilevel"/>
    <w:tmpl w:val="DFCADBF4"/>
    <w:lvl w:ilvl="0" w:tplc="A5DC9250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85186B24">
      <w:numFmt w:val="decimal"/>
      <w:lvlText w:val=""/>
      <w:lvlJc w:val="left"/>
    </w:lvl>
    <w:lvl w:ilvl="2" w:tplc="B7E68126">
      <w:numFmt w:val="decimal"/>
      <w:lvlText w:val=""/>
      <w:lvlJc w:val="left"/>
    </w:lvl>
    <w:lvl w:ilvl="3" w:tplc="1BEA2DA2">
      <w:numFmt w:val="decimal"/>
      <w:lvlText w:val=""/>
      <w:lvlJc w:val="left"/>
    </w:lvl>
    <w:lvl w:ilvl="4" w:tplc="ECDEC69E">
      <w:numFmt w:val="decimal"/>
      <w:lvlText w:val=""/>
      <w:lvlJc w:val="left"/>
    </w:lvl>
    <w:lvl w:ilvl="5" w:tplc="3D74E622">
      <w:numFmt w:val="decimal"/>
      <w:lvlText w:val=""/>
      <w:lvlJc w:val="left"/>
    </w:lvl>
    <w:lvl w:ilvl="6" w:tplc="279CE03E">
      <w:numFmt w:val="decimal"/>
      <w:lvlText w:val=""/>
      <w:lvlJc w:val="left"/>
    </w:lvl>
    <w:lvl w:ilvl="7" w:tplc="5B94A9BA">
      <w:numFmt w:val="decimal"/>
      <w:lvlText w:val=""/>
      <w:lvlJc w:val="left"/>
    </w:lvl>
    <w:lvl w:ilvl="8" w:tplc="F0C41356">
      <w:numFmt w:val="decimal"/>
      <w:lvlText w:val=""/>
      <w:lvlJc w:val="left"/>
    </w:lvl>
  </w:abstractNum>
  <w:abstractNum w:abstractNumId="3" w15:restartNumberingAfterBreak="0">
    <w:nsid w:val="45AE63C6"/>
    <w:multiLevelType w:val="hybridMultilevel"/>
    <w:tmpl w:val="F4CCC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F7D8D"/>
    <w:multiLevelType w:val="hybridMultilevel"/>
    <w:tmpl w:val="DEAE69C6"/>
    <w:lvl w:ilvl="0" w:tplc="5498D8E6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A8EC18B0">
      <w:numFmt w:val="decimal"/>
      <w:lvlText w:val=""/>
      <w:lvlJc w:val="left"/>
    </w:lvl>
    <w:lvl w:ilvl="2" w:tplc="581A73D8">
      <w:numFmt w:val="decimal"/>
      <w:lvlText w:val=""/>
      <w:lvlJc w:val="left"/>
    </w:lvl>
    <w:lvl w:ilvl="3" w:tplc="A77CC5AE">
      <w:numFmt w:val="decimal"/>
      <w:lvlText w:val=""/>
      <w:lvlJc w:val="left"/>
    </w:lvl>
    <w:lvl w:ilvl="4" w:tplc="5CE6434E">
      <w:numFmt w:val="decimal"/>
      <w:lvlText w:val=""/>
      <w:lvlJc w:val="left"/>
    </w:lvl>
    <w:lvl w:ilvl="5" w:tplc="79FAFF80">
      <w:numFmt w:val="decimal"/>
      <w:lvlText w:val=""/>
      <w:lvlJc w:val="left"/>
    </w:lvl>
    <w:lvl w:ilvl="6" w:tplc="85CC56BE">
      <w:numFmt w:val="decimal"/>
      <w:lvlText w:val=""/>
      <w:lvlJc w:val="left"/>
    </w:lvl>
    <w:lvl w:ilvl="7" w:tplc="2E7A6A66">
      <w:numFmt w:val="decimal"/>
      <w:lvlText w:val=""/>
      <w:lvlJc w:val="left"/>
    </w:lvl>
    <w:lvl w:ilvl="8" w:tplc="2D187272">
      <w:numFmt w:val="decimal"/>
      <w:lvlText w:val=""/>
      <w:lvlJc w:val="left"/>
    </w:lvl>
  </w:abstractNum>
  <w:abstractNum w:abstractNumId="5" w15:restartNumberingAfterBreak="0">
    <w:nsid w:val="617225F1"/>
    <w:multiLevelType w:val="hybridMultilevel"/>
    <w:tmpl w:val="699048EA"/>
    <w:lvl w:ilvl="0" w:tplc="50925796">
      <w:start w:val="7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17BA2"/>
    <w:multiLevelType w:val="hybridMultilevel"/>
    <w:tmpl w:val="205E0054"/>
    <w:lvl w:ilvl="0" w:tplc="CEB0E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45D4E"/>
    <w:multiLevelType w:val="hybridMultilevel"/>
    <w:tmpl w:val="4A8C6288"/>
    <w:lvl w:ilvl="0" w:tplc="67A6BB86">
      <w:start w:val="1"/>
      <w:numFmt w:val="bullet"/>
      <w:lvlText w:val="●"/>
      <w:lvlJc w:val="left"/>
      <w:pPr>
        <w:ind w:left="720" w:hanging="360"/>
      </w:pPr>
    </w:lvl>
    <w:lvl w:ilvl="1" w:tplc="7F6E0DFA">
      <w:start w:val="1"/>
      <w:numFmt w:val="bullet"/>
      <w:lvlText w:val="○"/>
      <w:lvlJc w:val="left"/>
      <w:pPr>
        <w:ind w:left="1440" w:hanging="360"/>
      </w:pPr>
    </w:lvl>
    <w:lvl w:ilvl="2" w:tplc="92BEFA9C">
      <w:start w:val="1"/>
      <w:numFmt w:val="bullet"/>
      <w:lvlText w:val="■"/>
      <w:lvlJc w:val="left"/>
      <w:pPr>
        <w:ind w:left="2160" w:hanging="360"/>
      </w:pPr>
    </w:lvl>
    <w:lvl w:ilvl="3" w:tplc="D0B067D2">
      <w:start w:val="1"/>
      <w:numFmt w:val="bullet"/>
      <w:lvlText w:val="●"/>
      <w:lvlJc w:val="left"/>
      <w:pPr>
        <w:ind w:left="2880" w:hanging="360"/>
      </w:pPr>
    </w:lvl>
    <w:lvl w:ilvl="4" w:tplc="4CC2372E">
      <w:start w:val="1"/>
      <w:numFmt w:val="bullet"/>
      <w:lvlText w:val="○"/>
      <w:lvlJc w:val="left"/>
      <w:pPr>
        <w:ind w:left="3600" w:hanging="360"/>
      </w:pPr>
    </w:lvl>
    <w:lvl w:ilvl="5" w:tplc="3922595A">
      <w:start w:val="1"/>
      <w:numFmt w:val="bullet"/>
      <w:lvlText w:val="■"/>
      <w:lvlJc w:val="left"/>
      <w:pPr>
        <w:ind w:left="4320" w:hanging="360"/>
      </w:pPr>
    </w:lvl>
    <w:lvl w:ilvl="6" w:tplc="6DE0AD08">
      <w:start w:val="1"/>
      <w:numFmt w:val="bullet"/>
      <w:lvlText w:val="●"/>
      <w:lvlJc w:val="left"/>
      <w:pPr>
        <w:ind w:left="5040" w:hanging="360"/>
      </w:pPr>
    </w:lvl>
    <w:lvl w:ilvl="7" w:tplc="C16AA646">
      <w:start w:val="1"/>
      <w:numFmt w:val="bullet"/>
      <w:lvlText w:val="●"/>
      <w:lvlJc w:val="left"/>
      <w:pPr>
        <w:ind w:left="5760" w:hanging="360"/>
      </w:pPr>
    </w:lvl>
    <w:lvl w:ilvl="8" w:tplc="483EF10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DA457D7"/>
    <w:multiLevelType w:val="multilevel"/>
    <w:tmpl w:val="2C5E93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09611999">
    <w:abstractNumId w:val="7"/>
    <w:lvlOverride w:ilvl="0">
      <w:startOverride w:val="1"/>
    </w:lvlOverride>
  </w:num>
  <w:num w:numId="2" w16cid:durableId="1136995279">
    <w:abstractNumId w:val="2"/>
    <w:lvlOverride w:ilvl="0">
      <w:startOverride w:val="1"/>
    </w:lvlOverride>
  </w:num>
  <w:num w:numId="3" w16cid:durableId="2142070667">
    <w:abstractNumId w:val="4"/>
    <w:lvlOverride w:ilvl="0">
      <w:startOverride w:val="1"/>
    </w:lvlOverride>
  </w:num>
  <w:num w:numId="4" w16cid:durableId="1214463026">
    <w:abstractNumId w:val="1"/>
  </w:num>
  <w:num w:numId="5" w16cid:durableId="168956757">
    <w:abstractNumId w:val="3"/>
  </w:num>
  <w:num w:numId="6" w16cid:durableId="1890605714">
    <w:abstractNumId w:val="6"/>
  </w:num>
  <w:num w:numId="7" w16cid:durableId="1040520522">
    <w:abstractNumId w:val="8"/>
  </w:num>
  <w:num w:numId="8" w16cid:durableId="1988705656">
    <w:abstractNumId w:val="8"/>
    <w:lvlOverride w:ilvl="0">
      <w:startOverride w:val="1"/>
    </w:lvlOverride>
  </w:num>
  <w:num w:numId="9" w16cid:durableId="1137646998">
    <w:abstractNumId w:val="5"/>
  </w:num>
  <w:num w:numId="10" w16cid:durableId="141551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E4D"/>
    <w:rsid w:val="00044912"/>
    <w:rsid w:val="00093862"/>
    <w:rsid w:val="000976FD"/>
    <w:rsid w:val="000D56BC"/>
    <w:rsid w:val="0017231C"/>
    <w:rsid w:val="001A6E72"/>
    <w:rsid w:val="001F3AB8"/>
    <w:rsid w:val="00253E5B"/>
    <w:rsid w:val="002A3948"/>
    <w:rsid w:val="002B2B94"/>
    <w:rsid w:val="002B765A"/>
    <w:rsid w:val="002E209E"/>
    <w:rsid w:val="0033441F"/>
    <w:rsid w:val="003542E3"/>
    <w:rsid w:val="00374020"/>
    <w:rsid w:val="003B327E"/>
    <w:rsid w:val="003F6DF0"/>
    <w:rsid w:val="00482B1D"/>
    <w:rsid w:val="004E25B5"/>
    <w:rsid w:val="004F40FA"/>
    <w:rsid w:val="00501F3F"/>
    <w:rsid w:val="005156B9"/>
    <w:rsid w:val="005B0E23"/>
    <w:rsid w:val="005E4615"/>
    <w:rsid w:val="007021C8"/>
    <w:rsid w:val="007C7743"/>
    <w:rsid w:val="00922DC8"/>
    <w:rsid w:val="0093340C"/>
    <w:rsid w:val="009940BF"/>
    <w:rsid w:val="009956F4"/>
    <w:rsid w:val="009A441B"/>
    <w:rsid w:val="009E6064"/>
    <w:rsid w:val="00A401B7"/>
    <w:rsid w:val="00A443A4"/>
    <w:rsid w:val="00A5111F"/>
    <w:rsid w:val="00A623B8"/>
    <w:rsid w:val="00A96D40"/>
    <w:rsid w:val="00AF644A"/>
    <w:rsid w:val="00B53E46"/>
    <w:rsid w:val="00BE16E8"/>
    <w:rsid w:val="00CB05BD"/>
    <w:rsid w:val="00D13F09"/>
    <w:rsid w:val="00D235EA"/>
    <w:rsid w:val="00D37FE4"/>
    <w:rsid w:val="00DC0EF4"/>
    <w:rsid w:val="00E10B11"/>
    <w:rsid w:val="00E82681"/>
    <w:rsid w:val="00E8522A"/>
    <w:rsid w:val="00EA399D"/>
    <w:rsid w:val="00ED7DBC"/>
    <w:rsid w:val="00F312FB"/>
    <w:rsid w:val="00F50948"/>
    <w:rsid w:val="00F8539C"/>
    <w:rsid w:val="00F92062"/>
    <w:rsid w:val="00FA7E4D"/>
    <w:rsid w:val="00FB3070"/>
    <w:rsid w:val="00FE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09466"/>
  <w15:docId w15:val="{42C622B4-30D7-4ABD-AA3A-F6B586FF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12"/>
    <w:rPr>
      <w:rFonts w:ascii="Times New Roman" w:hAnsi="Times New Roman"/>
      <w:sz w:val="20"/>
      <w:lang w:val="hr-HR"/>
    </w:rPr>
  </w:style>
  <w:style w:type="paragraph" w:styleId="Heading1">
    <w:name w:val="heading 1"/>
    <w:link w:val="Heading1Char"/>
    <w:autoRedefine/>
    <w:uiPriority w:val="9"/>
    <w:qFormat/>
    <w:rsid w:val="00F92062"/>
    <w:pPr>
      <w:pBdr>
        <w:bottom w:val="single" w:sz="4" w:space="4" w:color="2E4057"/>
      </w:pBdr>
      <w:spacing w:before="320" w:after="160"/>
      <w:outlineLvl w:val="0"/>
    </w:pPr>
    <w:rPr>
      <w:rFonts w:ascii="Times New Roman" w:hAnsi="Times New Roman"/>
      <w:b/>
      <w:bCs/>
      <w:color w:val="2E4057"/>
      <w:sz w:val="28"/>
      <w:szCs w:val="32"/>
    </w:rPr>
  </w:style>
  <w:style w:type="paragraph" w:styleId="Heading2">
    <w:name w:val="heading 2"/>
    <w:autoRedefine/>
    <w:uiPriority w:val="9"/>
    <w:unhideWhenUsed/>
    <w:qFormat/>
    <w:rsid w:val="00FB3070"/>
    <w:pPr>
      <w:spacing w:before="240" w:after="120"/>
      <w:outlineLvl w:val="1"/>
    </w:pPr>
    <w:rPr>
      <w:rFonts w:ascii="Times New Roman" w:hAnsi="Times New Roman"/>
      <w:b/>
      <w:bCs/>
      <w:color w:val="1A3A5C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utoRedefine/>
    <w:uiPriority w:val="34"/>
    <w:qFormat/>
    <w:rsid w:val="00FB3070"/>
    <w:pPr>
      <w:numPr>
        <w:numId w:val="10"/>
      </w:numPr>
    </w:pPr>
    <w:rPr>
      <w:rFonts w:ascii="Times New Roman" w:hAnsi="Times New Roman"/>
      <w:sz w:val="20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FE4"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FE4"/>
  </w:style>
  <w:style w:type="character" w:styleId="UnresolvedMention">
    <w:name w:val="Unresolved Mention"/>
    <w:basedOn w:val="DefaultParagraphFont"/>
    <w:uiPriority w:val="99"/>
    <w:semiHidden/>
    <w:unhideWhenUsed/>
    <w:rsid w:val="005B0E2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after="100"/>
      <w:ind w:left="220"/>
    </w:pPr>
  </w:style>
  <w:style w:type="paragraph" w:styleId="NoSpacing">
    <w:name w:val="No Spacing"/>
    <w:uiPriority w:val="1"/>
    <w:qFormat/>
    <w:rsid w:val="00A96D40"/>
    <w:rPr>
      <w:rFonts w:ascii="Times New Roman" w:hAnsi="Times New Roman"/>
      <w:sz w:val="20"/>
      <w:lang w:val="hr-HR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D7DBC"/>
    <w:pPr>
      <w:spacing w:before="120" w:after="120"/>
      <w:jc w:val="center"/>
    </w:pPr>
    <w:rPr>
      <w:i/>
      <w:iCs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53E5B"/>
    <w:rPr>
      <w:rFonts w:ascii="Times New Roman" w:hAnsi="Times New Roman"/>
      <w:b/>
      <w:bCs/>
      <w:color w:val="2E4057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Leo Petrović</cp:lastModifiedBy>
  <cp:revision>4</cp:revision>
  <dcterms:created xsi:type="dcterms:W3CDTF">2026-05-16T20:24:00Z</dcterms:created>
  <dcterms:modified xsi:type="dcterms:W3CDTF">2026-05-16T20:25:00Z</dcterms:modified>
</cp:coreProperties>
</file>