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  <w:lang w:val="hr-BA"/>
        </w:rPr>
      </w:pPr>
      <w:r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>
        <w:rPr>
          <w:rFonts w:cs="Times New Roman"/>
          <w:sz w:val="28"/>
          <w:szCs w:val="28"/>
          <w:lang w:val="hr-BA"/>
        </w:rPr>
        <w:br/>
      </w:r>
      <w:r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„</w:t>
      </w:r>
      <w:r>
        <w:rPr>
          <w:rFonts w:cs="Times New Roman"/>
          <w:b/>
          <w:bCs/>
          <w:sz w:val="36"/>
          <w:szCs w:val="36"/>
          <w:lang w:val="hr-BA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inventarom nošnje KUDTrack“</w:t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Verzija: 1.0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Mostar, lipanj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1. Projektni prijedlog i izvedivost</w:t>
          </w:r>
          <w:r>
            <w:rPr>
              <w:vanish w:val="false"/>
            </w:rPr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1.1. Prijedlog projekta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1.1.1. Osnovne informacije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1.1.2. Opis problema i predloženog rješenja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1.1.3. Svrha projekta i očekivani rezultati</w:t>
            <w:tab/>
            <w:t>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1.1.4. Model i metodologija razvoja</w:t>
            <w:tab/>
            <w:t>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1.1.5. Slični sustavi</w:t>
            <w:tab/>
            <w:t>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1.1.6. Početni plan za naredne korake</w:t>
            <w:tab/>
            <w:t>6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1.2. Studija izvedivosti prijedloga</w:t>
            <w:tab/>
            <w:t>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1.2.1. Uvod</w:t>
            <w:tab/>
            <w:t>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1.2.2. Definicija alternativa</w:t>
            <w:tab/>
            <w:t>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1.2.3. Kriteriji vrednovanja</w:t>
            <w:tab/>
            <w:t>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1.2.4. Ocjenjivanje alternativa</w:t>
            <w:tab/>
            <w:t>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1.2.5. Analiza troškova</w:t>
            <w:tab/>
            <w:t>10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1.2.6. Analiza povrata investicije (ROI)</w:t>
            <w:tab/>
            <w:t>10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1.2.7. Zaključak</w:t>
            <w:tab/>
            <w:t>11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1.3. Izvori porijekla zahtjeva</w:t>
            <w:tab/>
            <w:t>12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1.3.1. Primjeri prikupljenih izvora</w:t>
            <w:tab/>
            <w:t>12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1.3.2. Surogat: Sortly</w:t>
            <w:tab/>
            <w:t>12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1.3.3. Surogat: Zoho</w:t>
            <w:tab/>
            <w:t>13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1.4. Prilozi</w:t>
            <w:tab/>
            <w:t>14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1.4.1. Informacije o KUD “LOLA” Sarajevo</w:t>
            <w:tab/>
            <w:t>14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1.4.2. Zapisnik s intervjua</w:t>
            <w:tab/>
            <w:t>14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 Specifikacija zahtjeva</w:t>
            <w:tab/>
            <w:t>16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2.1. Model procesa</w:t>
            <w:tab/>
            <w:t>16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2.1.1. Dijagram toka podataka 0. razine – dijagram konteksta</w:t>
            <w:tab/>
            <w:t>16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2.1.2. Dijagram toka podataka 1. razine – glavni procesi</w:t>
            <w:tab/>
            <w:t>16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2.1.3. Dijagram toka podataka 2. razine – upravljanje zaduženjima</w:t>
            <w:tab/>
            <w:t>17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2.2. Dijagram dekompozicije funkcija</w:t>
            <w:tab/>
            <w:t>17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2.3. Specifikacija zahtjeva</w:t>
            <w:tab/>
            <w:t>17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2.4. Poslovni zahtjevi</w:t>
            <w:tab/>
            <w:t>17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2.4.1. Centralizirati i digitalizirati evidenciju inventara nošnje</w:t>
            <w:tab/>
            <w:t>17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2.4.2. Smanjiti financijske gubitke uzrokovane gubitkom i oštećenjem komada nošnje</w:t>
            <w:tab/>
            <w:t>17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2.5. Korisnički zahtjevi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2.5.1. Pregled i upravljanje inventarom nošnje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2.5.2. Zaduženje i povrat komada nošnje po članu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2.5.3. Praćenje statusa komada i primanje obavijesti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2.5.4. Pregled potpune povijesti zaduženja</w:t>
            <w:tab/>
            <w:t>18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2.6. Funkcionalni zahtjevi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2.6.1. Unos, uređivanje i brisanje komada nošnje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2.6.2. Pretraživanje i filtriranje inventara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2.6.3. Dodjela komada nošnje članu i evidencija povrata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2.6.4. Automatska upozorenja pri prekoračenju roka i promjeni kritičnog statusa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2.6.5. Promjena statusa komada nošnje</w:t>
            <w:tab/>
            <w:t>18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2.6.6. Pregled i izvoz povijesti zaduženja</w:t>
            <w:tab/>
            <w:t>19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2.7. Nefunkcionalni zahtjevi</w:t>
            <w:tab/>
            <w:t>19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2.7.1. Jednostavnost korištenja bez IT znanja</w:t>
            <w:tab/>
            <w:t>19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2.7.2. Responzivnost sučelja i minimalni troškovi hostinga</w:t>
            <w:tab/>
            <w:t>19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2.8. Model događaja</w:t>
            <w:tab/>
            <w:t>19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 Specifikacija dizajna</w:t>
            <w:tab/>
            <w:t>20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 Oblikovanje podataka</w:t>
            <w:tab/>
            <w:t>20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3.1.1. Konceptualni model podataka</w:t>
            <w:tab/>
            <w:t>20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3.1.2. Logički model podataka</w:t>
            <w:tab/>
            <w:t>22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3.2. Objektni model</w:t>
            <w:tab/>
            <w:t>27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3.2.1. Dijagram aktivnosti</w:t>
            <w:tab/>
            <w:t>27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3.2.2. Slučajevi korištenja</w:t>
            <w:tab/>
            <w:t>28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3.2.3. Dijagram slučajeva korištenja</w:t>
            <w:tab/>
            <w:t>29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3.2.4. CRC kartica visoke razine</w:t>
            <w:tab/>
            <w:t>30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3.3. Model arhitekture</w:t>
            <w:tab/>
            <w:t>30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3.3.1. Dijagram razreda</w:t>
            <w:tab/>
            <w:t>30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3.3.2. Dijagram komponenti</w:t>
            <w:tab/>
            <w:t>32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3.3.3. Dijagram ugradnje</w:t>
            <w:tab/>
            <w:t>33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 Upravljanje projektom</w:t>
            <w:tab/>
            <w:t>34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4.1. Odabrana metodologija</w:t>
            <w:tab/>
            <w:t>34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4.1.1. Obrazloženje odabira</w:t>
            <w:tab/>
            <w:t>34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4.2. Sastav ekipe</w:t>
            <w:tab/>
            <w:t>35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4.2.1. Organizacijska struktura</w:t>
            <w:tab/>
            <w:t>35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4.2.2. Uloge i odgovornosti</w:t>
            <w:tab/>
            <w:t>35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4.2.3. Tip organizacije</w:t>
            <w:tab/>
            <w:t>36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4.3. Vremenski raspored projekta</w:t>
            <w:tab/>
            <w:t>36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4.3.1. Faze i koraci</w:t>
            <w:tab/>
            <w:t>36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4.3.2. Ovisnosti između koraka</w:t>
            <w:tab/>
            <w:t>38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4.3.3. Prekretnice projekta</w:t>
            <w:tab/>
            <w:t>39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4.4. Angažman ljudskih resursa</w:t>
            <w:tab/>
            <w:t>39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4.4.1. Pravilo raspodjele uloga</w:t>
            <w:tab/>
            <w:t>39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4.4.2. Sažetak po fazama</w:t>
            <w:tab/>
            <w:t>40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4.4.3. Angažman po koraku</w:t>
            <w:tab/>
            <w:t>40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4.5. Praćenje i komunikacija</w:t>
            <w:tab/>
            <w:t>42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5. Potpisi</w:t>
            <w:tab/>
            <w:t>42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rFonts w:cs="Times New Roman"/>
          <w:lang w:val="hr-BA"/>
        </w:rPr>
      </w:pPr>
      <w:r>
        <w:rPr>
          <w:rFonts w:cs="Times New Roman"/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0" w:name="__RefHeading___Toc771_1392215792"/>
      <w:bookmarkStart w:id="1" w:name="_Toc229862694"/>
      <w:bookmarkEnd w:id="0"/>
      <w:r>
        <w:rPr>
          <w:lang w:val="hr-BA"/>
        </w:rPr>
        <w:t xml:space="preserve">1. </w:t>
      </w:r>
      <w:bookmarkEnd w:id="1"/>
      <w:r>
        <w:rPr>
          <w:lang w:val="hr-BA"/>
        </w:rPr>
        <w:t>Projektni prijedlog i izvedivost</w:t>
      </w:r>
    </w:p>
    <w:p>
      <w:pPr>
        <w:pStyle w:val="Normal"/>
        <w:rPr/>
      </w:pPr>
      <w:r>
        <w:rPr/>
        <w:t>Ovo poglavlje sažima početnu projektnu ideju, poslovni problem, predloženo rješenje, studiju izvedivosti i izvore na kojima se temelji daljnja analiza sustava KUDTrack.</w:t>
      </w:r>
    </w:p>
    <w:p>
      <w:pPr>
        <w:pStyle w:val="Heading2"/>
        <w:rPr/>
      </w:pPr>
      <w:bookmarkStart w:id="2" w:name="__RefHeading___Toc11196_2215621312"/>
      <w:bookmarkEnd w:id="2"/>
      <w:r>
        <w:rPr/>
        <w:t>1.1. Prijedlog projekta</w:t>
      </w:r>
    </w:p>
    <w:p>
      <w:pPr>
        <w:pStyle w:val="Heading3"/>
        <w:rPr/>
      </w:pPr>
      <w:bookmarkStart w:id="3" w:name="__RefHeading___Toc11198_2215621312"/>
      <w:bookmarkEnd w:id="3"/>
      <w:r>
        <w:rPr/>
        <w:t>1.1.1. Osnovne informacije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Puni naziv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Informacijski sustav za upravljanje inventarom nošnje KUDTrack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Skraćeni naziv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KUDTrack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Naručitelj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Kulturno-umjetničko društvo „LOLA“ Sarajevo</w:t>
            </w:r>
          </w:p>
          <w:p>
            <w:pPr>
              <w:pStyle w:val="Normal"/>
              <w:rPr/>
            </w:pPr>
            <w:hyperlink r:id="rId2">
              <w:r>
                <w:rPr>
                  <w:rStyle w:val="Hyperlink"/>
                  <w:rFonts w:cs="Times New Roman"/>
                  <w:szCs w:val="20"/>
                </w:rPr>
                <w:t>info@kudlola.ba</w:t>
              </w:r>
            </w:hyperlink>
          </w:p>
          <w:p>
            <w:pPr>
              <w:pStyle w:val="Normal"/>
              <w:rPr/>
            </w:pPr>
            <w:r>
              <w:rPr/>
              <w:t>Envera Šehovića 15</w:t>
            </w:r>
          </w:p>
          <w:p>
            <w:pPr>
              <w:pStyle w:val="Normal"/>
              <w:rPr/>
            </w:pPr>
            <w:r>
              <w:rPr/>
              <w:t>71000 Sarajevo, Bosna i Hercegovina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Voditelj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Leo Petrović</w:t>
            </w:r>
          </w:p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cs="Times New Roman"/>
                  <w:szCs w:val="20"/>
                </w:rPr>
                <w:t>leo.petrovic@fsre.sum.ba</w:t>
              </w:r>
            </w:hyperlink>
          </w:p>
          <w:p>
            <w:pPr>
              <w:pStyle w:val="Normal"/>
              <w:rPr/>
            </w:pPr>
            <w:r>
              <w:rPr/>
              <w:t>Kralja Tomislava 11D</w:t>
            </w:r>
          </w:p>
          <w:p>
            <w:pPr>
              <w:pStyle w:val="Normal"/>
              <w:rPr/>
            </w:pPr>
            <w:r>
              <w:rPr/>
              <w:t>88000 Mostar, Bosna i Hercegovina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Datum prijedloga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travanj 2026.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Verzija dokumenta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1.0</w:t>
            </w:r>
          </w:p>
        </w:tc>
      </w:tr>
    </w:tbl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Heading3"/>
        <w:rPr/>
      </w:pPr>
      <w:bookmarkStart w:id="4" w:name="__RefHeading___Toc9762_508891716"/>
      <w:bookmarkStart w:id="5" w:name="_Toc226702049"/>
      <w:bookmarkEnd w:id="4"/>
      <w:bookmarkEnd w:id="5"/>
      <w:r>
        <w:rPr/>
        <w:t>1.1.2. Opis problema i predloženog rješenja</w:t>
      </w:r>
    </w:p>
    <w:p>
      <w:pPr>
        <w:pStyle w:val="Heading4"/>
        <w:rPr/>
      </w:pPr>
      <w:bookmarkStart w:id="6" w:name="__RefHeading___Toc9764_508891716"/>
      <w:bookmarkEnd w:id="6"/>
      <w:r>
        <w:rPr>
          <w:rFonts w:cs="Times New Roman"/>
          <w:lang w:val="hr-BA"/>
        </w:rPr>
        <w:t>1.1.2.1</w:t>
      </w:r>
      <w:bookmarkStart w:id="7" w:name="_Toc226702050"/>
      <w:bookmarkEnd w:id="7"/>
      <w:r>
        <w:rPr>
          <w:rFonts w:cs="Times New Roman"/>
          <w:lang w:val="hr-BA"/>
        </w:rPr>
        <w:t>. Kratak opis problema</w:t>
      </w:r>
    </w:p>
    <w:p>
      <w:pPr>
        <w:pStyle w:val="Normal"/>
        <w:rPr/>
      </w:pPr>
      <w:r>
        <w:rPr/>
        <w:t>Kulturno-umjetničko društvo „LOLA” djeluje s više od 100 aktivnih članova koji sudjeluju u nastupima folklorne glazbe i plesa. Svaki nastup zahtijeva nošenje tradicijske nošnje koja se sastoji od brojnih zasebnih komada – košulja, suknji, prsluka, pojaseva, opanaka, nakita i ukrasa – od kojih svaki član prosječno nosi oko 10 komada po izvedbi.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Ukupna vrijednost inventara iznosi nekoliko desetaka tisuća konvertibilnih maraka. Unatoč toj vrijednosti, društvo trenutno ne raspolaže sustavom za praćenje inventara – evidencija se vodi ručno, u bilježnicama ili sporadično u proračunskim tablicama. Posljedice su višestruke:</w:t>
      </w:r>
    </w:p>
    <w:p>
      <w:pPr>
        <w:pStyle w:val="ListParagraph"/>
        <w:numPr>
          <w:ilvl w:val="0"/>
          <w:numId w:val="25"/>
        </w:numPr>
        <w:rPr/>
      </w:pPr>
      <w:r>
        <w:rPr>
          <w:lang w:val="hr-BA"/>
        </w:rPr>
        <w:t>Komadi nošnje gube se ili bivaju dodijeljeni pogrešnom članu, bez mogućnosti naknadnog utvrđivanja odgovornosti.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Članovi nerijetko zaborave vratiti posuđene komade nakon nastupa ili probe.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Oštećenja i potreba za popravkom ili čišćenjem ne bilježe se pravovremeno, što dovodi do daljnjeg propadanja skupocjenih komada.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Administratori nemaju pregled dostupnosti pojedinih komada pri planiranju novog nastupa, što uzrokuje zastoje i improvizacije u zadnji čas.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/>
      </w:pPr>
      <w:r>
        <w:rPr/>
        <w:t>Razvoj informacijskog sustava koji bi centralizirao evidenciju i automatizirao praćenje zaduženja direktno bi umanjio financijske gubitke, smanjio administrativni teret i povećao pouzdanost organizacije nastupa.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4"/>
        <w:rPr/>
      </w:pPr>
      <w:bookmarkStart w:id="8" w:name="__RefHeading___Toc9766_508891716"/>
      <w:bookmarkEnd w:id="8"/>
      <w:r>
        <w:rPr/>
        <w:t>1.1.2.2. Ciljevi projekta</w:t>
      </w:r>
    </w:p>
    <w:p>
      <w:pPr>
        <w:pStyle w:val="Normal"/>
        <w:rPr/>
      </w:pPr>
      <w:r>
        <w:rPr/>
        <w:t>Cilj projekta je razvoj web-aplikacije koja će administratorima KUD-a pružiti centralizirani, uvijek dostupan pregled nad cjelokupnim inventarom nošnje. Konkretni ciljevi su:</w:t>
      </w:r>
    </w:p>
    <w:p>
      <w:pPr>
        <w:pStyle w:val="ListParagraph"/>
        <w:numPr>
          <w:ilvl w:val="0"/>
          <w:numId w:val="26"/>
        </w:numPr>
        <w:rPr/>
      </w:pPr>
      <w:r>
        <w:rPr>
          <w:lang w:val="hr-BA"/>
        </w:rPr>
        <w:t>Digitalizirati evidenciju svakog komada nošnje s jedinstvenim identifikatorom i skupom metapodataka (vrsta, veličina, stanje, fotografija).</w:t>
      </w:r>
    </w:p>
    <w:p>
      <w:pPr>
        <w:pStyle w:val="ListParagraph"/>
        <w:numPr>
          <w:ilvl w:val="0"/>
          <w:numId w:val="23"/>
        </w:numPr>
        <w:rPr/>
      </w:pPr>
      <w:r>
        <w:rPr>
          <w:lang w:val="hr-BA"/>
        </w:rPr>
        <w:t>Omogućiti praćenje statusa svakog komada u stvarnom vremenu (slobodno, zaduženo, na popravku, na čišćenju, oštećeno, izgubljeno).</w:t>
      </w:r>
    </w:p>
    <w:p>
      <w:pPr>
        <w:pStyle w:val="ListParagraph"/>
        <w:numPr>
          <w:ilvl w:val="0"/>
          <w:numId w:val="23"/>
        </w:numPr>
        <w:rPr/>
      </w:pPr>
      <w:r>
        <w:rPr>
          <w:lang w:val="hr-BA"/>
        </w:rPr>
        <w:t>Voditi potpunu povijest zaduženja – koji je član, kada i koji komad uzeo te kada ga je vratio.</w:t>
      </w:r>
    </w:p>
    <w:p>
      <w:pPr>
        <w:pStyle w:val="ListParagraph"/>
        <w:numPr>
          <w:ilvl w:val="0"/>
          <w:numId w:val="23"/>
        </w:numPr>
        <w:rPr/>
      </w:pPr>
      <w:r>
        <w:rPr>
          <w:lang w:val="hr-BA"/>
        </w:rPr>
        <w:t>Automatski generirati upozorenja administratorima kada komad nije vraćen u očekivanom roku ili kada mu je status promijenjen u „oštećeno“ ili „izgubljeno“.</w:t>
      </w:r>
    </w:p>
    <w:p>
      <w:pPr>
        <w:pStyle w:val="ListParagraph"/>
        <w:numPr>
          <w:ilvl w:val="0"/>
          <w:numId w:val="23"/>
        </w:numPr>
        <w:rPr/>
      </w:pPr>
      <w:r>
        <w:rPr>
          <w:lang w:val="hr-BA"/>
        </w:rPr>
        <w:t>Smanjiti administrativni teret i broj izgubljenih ili neevidentiranih komada nošnje.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9" w:name="__RefHeading___Toc9768_508891716"/>
      <w:bookmarkEnd w:id="9"/>
      <w:r>
        <w:rPr/>
        <w:t>1.1.2.3. Doseg projekta</w:t>
      </w:r>
    </w:p>
    <w:p>
      <w:pPr>
        <w:pStyle w:val="Normal"/>
        <w:rPr/>
      </w:pPr>
      <w:r>
        <w:rPr/>
        <w:t>Sustav je namijenjen isključivo administratorima KUD-a (4-5 korisnika s pristupom) i obuhvaća: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Modul inventara: unos, uređivanje i brisanje komada nošnje; pretraživanje i filtriranje po vrsti, veličini, statusu i kategoriji.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Modul zaduženja: dodjela komada članu, evidentiranje povrata, pregled aktivnih zaduženja po članu i po komadu.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Modul statusa i upozorenja: promjena statusa komada, automatska obavijest (e-mail ili in-app) pri prekoračenju roka povrata ili promjeni statusa u kritično.</w:t>
      </w:r>
    </w:p>
    <w:p>
      <w:pPr>
        <w:pStyle w:val="ListParagraph"/>
        <w:numPr>
          <w:ilvl w:val="0"/>
          <w:numId w:val="22"/>
        </w:numPr>
        <w:rPr/>
      </w:pPr>
      <w:r>
        <w:rPr>
          <w:lang w:val="hr-BA"/>
        </w:rPr>
        <w:t>Modul izvještavanja: pregled cjelokupne povijesti zaduženja, izvoz popisa.</w:t>
      </w:r>
    </w:p>
    <w:p>
      <w:pPr>
        <w:pStyle w:val="Normal"/>
        <w:spacing w:before="80" w:after="8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0" w:after="283"/>
        <w:rPr/>
      </w:pPr>
      <w:r>
        <w:rPr/>
        <w:t>Sustav ne obuhvaća: financijsko upravljanje, javni pristup za obične članove, niti integraciju s evidencijom članstva, kalendarom nastupa ili drugim vanjskim sustavima.</w:t>
      </w:r>
    </w:p>
    <w:p>
      <w:pPr>
        <w:pStyle w:val="Heading3"/>
        <w:rPr/>
      </w:pPr>
      <w:bookmarkStart w:id="10" w:name="__RefHeading___Toc9770_508891716"/>
      <w:bookmarkEnd w:id="10"/>
      <w:r>
        <w:rPr>
          <w:rFonts w:cs="Times New Roman"/>
          <w:lang w:val="hr-BA"/>
        </w:rPr>
        <w:t>1.1.3. Svrha projekta i očekivani rezultati</w:t>
      </w:r>
    </w:p>
    <w:p>
      <w:pPr>
        <w:pStyle w:val="Heading4"/>
        <w:rPr/>
      </w:pPr>
      <w:bookmarkStart w:id="11" w:name="__RefHeading___Toc9772_508891716"/>
      <w:bookmarkEnd w:id="11"/>
      <w:r>
        <w:rPr/>
        <w:t>1.1.3.1. Rezultati</w:t>
      </w:r>
    </w:p>
    <w:p>
      <w:pPr>
        <w:pStyle w:val="Normal"/>
        <w:rPr/>
      </w:pPr>
      <w:r>
        <w:rPr/>
        <w:t>Rezultat projekta bit će funkcionalna web-aplikacija isporučena naručitelju zajedno s pratećom dokumentacijom. Isporučni materijali uključuju: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Izvršnu datoteku programskog rješenja web-aplikacije.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Relacijsku bazu podataka s kompletnom shemom i inicijalnim unosom inventara.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Korisničku dokumentaciju i upute za administraciju sustava.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Tehničku dokumentaciju i izvorni kod.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12" w:name="__RefHeading___Toc9774_508891716"/>
      <w:bookmarkEnd w:id="12"/>
      <w:r>
        <w:rPr/>
        <w:t>1.1.3.2. Potencijalni korisnici i tržište</w:t>
      </w:r>
    </w:p>
    <w:p>
      <w:pPr>
        <w:pStyle w:val="Normal"/>
        <w:rPr/>
      </w:pPr>
      <w:r>
        <w:rPr/>
        <w:t>Primarni korisnici su administratori KUD-a „LOLA” Sarajevo. Sustav ima širu primjenjivost - svaka organizacija koja upravlja fizičkim inventarom koji se dijeli između više osoba (kulturno-umjetnička, sportska i dramska društva, kazališta, škole folklora) može ga prilagoditi i koristiti. Ciljano tržište su udruge i neprofitne organizacije u regiji.</w:t>
      </w:r>
    </w:p>
    <w:p>
      <w:pPr>
        <w:pStyle w:val="Heading4"/>
        <w:rPr/>
      </w:pPr>
      <w:bookmarkStart w:id="13" w:name="__RefHeading___Toc9776_508891716"/>
      <w:bookmarkEnd w:id="13"/>
      <w:r>
        <w:rPr/>
        <w:t>1.1.3.3. Kriteriji za mjerenje uspješnosti</w:t>
      </w:r>
    </w:p>
    <w:p>
      <w:pPr>
        <w:pStyle w:val="Normal"/>
        <w:rPr/>
      </w:pPr>
      <w:r>
        <w:rPr/>
        <w:t>Projekt se smatra uspješnim ako su zadovoljeni sljedeći kriteriji: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modul inventara: mogućnost unosa, uređivanja i pretraživanja svih komada nošnje.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modul zaduženja: evidencija dodjele i povrata komada po članu s potpunom poviješću.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sustav upozorenja: administratori primaju obavijesti pri prekoračenju roka povrata ili promjeni statusa komada u kritično.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Isporučena projektna dokumentacija sukladna zahtjevima naručitelja.</w:t>
      </w:r>
    </w:p>
    <w:p>
      <w:pPr>
        <w:pStyle w:val="Heading3"/>
        <w:rPr/>
      </w:pPr>
      <w:bookmarkStart w:id="14" w:name="__RefHeading___Toc9778_508891716"/>
      <w:bookmarkEnd w:id="14"/>
      <w:r>
        <w:rPr/>
        <w:t>1.1.4. Model i metodologija razvoja</w:t>
      </w:r>
    </w:p>
    <w:p>
      <w:pPr>
        <w:pStyle w:val="Normal"/>
        <w:rPr/>
      </w:pPr>
      <w:r>
        <w:rPr/>
        <w:t>Sustav će se razvijati kroz više uzastopnih faza, pri čemu će svaka iteracija rezultirati funkcionalnim dijelom sustava koji zadovoljava dio korisničkih zahtjeva. Temeljit će se na iterativnom i inkrementalnom modelu životnog ciklusa.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Dizajn sustava temeljit će se na objektno orijentiranom pristupu, uz primjenu slojevite arhitekture (prezentacijski sloj, poslovna logika, sloj podataka). U početnoj fazi provest će se analiza domene i prikupljanje korisničkih zahtjeva, s naglaskom na identifikaciju ključnih poslovnih procesa upravljanja inventarom i zaduženjima. Na temelju prikupljenih zahtjeva definirat će se slučajevi korištenja sustava koji će poslužiti kao osnova za daljnji razvoj.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Implementacija će se provoditi postupno, uz kontinuirano testiranje pojedinih funkcionalnosti. Poseban naglasak stavit će se na stabilnost sustava i jednostavnost korištenja, s obzirom na to da krajnji korisnici nemaju IT podršku. Prioritet u razvoju imat će moduli inventara i zaduženja kao temeljne komponente sustava, nakon čega slijede upozorenja i izvještavanje.</w:t>
      </w:r>
    </w:p>
    <w:p>
      <w:pPr>
        <w:pStyle w:val="Heading3"/>
        <w:rPr/>
      </w:pPr>
      <w:bookmarkStart w:id="15" w:name="__RefHeading___Toc9780_508891716"/>
      <w:bookmarkEnd w:id="15"/>
      <w:r>
        <w:rPr/>
        <w:t>1.1.5. Slični sustavi</w:t>
      </w:r>
    </w:p>
    <w:p>
      <w:pPr>
        <w:pStyle w:val="Normal"/>
        <w:rPr/>
      </w:pPr>
      <w:r>
        <w:rPr/>
        <w:t>Na tržištu postoje generička rješenja za upravljanje inventarom (npr. Sortly, Zoho Inventory) koja omogućuju praćenje artikala, zaliha i osnovno izvještavanje. Takvi sustavi nisu prilagođeni specifičnostima kulturno-umjetničkih društava - ne podržavaju koncept zaduženja komada nošnje pojedinom članu uz povijest povrata, niti statuse poput „na čišćenju” ili „na popravku” u kontekstu nastupa.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Predloženi sustav KUDTrack predstavlja prilagođeno rješenje namijenjeno neprofitnim udrugama koje dijele fizički inventar među članovima, uz jednostavno sučelje prilagođeno administratorima bez IT stručnjaka.</w:t>
      </w:r>
    </w:p>
    <w:p>
      <w:pPr>
        <w:pStyle w:val="Heading3"/>
        <w:rPr/>
      </w:pPr>
      <w:bookmarkStart w:id="16" w:name="__RefHeading___Toc9782_508891716"/>
      <w:bookmarkEnd w:id="16"/>
      <w:r>
        <w:rPr/>
        <w:t>1.1.6. Početni plan za naredne korake</w:t>
      </w:r>
    </w:p>
    <w:p>
      <w:pPr>
        <w:pStyle w:val="Normal"/>
        <w:rPr/>
      </w:pPr>
      <w:r>
        <w:rPr/>
        <w:t>Projektni plan izrađen je u Microsoft Projectu. Ukupno trajanje projekta je 82 radna dana (14.04.2026. - 05.08.2026.). Sljedeća tablica prikazuje sve aktivnosti prema gantogramu.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Napomena: ukupni planirani napor tima je oko 700 sati rada (3 člana).</w:t>
      </w:r>
    </w:p>
    <w:p>
      <w:pPr>
        <w:pStyle w:val="BodyText"/>
        <w:rPr>
          <w:rFonts w:cs="Times New Roman"/>
        </w:rPr>
      </w:pPr>
      <w:r>
        <w:rPr>
          <w:rFonts w:cs="Times New Roman"/>
        </w:rPr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114998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86614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866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projekta (sažetak po fazama)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9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86614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866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projekta (sažetak po fazama)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283"/>
        <w:rPr>
          <w:rFonts w:cs="Times New Roman"/>
        </w:rPr>
      </w:pPr>
      <w:r>
        <w:rPr>
          <w:rFonts w:cs="Times New Roman"/>
        </w:rPr>
        <mc:AlternateContent>
          <mc:Choice Requires="wps">
            <w:drawing>
              <wp:anchor distT="0" distB="0" distL="0" distR="0" simplePos="0" relativeHeight="2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358515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35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074670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- detaljni koraci (WBS razina 2)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6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074670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074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- detaljni koraci (WBS razina 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Tekstualni WBS rastav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46"/>
        <w:gridCol w:w="2142"/>
        <w:gridCol w:w="1444"/>
        <w:gridCol w:w="1445"/>
        <w:gridCol w:w="1444"/>
        <w:gridCol w:w="1445"/>
      </w:tblGrid>
      <w:tr>
        <w:trPr>
          <w:tblHeader w:val="true"/>
        </w:trPr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Aktivnost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Početak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Kraj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Sažetak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Project1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INICIJALIZACIJA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IZVEDIVOSTI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ELICITACIJA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MODELIRANJE SUSTAVA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IMPLEMENTACIJA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2026-07-06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IMPLEMENTACIJA I PREDAJA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21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</w:tbl>
    <w:p>
      <w:pPr>
        <w:pStyle w:val="Heading2"/>
        <w:rPr/>
      </w:pPr>
      <w:bookmarkStart w:id="17" w:name="__RefHeading___Toc9784_508891716"/>
      <w:bookmarkEnd w:id="17"/>
      <w:r>
        <w:rPr/>
        <w:t>1.2. Studija izvedivosti prijedloga</w:t>
      </w:r>
    </w:p>
    <w:p>
      <w:pPr>
        <w:pStyle w:val="Heading3"/>
        <w:rPr/>
      </w:pPr>
      <w:bookmarkStart w:id="18" w:name="__RefHeading___Toc9786_508891716"/>
      <w:bookmarkEnd w:id="18"/>
      <w:r>
        <w:rPr/>
        <w:t>1.2.1. Uvod</w:t>
      </w:r>
    </w:p>
    <w:p>
      <w:pPr>
        <w:pStyle w:val="Normal"/>
        <w:rPr/>
      </w:pPr>
      <w:r>
        <w:rPr/>
        <w:t>Za potrebe odabira optimalnog rješenja za implementaciju informacijskog sustava KUDTrack provedena je analiza izvedivosti s vrednovanjem alternativa po modulima sustava i analizom troškova te koristi.</w:t>
      </w:r>
    </w:p>
    <w:p>
      <w:pPr>
        <w:pStyle w:val="Heading3"/>
        <w:rPr/>
      </w:pPr>
      <w:bookmarkStart w:id="19" w:name="__RefHeading___Toc9788_508891716"/>
      <w:bookmarkEnd w:id="19"/>
      <w:r>
        <w:rPr/>
        <w:t>1.2.2. Definicija alternativa</w:t>
      </w:r>
    </w:p>
    <w:p>
      <w:pPr>
        <w:pStyle w:val="Normal"/>
        <w:rPr/>
      </w:pPr>
      <w:r>
        <w:rPr/>
        <w:t>Razmotrene su sljedeće alternative: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Izrada vlastitog sustava</w:t>
      </w:r>
      <w:r>
        <w:rPr/>
        <w:t xml:space="preserve"> - razvoj prilagođenog web rješenja specifično za potrebe KUD-a „LOLA”.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Nabava gotovog sustava</w:t>
      </w:r>
      <w:r>
        <w:rPr/>
        <w:t xml:space="preserve"> - korištenje komercijalnog rješenja za upravljanje inventarom dostupnog na tržištu.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Nadogradnja postojećeg (Excel)</w:t>
      </w:r>
      <w:r>
        <w:rPr/>
        <w:t xml:space="preserve"> - unapređenje trenutne evidencije u proračunskim tablicama.</w:t>
      </w:r>
    </w:p>
    <w:p>
      <w:pPr>
        <w:pStyle w:val="Heading3"/>
        <w:rPr/>
      </w:pPr>
      <w:bookmarkStart w:id="20" w:name="__RefHeading___Toc9790_508891716"/>
      <w:bookmarkEnd w:id="20"/>
      <w:r>
        <w:rPr/>
        <w:t>1.2.3. Kriteriji vrednovanja</w:t>
      </w:r>
    </w:p>
    <w:p>
      <w:pPr>
        <w:pStyle w:val="Normal"/>
        <w:rPr/>
      </w:pPr>
      <w:r>
        <w:rPr/>
        <w:t>Svaka alternativa ocijenjena je po četiri dimenzije izvedivosti (skala 1-3, pri čemu je 3 najpovoljnija ocjena) za svaki modul sustava: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Dimnezije vrednovanja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Dimenzija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Usklađenost s poslovnim procesima KUD-a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 izvedivost i dostupnost potrebnog znanja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Mogućnost isporuke u planiranom roku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Troškovna prihvatljivost za neprofitnu organizaciju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bookmarkStart w:id="21" w:name="__RefHeading___Toc9792_508891716"/>
      <w:bookmarkEnd w:id="21"/>
      <w:r>
        <w:rPr/>
        <w:t>1.2.4. Ocjenjivanje alternativa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Alternative i njihove ocjene po dimenzijama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44"/>
        <w:gridCol w:w="1444"/>
        <w:gridCol w:w="1444"/>
        <w:gridCol w:w="1445"/>
        <w:gridCol w:w="1444"/>
        <w:gridCol w:w="1445"/>
      </w:tblGrid>
      <w:tr>
        <w:trPr>
          <w:tblHeader w:val="true"/>
        </w:trPr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Alternativa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Dimenzija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inventara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zaduženja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statusa i upozorenja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izvještavanja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vlastitog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2,50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2,50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Nabava gotovog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2,00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Nadogradnja postojećeg (Excel)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Izrada vlastitog sustava: Vlastiti razvoj daje potpunu prilagodbu procesima KUD-a: dodjela nošnje po članu, praćenje statusa u stvarnom vremenu, automatska e-mail upozorenja. Tim od 3 člana raspolaže potrebnim znanjem; isporuka planirana za 05.08.2026. po gantogramu.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Nabava gotovog sustava:</w:t>
      </w:r>
      <w:r>
        <w:rPr/>
        <w:t xml:space="preserve"> Generička inventory-management rješenja ne pokrivaju specifičnosti folklornog KUD-a: nedostaje koncept zaduženja po članu, nema prilagodbe statusima nošnje. Godišnje licencne naknade predstavljaju trajan trošak za neprofitnu organizaciju.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Nadogradnja postojećeg (Excel):</w:t>
      </w:r>
      <w:r>
        <w:rPr/>
        <w:t xml:space="preserve"> Kratkoročno je najjeftinije rješenje, ali ne rješava temeljne probleme: nema automatskih upozorenja, višekorisničkog pristupa u stvarnom vremenu ni strukturirane povijesti zaduženja.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22" w:name="__RefHeading___Toc9794_508891716"/>
      <w:bookmarkEnd w:id="22"/>
      <w:r>
        <w:rPr/>
        <w:t>1.2.4.1 Konačni prijedlog alternative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Izbor alternative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733"/>
        <w:gridCol w:w="1730"/>
        <w:gridCol w:w="1734"/>
        <w:gridCol w:w="1736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Alternativa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inventara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zaduženja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statusa i upozorenja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izvještavanja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vlastitog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Nabava gotovog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Nadogradnja postojećeg (Excel)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x</w:t>
            </w:r>
          </w:p>
        </w:tc>
        <w:tc>
          <w:tcPr>
            <w:tcW w:w="1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Normal"/>
        <w:rPr/>
      </w:pPr>
      <w:r>
        <w:rPr/>
        <w:t>Modul inventara treće rješenje (nadogradnja postojećeg) izvodi s istom učinkovitošću kao i prvo rješenje (izrada vlastitog) te su oba rješenja validna, no prvo rješenje (izrada vlastitog) je izabrano radi jednostavnosti jer bi inače morali koristiti dva nepovezana sustava.</w:t>
      </w:r>
    </w:p>
    <w:p>
      <w:pPr>
        <w:pStyle w:val="Heading3"/>
        <w:rPr/>
      </w:pPr>
      <w:bookmarkStart w:id="23" w:name="__RefHeading___Toc9796_508891716"/>
      <w:bookmarkEnd w:id="23"/>
      <w:r>
        <w:rPr/>
        <w:t>1.2.5. Analiza troškova</w:t>
      </w:r>
    </w:p>
    <w:p>
      <w:pPr>
        <w:pStyle w:val="Normal"/>
        <w:rPr/>
      </w:pPr>
      <w:r>
        <w:rPr/>
        <w:t>Analiza troškova odnosi se na alternativu izrade vlastitog sustava.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24" w:name="__RefHeading___Toc9798_508891716"/>
      <w:bookmarkEnd w:id="24"/>
      <w:r>
        <w:rPr/>
        <w:t>1.2.5.1. Ljudski rad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Izračun rada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Funkcija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Količina (sati)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Cijena (po satu, KM)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Ukupno (KM)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 / voditelj (Leo)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240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3600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 (Marko)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3150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(Ana)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Pisac dokumentacije (Ana)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Ukupno ljudski rad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10250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4"/>
        <w:rPr/>
      </w:pPr>
      <w:bookmarkStart w:id="25" w:name="__RefHeading___Toc9800_508891716"/>
      <w:bookmarkEnd w:id="25"/>
      <w:r>
        <w:rPr/>
        <w:t>1.2.5.2. Edukacije, materijal i infrastruktura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: Izračun troškova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10"/>
        <w:gridCol w:w="1709"/>
        <w:gridCol w:w="1168"/>
        <w:gridCol w:w="1379"/>
      </w:tblGrid>
      <w:tr>
        <w:trPr>
          <w:tblHeader w:val="true"/>
        </w:trPr>
        <w:tc>
          <w:tcPr>
            <w:tcW w:w="4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Stavka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Količina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Cijena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Ukupno (KM)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Obuka administratora KUD-a (UAT faza)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dana x 200 KM</w:t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Korisnička i tehnička dokumentacija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Potrošni materijal i ispisi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VPS hosting - godišnja naknada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Razvojni alati i licence (open-source)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Testno okruženje i UAT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4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Ukupno (bez nepredviđenih troškova)</w:t>
            </w:r>
          </w:p>
        </w:tc>
        <w:tc>
          <w:tcPr>
            <w:tcW w:w="17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3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11850</w:t>
            </w:r>
          </w:p>
        </w:tc>
      </w:tr>
    </w:tbl>
    <w:p>
      <w:pPr>
        <w:pStyle w:val="Heading3"/>
        <w:rPr/>
      </w:pPr>
      <w:bookmarkStart w:id="26" w:name="__RefHeading___Toc9802_508891716"/>
      <w:bookmarkEnd w:id="26"/>
      <w:r>
        <w:rPr/>
        <w:t>1.2.6. Analiza povrata investicije (ROI)</w:t>
      </w:r>
    </w:p>
    <w:p>
      <w:pPr>
        <w:pStyle w:val="Normal"/>
        <w:rPr/>
      </w:pPr>
      <w:r>
        <w:rPr/>
        <w:t>Projekcija za razdoblje od 4 godine (2026.-2029.):</w:t>
      </w:r>
    </w:p>
    <w:p>
      <w:pPr>
        <w:pStyle w:val="Normal"/>
        <w:rPr/>
      </w:pPr>
      <w:r>
        <w:rPr/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: Analiza ROI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281"/>
        <w:gridCol w:w="1174"/>
        <w:gridCol w:w="1076"/>
        <w:gridCol w:w="996"/>
        <w:gridCol w:w="1146"/>
      </w:tblGrid>
      <w:tr>
        <w:trPr>
          <w:tblHeader w:val="true"/>
        </w:trPr>
        <w:tc>
          <w:tcPr>
            <w:tcW w:w="4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Stavka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0 (2026)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1 (2027)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2 (2028)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3 (2029)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TROŠKOVI (KM)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Razvoj sustava (rad tima)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10250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Infrastruktura - VPS hosting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korisnika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Dokumentacija i materijal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Testiranje i UAT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Godišnje održavanje i podrška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Nepredviđeni troškovi (~10%)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1185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Ukupni troškovi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13035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KORISTI (KM)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gubitaka i oštećenja nošnje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Ušteda administrativnog rada (evidencija)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troška zamjenskih komada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Učinkovitije planiranje nastupa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papirnih i materijalnih troškova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Potencijal licenciranja drugim KUD-ovima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Poboljšana pozicija za grantove/donacije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Ukupne koristi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0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5100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7100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7100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Neto korist (KM)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-13035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3500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5500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5500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Kumulativna neto korist (KM)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-13035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-9535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-4035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1465</w:t>
            </w:r>
          </w:p>
        </w:tc>
      </w:tr>
      <w:tr>
        <w:trPr/>
        <w:tc>
          <w:tcPr>
            <w:tcW w:w="42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ROI (%)</w:t>
            </w:r>
          </w:p>
        </w:tc>
        <w:tc>
          <w:tcPr>
            <w:tcW w:w="11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-73,1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-31,0</w:t>
            </w:r>
          </w:p>
        </w:tc>
        <w:tc>
          <w:tcPr>
            <w:tcW w:w="11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11,2</w:t>
            </w:r>
          </w:p>
        </w:tc>
      </w:tr>
    </w:tbl>
    <w:p>
      <w:pPr>
        <w:pStyle w:val="Normal"/>
        <w:rPr/>
      </w:pPr>
      <w:r>
        <w:rPr/>
        <w:t>*ROI (%) = kumulativna neto korist / ukupni troškovi godine 0 x 100</w:t>
      </w:r>
    </w:p>
    <w:p>
      <w:pPr>
        <w:pStyle w:val="Heading3"/>
        <w:rPr/>
      </w:pPr>
      <w:bookmarkStart w:id="27" w:name="__RefHeading___Toc9804_508891716"/>
      <w:bookmarkEnd w:id="27"/>
      <w:r>
        <w:rPr/>
        <w:t>1.2.7. Zaključak</w:t>
      </w:r>
    </w:p>
    <w:p>
      <w:pPr>
        <w:pStyle w:val="Normal"/>
        <w:rPr/>
      </w:pPr>
      <w:r>
        <w:rPr/>
        <w:t>Na temelju provedene analize izvedivosti, alternativa izrade vlastitog sustava postiže najviše ocjene u operativnoj i tehničkoj dimenziji za module zaduženja, statusa i upozorenja te izvještavanja. Ekonomska analiza pokazuje jednokratni trošak razvoja od 13035 KM (uključujući nepredviđene troškove), s pozitivnom kumulativnom neto koristi od 1465 KM u trećoj godini korištenja. S obzirom na potrebe naručitelja i ograničenja neprofitne organizacije, preporučuje se daljnji razvoj vlastitog sustava KUDTrack.</w:t>
      </w:r>
      <w:r>
        <w:br w:type="page"/>
      </w:r>
    </w:p>
    <w:p>
      <w:pPr>
        <w:pStyle w:val="Heading2"/>
        <w:spacing w:before="0" w:after="120"/>
        <w:rPr/>
      </w:pPr>
      <w:bookmarkStart w:id="28" w:name="__RefHeading___Toc9806_508891716"/>
      <w:bookmarkEnd w:id="28"/>
      <w:r>
        <w:rPr/>
        <w:t>1.3. Izvori porijekla zahtjeva</w:t>
      </w:r>
    </w:p>
    <w:p>
      <w:pPr>
        <w:pStyle w:val="Heading3"/>
        <w:rPr/>
      </w:pPr>
      <w:bookmarkStart w:id="29" w:name="__RefHeading___Toc9808_508891716"/>
      <w:bookmarkEnd w:id="29"/>
      <w:r>
        <w:rPr/>
        <w:t>1.3.1. Primjeri prikupljenih izvora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Zapisnik s intervjua s predstavnicom KUD „LOLA” Sarajevo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Reprezentativni dokument sa legalnim informacijama o KUD „LOLA” Sarajevo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Surogati: Sortly i Zoho</w:t>
      </w:r>
    </w:p>
    <w:p>
      <w:pPr>
        <w:pStyle w:val="Heading3"/>
        <w:rPr/>
      </w:pPr>
      <w:bookmarkStart w:id="30" w:name="__RefHeading___Toc9810_508891716"/>
      <w:bookmarkEnd w:id="30"/>
      <w:r>
        <w:rPr/>
        <w:t>1.3.2. Surogat: Sortly</w:t>
      </w:r>
    </w:p>
    <w:p>
      <w:pPr>
        <w:pStyle w:val="Normal"/>
        <w:rPr/>
      </w:pPr>
      <w:r>
        <w:rPr/>
        <w:t>Sortly - Simple Inventory Management Software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hyperlink r:id="rId8">
        <w:r>
          <w:rPr>
            <w:rStyle w:val="Hyperlink"/>
          </w:rPr>
          <w:t>Sortly (https://www.sortly.com/)</w:t>
        </w:r>
      </w:hyperlink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hyperlink r:id="rId9">
        <w:r>
          <w:rPr>
            <w:rStyle w:val="Hyperlink"/>
          </w:rPr>
          <w:t>Capterra (Sortly Pro) (https://www.capterra.com/p/169199/Sortly-Pro/)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Sortly je jednostavan softver za upravljanje inventarima, za mala poduzeća, uključujući potrošni materijal, alate i opremu.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2988310</wp:posOffset>
                </wp:positionV>
                <wp:extent cx="5502910" cy="3484880"/>
                <wp:effectExtent l="0" t="0" r="0" b="0"/>
                <wp:wrapSquare wrapText="largest"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48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136900"/>
                                  <wp:effectExtent l="0" t="0" r="0" b="0"/>
                                  <wp:docPr id="8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13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Primjer Sortly alata u uporabi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235.3pt;width:433.25pt;height:274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136900"/>
                            <wp:effectExtent l="0" t="0" r="0" b="0"/>
                            <wp:docPr id="9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13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Primjer Sortly alata u uporabi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195955"/>
                <wp:effectExtent l="0" t="0" r="0" b="0"/>
                <wp:wrapSquare wrapText="largest"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19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2912110"/>
                                  <wp:effectExtent l="0" t="0" r="0" b="0"/>
                                  <wp:docPr id="11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912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Sortly web stranica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51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2912110"/>
                            <wp:effectExtent l="0" t="0" r="0" b="0"/>
                            <wp:docPr id="12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912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Sortly web stranica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Sortly pomaže malim poduzećima s upravljanjem inventara na različitim lokacijama pomoću organizacije temeljene na mapama i mobilnom pristupu. Recenzije uglavnom dolaze od korisnika iz građevinske industrije; najčešći slučajevi upotrebe uključuju kontrolu zaliha i praćenje imovine, s istaknutim prednostima poput praćenja zaliha u stvarnom vremenu i upozorenja o niskim zalihama. Recenzenti navode nagle skokove cijena i ograničeno izvještavanje kao nedostatke.</w:t>
      </w:r>
    </w:p>
    <w:p>
      <w:pPr>
        <w:pStyle w:val="Heading3"/>
        <w:rPr/>
      </w:pPr>
      <w:bookmarkStart w:id="31" w:name="__RefHeading___Toc9812_508891716"/>
      <w:bookmarkEnd w:id="31"/>
      <w:r>
        <w:rPr/>
        <w:t>1.3.3. Surogat: Zoho</w:t>
      </w:r>
    </w:p>
    <w:p>
      <w:pPr>
        <w:pStyle w:val="Normal"/>
        <w:rPr/>
      </w:pPr>
      <w:r>
        <w:rPr/>
        <w:t>Zoho - jedinstven i moćan softverski paket za tvrtke svih veličina.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hyperlink r:id="rId14">
        <w:r>
          <w:rPr>
            <w:rStyle w:val="Hyperlink"/>
          </w:rPr>
          <w:t>Zoho (https://www.zoho.com/inventory/)</w:t>
        </w:r>
      </w:hyperlink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hyperlink r:id="rId15">
        <w:r>
          <w:rPr>
            <w:rStyle w:val="Hyperlink"/>
          </w:rPr>
          <w:t>Capterra (Zoho CRM) (https://www.capterra.com/p/155928/Zoho-CRM/)</w:t>
        </w:r>
      </w:hyperlink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576955"/>
                <wp:effectExtent l="0" t="0" r="0" b="0"/>
                <wp:wrapSquare wrapText="largest"/>
                <wp:docPr id="1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57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293110"/>
                                  <wp:effectExtent l="0" t="0" r="0" b="0"/>
                                  <wp:docPr id="14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293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Zoho web stranica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81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293110"/>
                            <wp:effectExtent l="0" t="0" r="0" b="0"/>
                            <wp:docPr id="15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293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Zoho web stranica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  <w:t>Zoho CRM je alat za upravljanje odnosima s klijentima koji prvenstveno koriste mala poduzeća u IT uslugama, marketingu i softveru. Pomaže timovima u upravljanju s potencijalnim klijentima, automatizaciji prodajnih tijekova rada i centralizaciji podataka o klijentima. Recenzenti ističu pristupačnost i kažu da omogućuje korisne integracije e-mail marketinga. Neki izvještavaju o strmoj krivulji učenja. Nedavna ažuriranja uključuju prošireni pristup CRM-u za timove koji nisu prodajni te analitiku i uvide temeljene na umjetnoj inteligenciji.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2" w:name="__RefHeading___Toc9814_508891716"/>
      <w:bookmarkEnd w:id="32"/>
      <w:r>
        <w:rPr/>
        <w:t>1.4. Prilozi</w:t>
      </w:r>
    </w:p>
    <w:p>
      <w:pPr>
        <w:pStyle w:val="Heading3"/>
        <w:rPr/>
      </w:pPr>
      <w:bookmarkStart w:id="33" w:name="__RefHeading___Toc9816_508891716"/>
      <w:bookmarkEnd w:id="33"/>
      <w:r>
        <w:rPr/>
        <w:t>1.4.1. Informacije o KUD “LOLA” Sarajevo</w:t>
      </w:r>
    </w:p>
    <w:p>
      <w:pPr>
        <w:pStyle w:val="Heading4"/>
        <w:rPr/>
      </w:pPr>
      <w:bookmarkStart w:id="34" w:name="__RefHeading___Toc9818_508891716"/>
      <w:bookmarkEnd w:id="34"/>
      <w:r>
        <w:rPr/>
        <w:t>1.4.1.1. Opće informacije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Registarski broj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03-017-60 od 30.03.1998. / reg.br. 92 / I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Identifikacijski broj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4200195730001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Puno legalno ime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Kulturno-umjetničko društvo „LOLA”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Puno legalno ime (engleski jezik)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Cultural-Artistic Association „LOLA”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Skraćeni naziv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KUD „LOLA”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 organizacije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Udruženje građana / Nevladina organizacija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Država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Bosna i Hercegovina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Grad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Adresa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Envera Šehovića 15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Poštanski broj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71000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4"/>
        <w:rPr/>
      </w:pPr>
      <w:bookmarkStart w:id="35" w:name="__RefHeading___Toc9820_508891716"/>
      <w:bookmarkEnd w:id="35"/>
      <w:r>
        <w:rPr/>
        <w:t>1.4.1.2. Izvori informacija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hyperlink r:id="rId18">
        <w:r>
          <w:rPr>
            <w:rStyle w:val="Hyperlink"/>
          </w:rPr>
          <w:t>kudlola.ba (https://kudlola.ba/nasa-prica/)</w:t>
        </w:r>
      </w:hyperlink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hyperlink r:id="rId19">
        <w:r>
          <w:rPr>
            <w:rStyle w:val="Hyperlink"/>
          </w:rPr>
          <w:t>CompanyWall BiH (https://www.companywall.ba/firma/lola-kud-ug-sarajevo/MM7NAHrq)</w:t>
        </w:r>
      </w:hyperlink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hyperlink r:id="rId20">
        <w:r>
          <w:rPr>
            <w:rStyle w:val="Hyperlink"/>
          </w:rPr>
          <w:t>akta.ba (https://www.akta.ba/registar/226648/kud-lola-sarajevo)</w:t>
        </w:r>
      </w:hyperlink>
    </w:p>
    <w:p>
      <w:pPr>
        <w:pStyle w:val="Heading3"/>
        <w:rPr/>
      </w:pPr>
      <w:bookmarkStart w:id="36" w:name="__RefHeading___Toc9822_508891716"/>
      <w:bookmarkEnd w:id="36"/>
      <w:r>
        <w:rPr/>
        <w:t>1.4.2. Zapisnik s intervjua</w:t>
      </w:r>
    </w:p>
    <w:p>
      <w:pPr>
        <w:pStyle w:val="Heading4"/>
        <w:rPr/>
      </w:pPr>
      <w:bookmarkStart w:id="37" w:name="__RefHeading___Toc9824_508891716"/>
      <w:bookmarkEnd w:id="37"/>
      <w:r>
        <w:rPr/>
        <w:t>1.4.2.1. Opće informacije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Datum i vrijeme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16.04.2026. 10:00 - 11:30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Mjesto održavanja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Glavni ured KUD „LOLA”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Sazvao/pripremio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Sudjelovali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Petrović; Željka Katavić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4"/>
        <w:rPr/>
      </w:pPr>
      <w:bookmarkStart w:id="38" w:name="__RefHeading___Toc9826_508891716"/>
      <w:bookmarkEnd w:id="38"/>
      <w:r>
        <w:rPr/>
        <w:t>1.4.2.2. Sugovornik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Željka Katavić, predsjednica skupštine KUD „LOLA” Sarajevo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39" w:name="__RefHeading___Toc9828_508891716"/>
      <w:bookmarkEnd w:id="39"/>
      <w:r>
        <w:rPr/>
        <w:t>1.4.2.3. Sadržaj</w:t>
      </w:r>
    </w:p>
    <w:p>
      <w:pPr>
        <w:pStyle w:val="Normal"/>
        <w:rPr/>
      </w:pPr>
      <w:r>
        <w:rPr/>
        <w:t>Razgovor je vođen s predsjednicom skupštine KUD „LOLA” u svrhu prikupljanja zahtjeva i pojašnjenja trenutnih procesa upravljanja inventarom nošnje.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Ispitanica je potvrdila da društvo trenutno evidenciju vodi isključivo ručno - kombinacijom bilježnica i nepovezanih Excel tablica koje nisu redovito ažurirane. Navedeno rezultira nemogućnošću utvrđivanja raspoloživosti komada pri planiranju nastupa, kao i nemogućnošću retroaktivnog utvrđivanja odgovornosti pri gubitku ili oštećenju. Procijenjeno je da se svake sezone trajno izgubi ili ošteti 10-15 komada, uz ukupnu vrijednost inventara koja prelazi 30 000 KM.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Kao ključne funkcionalnosti budućeg sustava ispitanica je istaknula: pregled statusa svakog komada u stvarnom vremenu (slobodno, zaduženo, na čišćenju, na popravku, oštećeno, izgubljeno), evidenciju zaduženja po članu s poviješću, te automatska e-mail upozorenja pri prekoračenju roka povrata ili promjeni statusa u kritično.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Naglašeno je da sustav u ovoj fazi treba biti namijenjen isključivo administratorima (4-5 korisnika), bez portala za obične članove.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Glede tehničkih i financijskih ograničenja, ispitanica je navela da KUD ne raspolaže IT osobom te da je nužna jednostavnost korištenja.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Jednokratni razvojni trošak prihvatljiv je, dok godišnji troškovi hostinga trebaju ostati u okvirima nekoliko stotina KM.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Web aplikacija koja je responzivna na mobitelima i tabletima ocijenjena je kao dovoljna, bez potrebe za zasebnom mobilnom aplikacijom.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Integracija s vanjskim sustavima (evidencija članstva, kalendar nastupa) nije prioritet u ovoj fazi razvoja.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40" w:name="__RefHeading___Toc9830_508891716"/>
      <w:bookmarkEnd w:id="40"/>
      <w:r>
        <w:rPr/>
        <w:t>1.4.2.4. Zaključci</w:t>
      </w:r>
    </w:p>
    <w:p>
      <w:pPr>
        <w:pStyle w:val="Normal"/>
        <w:rPr/>
      </w:pPr>
      <w:r>
        <w:rPr/>
        <w:t>Intervju je u potpunosti potvrdio pretpostavke iznijete u prijedlogu projekta. Doseg sustava i predložene funkcionalnosti usklađeni su s iskazanim potrebama naručitelja. Posebno je naglašena potreba za jednostavnim održavanjem sustava nakon isporuke, što treba uzeti u obzir pri izradi dokumentacije i definiranju modela podrške.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41" w:name="__RefHeading___Toc678_1443104825"/>
      <w:bookmarkEnd w:id="41"/>
      <w:r>
        <w:rPr>
          <w:lang w:val="hr-BA"/>
        </w:rPr>
        <w:t>2</w:t>
      </w:r>
      <w:bookmarkStart w:id="42" w:name="_Toc229862694_Copy_1"/>
      <w:r>
        <w:rPr>
          <w:lang w:val="hr-BA"/>
        </w:rPr>
        <w:t xml:space="preserve">. </w:t>
      </w:r>
      <w:bookmarkEnd w:id="42"/>
      <w:r>
        <w:rPr>
          <w:lang w:val="hr-BA"/>
        </w:rPr>
        <w:t>Specifikacija zahtjeva</w:t>
      </w:r>
    </w:p>
    <w:p>
      <w:pPr>
        <w:pStyle w:val="Normal"/>
        <w:rPr>
          <w:lang w:val="hr-BA"/>
        </w:rPr>
      </w:pPr>
      <w:r>
        <w:rPr>
          <w:lang w:val="hr-BA"/>
        </w:rPr>
        <w:t>Na temelju prijedloga projekta i prikupljenih izvora, ovo poglavlje formalizira procese, poslovne, korisničke, funkcionalne i nefunkcionalne zahtjeve te model događaja.</w:t>
      </w:r>
    </w:p>
    <w:p>
      <w:pPr>
        <w:pStyle w:val="Heading2"/>
        <w:rPr/>
      </w:pPr>
      <w:bookmarkStart w:id="43" w:name="__RefHeading___Toc11200_2215621312"/>
      <w:bookmarkEnd w:id="43"/>
      <w:r>
        <w:rPr/>
        <w:t>2.1. Model procesa</w:t>
      </w:r>
    </w:p>
    <w:p>
      <w:pPr>
        <w:pStyle w:val="Normal"/>
        <w:rPr>
          <w:lang w:val="hr-BA"/>
        </w:rPr>
      </w:pPr>
      <w:r>
        <w:rPr>
          <w:lang w:val="hr-BA"/>
        </w:rPr>
        <w:t>Legenda: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Strelica – tok podataka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Pravokutnik – korisnik (vanjski entitet)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Zaobljeni pravokutnik – proces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Dvije paralelne linije – pohrana podataka</w:t>
      </w:r>
    </w:p>
    <w:p>
      <w:pPr>
        <w:pStyle w:val="Normal"/>
        <w:rPr>
          <w:lang w:val="hr-BA"/>
        </w:rPr>
      </w:pPr>
      <w:r>
        <w:rPr>
          <w:lang w:val="hr-BA"/>
        </w:rPr>
      </w:r>
    </w:p>
    <w:p>
      <w:pPr>
        <w:pStyle w:val="Heading3"/>
        <w:rPr/>
      </w:pPr>
      <w:bookmarkStart w:id="44" w:name="__RefHeading___Toc680_1443104825"/>
      <w:bookmarkEnd w:id="44"/>
      <w:r>
        <w:rPr>
          <w:lang w:val="hr-BA"/>
        </w:rPr>
        <w:t>2.</w:t>
      </w:r>
      <w:bookmarkStart w:id="45" w:name="_Toc229862695"/>
      <w:r>
        <w:rPr>
          <w:lang w:val="hr-BA"/>
        </w:rPr>
        <w:t>1.1. Dijagram toka podataka 0. razine – dijagram konteksta</w:t>
      </w:r>
      <w:bookmarkEnd w:id="45"/>
    </w:p>
    <w:p>
      <w:pPr>
        <w:pStyle w:val="Normal"/>
        <w:keepNext w:val="true"/>
        <w:rPr>
          <w:lang w:val="hr-BA"/>
        </w:rPr>
      </w:pPr>
      <w:r>
        <w:rPr/>
        <mc:AlternateContent>
          <mc:Choice Requires="wps">
            <w:drawing>
              <wp:inline distT="0" distB="0" distL="0" distR="0">
                <wp:extent cx="5499100" cy="2626995"/>
                <wp:effectExtent l="0" t="0" r="0" b="0"/>
                <wp:docPr id="16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000" cy="262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499100" cy="2343150"/>
                                  <wp:effectExtent l="0" t="0" r="0" b="0"/>
                                  <wp:docPr id="1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9100" cy="2343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Dijagram konteksta (razina 0): KUDTrack i vanjski entiteti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06.9pt;width:432.95pt;height:206.8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499100" cy="2343150"/>
                            <wp:effectExtent l="0" t="0" r="0" b="0"/>
                            <wp:docPr id="1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9100" cy="2343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Dijagram konteksta (razina 0): KUDTrack i vanjski entiteti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46" w:name="__RefHeading___Toc682_1443104825"/>
      <w:bookmarkEnd w:id="46"/>
      <w:r>
        <w:rPr>
          <w:lang w:val="hr-BA"/>
        </w:rPr>
        <w:t>2.</w:t>
      </w:r>
      <w:bookmarkStart w:id="47" w:name="_Toc229862696"/>
      <w:r>
        <w:rPr>
          <w:lang w:val="hr-BA"/>
        </w:rPr>
        <w:t>1.2. Dijagram toka podataka 1. razine – glavni procesi</w:t>
      </w:r>
      <w:bookmarkEnd w:id="47"/>
    </w:p>
    <w:p>
      <w:pPr>
        <w:pStyle w:val="Normal"/>
        <w:keepNext w:val="true"/>
        <w:rPr>
          <w:lang w:val="hr-BA"/>
        </w:rPr>
      </w:pPr>
      <w:r>
        <w:rPr/>
        <mc:AlternateContent>
          <mc:Choice Requires="wps">
            <w:drawing>
              <wp:inline distT="0" distB="0" distL="0" distR="0">
                <wp:extent cx="5499100" cy="2906395"/>
                <wp:effectExtent l="0" t="0" r="0" b="0"/>
                <wp:docPr id="19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000" cy="29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499100" cy="2622550"/>
                                  <wp:effectExtent l="0" t="0" r="0" b="0"/>
                                  <wp:docPr id="2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9100" cy="262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Dijagram toka podataka razine 1: Četiri glavna procesa KUDTrack sustava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28.9pt;width:432.95pt;height:228.8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499100" cy="2622550"/>
                            <wp:effectExtent l="0" t="0" r="0" b="0"/>
                            <wp:docPr id="2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9100" cy="2622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Dijagram toka podataka razine 1: Četiri glavna procesa KUDTrack sustava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lang w:val="hr-BA"/>
        </w:rPr>
      </w:pPr>
      <w:r>
        <w:rPr>
          <w:lang w:val="hr-BA"/>
        </w:rPr>
      </w:r>
      <w:r>
        <w:br w:type="page"/>
      </w:r>
    </w:p>
    <w:p>
      <w:pPr>
        <w:pStyle w:val="Heading3"/>
        <w:spacing w:before="0" w:after="115"/>
        <w:rPr/>
      </w:pPr>
      <w:bookmarkStart w:id="48" w:name="__RefHeading___Toc684_1443104825"/>
      <w:bookmarkEnd w:id="48"/>
      <w:r>
        <w:rPr>
          <w:lang w:val="hr-BA"/>
        </w:rPr>
        <w:t>2.</w:t>
      </w:r>
      <w:bookmarkStart w:id="49" w:name="_Toc229862697"/>
      <w:r>
        <w:rPr>
          <w:lang w:val="hr-BA"/>
        </w:rPr>
        <w:t>1.3. Dijagram toka podataka 2. razine – upravljanje zaduženjima</w:t>
      </w:r>
      <w:bookmarkEnd w:id="49"/>
    </w:p>
    <w:p>
      <w:pPr>
        <w:pStyle w:val="Normal"/>
        <w:keepNext w:val="true"/>
        <w:rPr>
          <w:lang w:val="hr-BA"/>
        </w:rPr>
      </w:pPr>
      <w:r>
        <w:rPr/>
        <mc:AlternateContent>
          <mc:Choice Requires="wps">
            <w:drawing>
              <wp:inline distT="0" distB="0" distL="0" distR="0">
                <wp:extent cx="5499100" cy="2607945"/>
                <wp:effectExtent l="0" t="0" r="0" b="0"/>
                <wp:docPr id="22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000" cy="260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499100" cy="2324100"/>
                                  <wp:effectExtent l="0" t="0" r="0" b="0"/>
                                  <wp:docPr id="2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910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Dijagram toka podataka razine 2: Dekompozicija procesa P2 - Upravljanje zaduženjima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05.4pt;width:432.95pt;height:205.3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499100" cy="2324100"/>
                            <wp:effectExtent l="0" t="0" r="0" b="0"/>
                            <wp:docPr id="2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9100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Dijagram toka podataka razine 2: Dekompozicija procesa P2 - Upravljanje zaduženjima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50" w:name="__RefHeading___Toc686_1443104825"/>
      <w:bookmarkEnd w:id="50"/>
      <w:r>
        <w:rPr>
          <w:lang w:val="hr-BA"/>
        </w:rPr>
        <w:t>2.</w:t>
      </w:r>
      <w:bookmarkStart w:id="51" w:name="_Toc229862698"/>
      <w:r>
        <w:rPr>
          <w:lang w:val="hr-BA"/>
        </w:rPr>
        <w:t>2. Dijagram dekompozicije funkcija</w:t>
      </w:r>
      <w:bookmarkEnd w:id="51"/>
    </w:p>
    <w:p>
      <w:pPr>
        <w:pStyle w:val="Normal"/>
        <w:keepNext w:val="true"/>
        <w:rPr>
          <w:lang w:val="hr-BA"/>
        </w:rPr>
      </w:pPr>
      <w:r>
        <w:rPr/>
        <mc:AlternateContent>
          <mc:Choice Requires="wps">
            <w:drawing>
              <wp:inline distT="0" distB="0" distL="0" distR="0">
                <wp:extent cx="5525770" cy="3092450"/>
                <wp:effectExtent l="0" t="0" r="0" b="0"/>
                <wp:docPr id="25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640" cy="309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2808605"/>
                                  <wp:effectExtent l="0" t="0" r="0" b="0"/>
                                  <wp:docPr id="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808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Dijagram dekompozicije funkcija KUDTrack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43.55pt;width:435.05pt;height:243.4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2808605"/>
                            <wp:effectExtent l="0" t="0" r="0" b="0"/>
                            <wp:docPr id="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808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Dijagram dekompozicije funkcija KUDTrack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52" w:name="__RefHeading___Toc688_1443104825"/>
      <w:bookmarkEnd w:id="52"/>
      <w:r>
        <w:rPr>
          <w:rFonts w:cs="Times New Roman"/>
          <w:lang w:val="hr-BA"/>
        </w:rPr>
        <w:t>2.</w:t>
      </w:r>
      <w:bookmarkStart w:id="53" w:name="_Toc229862699"/>
      <w:r>
        <w:rPr>
          <w:rFonts w:cs="Times New Roman"/>
          <w:lang w:val="hr-BA"/>
        </w:rPr>
        <w:t>3. Specifikacija zahtjeva</w:t>
      </w:r>
      <w:bookmarkEnd w:id="53"/>
    </w:p>
    <w:p>
      <w:pPr>
        <w:pStyle w:val="Normal"/>
        <w:rPr>
          <w:lang w:val="hr-BA"/>
        </w:rPr>
      </w:pPr>
      <w:r>
        <w:rPr>
          <w:lang w:val="hr-BA"/>
        </w:rPr>
        <w:t>Na temelju zapisnika sastavljenog nakon intervjua s predsjednicom skupštine KUD „LOLA“ Sarajevo, reprezentativnih dokumenata o organizaciji te surogatnih sustava (Sortly i Zoho), identificirani su i formulirani zahtjevi razvrstani na poslovne, korisničke, funkcionalne i nefunkcionalne zahtjeve.</w:t>
      </w:r>
    </w:p>
    <w:p>
      <w:pPr>
        <w:pStyle w:val="Heading2"/>
        <w:rPr/>
      </w:pPr>
      <w:bookmarkStart w:id="54" w:name="__RefHeading___Toc690_1443104825"/>
      <w:bookmarkEnd w:id="54"/>
      <w:r>
        <w:rPr>
          <w:lang w:val="hr-BA"/>
        </w:rPr>
        <w:t>2.</w:t>
      </w:r>
      <w:bookmarkStart w:id="55" w:name="_Toc229862700"/>
      <w:r>
        <w:rPr>
          <w:lang w:val="hr-BA"/>
        </w:rPr>
        <w:t>4. Poslovni zahtjevi</w:t>
      </w:r>
      <w:bookmarkEnd w:id="55"/>
    </w:p>
    <w:p>
      <w:pPr>
        <w:pStyle w:val="Heading3"/>
        <w:rPr/>
      </w:pPr>
      <w:bookmarkStart w:id="56" w:name="__RefHeading___Toc692_1443104825"/>
      <w:bookmarkEnd w:id="56"/>
      <w:r>
        <w:rPr>
          <w:lang w:val="hr-BA"/>
        </w:rPr>
        <w:t>2.</w:t>
      </w:r>
      <w:bookmarkStart w:id="57" w:name="_Toc229862701"/>
      <w:r>
        <w:rPr>
          <w:lang w:val="hr-BA"/>
        </w:rPr>
        <w:t>4.1. Centralizirati i digitalizirati evidenciju inventara nošnje</w:t>
      </w:r>
      <w:bookmarkEnd w:id="57"/>
    </w:p>
    <w:p>
      <w:pPr>
        <w:pStyle w:val="Normal"/>
        <w:rPr>
          <w:lang w:val="hr-BA"/>
        </w:rPr>
      </w:pPr>
      <w:r>
        <w:rPr>
          <w:lang w:val="hr-BA"/>
        </w:rPr>
        <w:t>KUD „LOLA“ trenutno vodi evidenciju isključivo ručno – kombinacijom bilježnica i nepovezanih Excel tablica koje se ne ažuriraju redovito. Informacijski sustav mora na jednom mjestu pohraniti podatke o svim komadima nošnje s jedinstvenim identifikatorom i skupom meta-podataka (vrsta, veličina, stanje, fotografija), čime se eliminira raspršenost podataka i stvara pouzdana osnova za upravljanje inventarom.</w:t>
      </w:r>
    </w:p>
    <w:p>
      <w:pPr>
        <w:pStyle w:val="Heading3"/>
        <w:rPr/>
      </w:pPr>
      <w:bookmarkStart w:id="58" w:name="__RefHeading___Toc694_1443104825"/>
      <w:bookmarkEnd w:id="58"/>
      <w:r>
        <w:rPr>
          <w:lang w:val="hr-BA"/>
        </w:rPr>
        <w:t>2.</w:t>
      </w:r>
      <w:bookmarkStart w:id="59" w:name="_Toc229862702"/>
      <w:r>
        <w:rPr>
          <w:lang w:val="hr-BA"/>
        </w:rPr>
        <w:t>4.2. Smanjiti financijske gubitke uzrokovane gubitkom i oštećenjem komada nošnje</w:t>
      </w:r>
      <w:bookmarkEnd w:id="59"/>
    </w:p>
    <w:p>
      <w:pPr>
        <w:pStyle w:val="Normal"/>
        <w:rPr>
          <w:lang w:val="hr-BA"/>
        </w:rPr>
      </w:pPr>
      <w:r>
        <w:rPr>
          <w:lang w:val="hr-BA"/>
        </w:rPr>
        <w:t>Procijenjeno je da se svake sezone trajno izgubi ili ošteti 10-15 komada nošnje ukupne vrijednosti inventara koja prelazi 30 000 KM. Sustav mora automatski pratiti zaduženja i generirati upozorenja pri prekoračenju roka povrata ili promjeni statusa komada u kritično, čime se administratorima omogućuje pravovremena reakcija i smanjenje financijskog gubitka.</w:t>
      </w:r>
    </w:p>
    <w:p>
      <w:pPr>
        <w:pStyle w:val="Heading2"/>
        <w:rPr/>
      </w:pPr>
      <w:bookmarkStart w:id="60" w:name="__RefHeading___Toc696_1443104825"/>
      <w:bookmarkEnd w:id="60"/>
      <w:r>
        <w:rPr>
          <w:lang w:val="hr-BA"/>
        </w:rPr>
        <w:t>2.</w:t>
      </w:r>
      <w:bookmarkStart w:id="61" w:name="_Toc229862703"/>
      <w:r>
        <w:rPr>
          <w:lang w:val="hr-BA"/>
        </w:rPr>
        <w:t>5. Korisnički zahtjevi</w:t>
      </w:r>
      <w:bookmarkEnd w:id="61"/>
    </w:p>
    <w:p>
      <w:pPr>
        <w:pStyle w:val="Heading3"/>
        <w:rPr/>
      </w:pPr>
      <w:bookmarkStart w:id="62" w:name="__RefHeading___Toc698_1443104825"/>
      <w:bookmarkEnd w:id="62"/>
      <w:r>
        <w:rPr>
          <w:lang w:val="hr-BA"/>
        </w:rPr>
        <w:t>2.</w:t>
      </w:r>
      <w:bookmarkStart w:id="63" w:name="_Toc229862704"/>
      <w:r>
        <w:rPr>
          <w:lang w:val="hr-BA"/>
        </w:rPr>
        <w:t>5.1. Pregled i upravljanje inventarom nošnje</w:t>
      </w:r>
      <w:bookmarkEnd w:id="63"/>
    </w:p>
    <w:p>
      <w:pPr>
        <w:pStyle w:val="Normal"/>
        <w:rPr>
          <w:lang w:val="hr-BA"/>
        </w:rPr>
      </w:pPr>
      <w:r>
        <w:rPr>
          <w:lang w:val="hr-BA"/>
        </w:rPr>
        <w:t>Administrator može pregledati cjelokupni popis komada nošnje te ih filtrirati po vrsti, veličini, statusu i kategoriji. Sustav mu omogućuje unos novog komada s fotografijom i meta-podacima, uređivanje postojećih podataka te brisanje komada koji više nije u upotrebi.</w:t>
      </w:r>
    </w:p>
    <w:p>
      <w:pPr>
        <w:pStyle w:val="Heading3"/>
        <w:rPr/>
      </w:pPr>
      <w:bookmarkStart w:id="64" w:name="__RefHeading___Toc700_1443104825"/>
      <w:bookmarkEnd w:id="64"/>
      <w:r>
        <w:rPr>
          <w:lang w:val="hr-BA"/>
        </w:rPr>
        <w:t>2.</w:t>
      </w:r>
      <w:bookmarkStart w:id="65" w:name="_Toc229862705"/>
      <w:r>
        <w:rPr>
          <w:lang w:val="hr-BA"/>
        </w:rPr>
        <w:t>5.2. Zaduženje i povrat komada nošnje po članu</w:t>
      </w:r>
      <w:bookmarkEnd w:id="65"/>
    </w:p>
    <w:p>
      <w:pPr>
        <w:pStyle w:val="Normal"/>
        <w:rPr>
          <w:lang w:val="hr-BA"/>
        </w:rPr>
      </w:pPr>
      <w:r>
        <w:rPr>
          <w:lang w:val="hr-BA"/>
        </w:rPr>
        <w:t>Administrator može dodijeliti jedan ili više komada nošnje određenom članu, postaviti očekivani datum povrata te evidentirati stvarni povrat komada. Sustav u svakom trenutku prikazuje koja je nošnja zadužena, kome je dodijeljena i od kada, uz mogućnost pregleda aktivnih zaduženja po članu i po komadu.</w:t>
      </w:r>
    </w:p>
    <w:p>
      <w:pPr>
        <w:pStyle w:val="Heading3"/>
        <w:rPr/>
      </w:pPr>
      <w:bookmarkStart w:id="66" w:name="__RefHeading___Toc702_1443104825"/>
      <w:bookmarkEnd w:id="66"/>
      <w:r>
        <w:rPr>
          <w:lang w:val="hr-BA"/>
        </w:rPr>
        <w:t>2.</w:t>
      </w:r>
      <w:bookmarkStart w:id="67" w:name="_Toc229862706"/>
      <w:r>
        <w:rPr>
          <w:lang w:val="hr-BA"/>
        </w:rPr>
        <w:t>5.3. Praćenje statusa komada i primanje obavijesti</w:t>
      </w:r>
      <w:bookmarkEnd w:id="67"/>
    </w:p>
    <w:p>
      <w:pPr>
        <w:pStyle w:val="Normal"/>
        <w:rPr>
          <w:lang w:val="hr-BA"/>
        </w:rPr>
      </w:pPr>
      <w:r>
        <w:rPr>
          <w:lang w:val="hr-BA"/>
        </w:rPr>
        <w:t>Administrator može u svakom trenutku promijeniti status pojedinog komada nošnje (slobodno, zaduženo, na popravku, na čišćenju, oštećeno, izgubljeno). Sustav automatski obavješćuje administratore putem e-maila ili in-app obavijesti kada komad nije vraćen u očekivanom roku ili kada mu je status promijenjen u kritično stanje.</w:t>
      </w:r>
    </w:p>
    <w:p>
      <w:pPr>
        <w:pStyle w:val="Heading3"/>
        <w:rPr/>
      </w:pPr>
      <w:bookmarkStart w:id="68" w:name="__RefHeading___Toc704_1443104825"/>
      <w:bookmarkEnd w:id="68"/>
      <w:r>
        <w:rPr>
          <w:lang w:val="hr-BA"/>
        </w:rPr>
        <w:t>2.</w:t>
      </w:r>
      <w:bookmarkStart w:id="69" w:name="_Toc229862707"/>
      <w:r>
        <w:rPr>
          <w:lang w:val="hr-BA"/>
        </w:rPr>
        <w:t>5.4. Pregled potpune povijesti zaduženja</w:t>
      </w:r>
      <w:bookmarkEnd w:id="69"/>
    </w:p>
    <w:p>
      <w:pPr>
        <w:pStyle w:val="Normal"/>
        <w:rPr>
          <w:lang w:val="hr-BA"/>
        </w:rPr>
      </w:pPr>
      <w:r>
        <w:rPr>
          <w:lang w:val="hr-BA"/>
        </w:rPr>
        <w:t>Administrator može pregledati sva prošla zaduženja za bilo koji komad nošnje ili člana, s informacijom o datumima zaduženja i povrata te eventualnim statusnim promjenama. Ovaj pregled služi kao osnova za utvrđivanje odgovornosti u slučaju gubitka ili oštećenja.</w:t>
      </w:r>
    </w:p>
    <w:p>
      <w:pPr>
        <w:pStyle w:val="Heading2"/>
        <w:rPr/>
      </w:pPr>
      <w:bookmarkStart w:id="70" w:name="__RefHeading___Toc706_1443104825"/>
      <w:bookmarkEnd w:id="70"/>
      <w:r>
        <w:rPr>
          <w:lang w:val="hr-BA"/>
        </w:rPr>
        <w:t>2.</w:t>
      </w:r>
      <w:bookmarkStart w:id="71" w:name="_Toc229862708"/>
      <w:r>
        <w:rPr>
          <w:lang w:val="hr-BA"/>
        </w:rPr>
        <w:t>6. Funkcionalni zahtjevi</w:t>
      </w:r>
      <w:bookmarkEnd w:id="71"/>
    </w:p>
    <w:p>
      <w:pPr>
        <w:pStyle w:val="Heading3"/>
        <w:rPr/>
      </w:pPr>
      <w:bookmarkStart w:id="72" w:name="__RefHeading___Toc708_1443104825"/>
      <w:bookmarkEnd w:id="72"/>
      <w:r>
        <w:rPr>
          <w:lang w:val="hr-BA"/>
        </w:rPr>
        <w:t>2.</w:t>
      </w:r>
      <w:bookmarkStart w:id="73" w:name="_Toc229862709"/>
      <w:r>
        <w:rPr>
          <w:lang w:val="hr-BA"/>
        </w:rPr>
        <w:t>6.1. Unos, uređivanje i brisanje komada nošnje</w:t>
      </w:r>
      <w:bookmarkEnd w:id="73"/>
    </w:p>
    <w:p>
      <w:pPr>
        <w:pStyle w:val="Normal"/>
        <w:rPr>
          <w:lang w:val="hr-BA"/>
        </w:rPr>
      </w:pPr>
      <w:r>
        <w:rPr>
          <w:lang w:val="hr-BA"/>
        </w:rPr>
        <w:t>Sustav mora omogućiti administratoru dodavanje novog komada nošnje s podacima: jedinstveni identifikator, naziv, vrsta, kategorija, veličina, stanje i fotografija. Postojeće podatke moguće je urediti, a komad koji više nije u inventaru može se obrisati. Brisanje nije moguće dok je komad aktivno zadužen.</w:t>
      </w:r>
    </w:p>
    <w:p>
      <w:pPr>
        <w:pStyle w:val="Heading3"/>
        <w:rPr/>
      </w:pPr>
      <w:bookmarkStart w:id="74" w:name="__RefHeading___Toc710_1443104825"/>
      <w:bookmarkEnd w:id="74"/>
      <w:r>
        <w:rPr>
          <w:lang w:val="hr-BA"/>
        </w:rPr>
        <w:t>2.</w:t>
      </w:r>
      <w:bookmarkStart w:id="75" w:name="_Toc229862710"/>
      <w:r>
        <w:rPr>
          <w:lang w:val="hr-BA"/>
        </w:rPr>
        <w:t>6.2. Pretraživanje i filtriranje inventara</w:t>
      </w:r>
      <w:bookmarkEnd w:id="75"/>
    </w:p>
    <w:p>
      <w:pPr>
        <w:pStyle w:val="Normal"/>
        <w:rPr>
          <w:lang w:val="hr-BA"/>
        </w:rPr>
      </w:pPr>
      <w:r>
        <w:rPr>
          <w:lang w:val="hr-BA"/>
        </w:rPr>
        <w:t>Sustav mora omogućiti pretragu inventara po nazivu te filtriranje po vrsti, kategoriji, veličini i statusu komada. Rezultati pretrage prikazuju se u obliku popisa s ključnim informacijama, uz mogućnost otvaranja detalja pojedinog komada.</w:t>
      </w:r>
    </w:p>
    <w:p>
      <w:pPr>
        <w:pStyle w:val="Heading3"/>
        <w:rPr/>
      </w:pPr>
      <w:bookmarkStart w:id="76" w:name="__RefHeading___Toc712_1443104825"/>
      <w:bookmarkEnd w:id="76"/>
      <w:r>
        <w:rPr>
          <w:lang w:val="hr-BA"/>
        </w:rPr>
        <w:t>2.</w:t>
      </w:r>
      <w:bookmarkStart w:id="77" w:name="_Toc229862711"/>
      <w:r>
        <w:rPr>
          <w:lang w:val="hr-BA"/>
        </w:rPr>
        <w:t>6.3. Dodjela komada nošnje članu i evidencija povrata</w:t>
      </w:r>
      <w:bookmarkEnd w:id="77"/>
    </w:p>
    <w:p>
      <w:pPr>
        <w:pStyle w:val="Normal"/>
        <w:rPr>
          <w:lang w:val="hr-BA"/>
        </w:rPr>
      </w:pPr>
      <w:r>
        <w:rPr>
          <w:lang w:val="hr-BA"/>
        </w:rPr>
        <w:t>Sustav mora omogućiti odabir jednog ili više komada inventara i njihovo dodjeljivanje određenom članu KUD-a, uz upis datuma zaduženja i očekivanog datuma povrata. Evidencija povrata obavlja se promjenom statusa zaduženja uz automatski upis stvarnog datuma povrata.</w:t>
      </w:r>
    </w:p>
    <w:p>
      <w:pPr>
        <w:pStyle w:val="Heading3"/>
        <w:rPr/>
      </w:pPr>
      <w:bookmarkStart w:id="78" w:name="__RefHeading___Toc714_1443104825"/>
      <w:bookmarkEnd w:id="78"/>
      <w:r>
        <w:rPr>
          <w:lang w:val="hr-BA"/>
        </w:rPr>
        <w:t>2.</w:t>
      </w:r>
      <w:bookmarkStart w:id="79" w:name="_Toc229862712"/>
      <w:r>
        <w:rPr>
          <w:lang w:val="hr-BA"/>
        </w:rPr>
        <w:t>6.4. Automatska upozorenja pri prekoračenju roka i promjeni kritičnog statusa</w:t>
      </w:r>
      <w:bookmarkEnd w:id="79"/>
    </w:p>
    <w:p>
      <w:pPr>
        <w:pStyle w:val="Normal"/>
        <w:rPr>
          <w:lang w:val="hr-BA"/>
        </w:rPr>
      </w:pPr>
      <w:r>
        <w:rPr>
          <w:lang w:val="hr-BA"/>
        </w:rPr>
        <w:t>Sustav mora svakodnevno provjeravati rokove povrata te slati e-mail obavijest administratoru za svaki komad koji nije vraćen u predviđenom roku. Jednaka obavijest mora se poslati i kada administrator promijeni status komada u „izgubljeno“ ili „oštećeno“.</w:t>
      </w:r>
    </w:p>
    <w:p>
      <w:pPr>
        <w:pStyle w:val="Heading3"/>
        <w:rPr/>
      </w:pPr>
      <w:bookmarkStart w:id="80" w:name="__RefHeading___Toc716_1443104825"/>
      <w:bookmarkEnd w:id="80"/>
      <w:r>
        <w:rPr>
          <w:lang w:val="hr-BA"/>
        </w:rPr>
        <w:t>2.</w:t>
      </w:r>
      <w:bookmarkStart w:id="81" w:name="_Toc229862713"/>
      <w:r>
        <w:rPr>
          <w:lang w:val="hr-BA"/>
        </w:rPr>
        <w:t>6.5. Promjena statusa komada nošnje</w:t>
      </w:r>
      <w:bookmarkEnd w:id="81"/>
    </w:p>
    <w:p>
      <w:pPr>
        <w:pStyle w:val="Normal"/>
        <w:rPr>
          <w:lang w:val="hr-BA"/>
        </w:rPr>
      </w:pPr>
      <w:r>
        <w:rPr>
          <w:lang w:val="hr-BA"/>
        </w:rPr>
        <w:t>Sustav mora administratoru omogućiti ručnu promjenu statusa svakog komada nošnje. Dostupni statusi su: slobodno, zaduženo, na popravku, na čišćenju, oštećeno i izgubljeno. Svaka promjena statusa bilježi se u povijesti komada s datumom i korisnikom koji je promjenu napravio.</w:t>
      </w:r>
    </w:p>
    <w:p>
      <w:pPr>
        <w:pStyle w:val="Heading3"/>
        <w:rPr/>
      </w:pPr>
      <w:bookmarkStart w:id="82" w:name="__RefHeading___Toc718_1443104825"/>
      <w:bookmarkEnd w:id="82"/>
      <w:r>
        <w:rPr>
          <w:lang w:val="hr-BA"/>
        </w:rPr>
        <w:t>2.</w:t>
      </w:r>
      <w:bookmarkStart w:id="83" w:name="_Toc229862714"/>
      <w:r>
        <w:rPr>
          <w:lang w:val="hr-BA"/>
        </w:rPr>
        <w:t>6.6. Pregled i izvoz povijesti zaduženja</w:t>
      </w:r>
      <w:bookmarkEnd w:id="83"/>
    </w:p>
    <w:p>
      <w:pPr>
        <w:pStyle w:val="Normal"/>
        <w:rPr>
          <w:lang w:val="hr-BA"/>
        </w:rPr>
      </w:pPr>
      <w:r>
        <w:rPr>
          <w:lang w:val="hr-BA"/>
        </w:rPr>
        <w:t>Sustav mora administratoru pružiti pregled cjelokupne povijesti zaduženja, mogućnost pregleda po članu ili po komadu nošnje te mogućnost izvoza popisa zaduženja u standardnom formatu (npr. CSV ili PDF). Svaki zapis sadrži podatke o članu, komadu, datumima zaduženja i povrata te statusu.</w:t>
      </w:r>
    </w:p>
    <w:p>
      <w:pPr>
        <w:pStyle w:val="Heading2"/>
        <w:rPr/>
      </w:pPr>
      <w:bookmarkStart w:id="84" w:name="__RefHeading___Toc720_1443104825"/>
      <w:bookmarkEnd w:id="84"/>
      <w:r>
        <w:rPr>
          <w:lang w:val="hr-BA"/>
        </w:rPr>
        <w:t>2.</w:t>
      </w:r>
      <w:bookmarkStart w:id="85" w:name="_Toc229862715"/>
      <w:r>
        <w:rPr>
          <w:lang w:val="hr-BA"/>
        </w:rPr>
        <w:t>7. Nefunkcionalni zahtjevi</w:t>
      </w:r>
      <w:bookmarkEnd w:id="85"/>
    </w:p>
    <w:p>
      <w:pPr>
        <w:pStyle w:val="Heading3"/>
        <w:rPr/>
      </w:pPr>
      <w:bookmarkStart w:id="86" w:name="__RefHeading___Toc722_1443104825"/>
      <w:bookmarkEnd w:id="86"/>
      <w:r>
        <w:rPr>
          <w:lang w:val="hr-BA"/>
        </w:rPr>
        <w:t>2.</w:t>
      </w:r>
      <w:bookmarkStart w:id="87" w:name="_Toc229862716"/>
      <w:r>
        <w:rPr>
          <w:lang w:val="hr-BA"/>
        </w:rPr>
        <w:t>7.1. Jednostavnost korištenja bez IT znanja</w:t>
      </w:r>
      <w:bookmarkEnd w:id="87"/>
    </w:p>
    <w:p>
      <w:pPr>
        <w:pStyle w:val="Normal"/>
        <w:rPr>
          <w:lang w:val="hr-BA"/>
        </w:rPr>
      </w:pPr>
      <w:r>
        <w:rPr>
          <w:lang w:val="hr-BA"/>
        </w:rPr>
        <w:t>Sustav mora biti intuitivan i upotrebljiv bez posebne IT edukacije, s obzirom da KUD ne raspolaže IT osobom. Sve funkcionalnosti pristupačne su putem grafičkog sučelja, a administratori mogu obavljati svakodnevne zadatke (zaduženje, pregled statusa, evidencija povrata) u najviše nekoliko koraka. Korisnička dokumentacija mora biti isporučena uz sustav.</w:t>
      </w:r>
    </w:p>
    <w:p>
      <w:pPr>
        <w:pStyle w:val="Heading3"/>
        <w:rPr/>
      </w:pPr>
      <w:bookmarkStart w:id="88" w:name="__RefHeading___Toc724_1443104825"/>
      <w:bookmarkEnd w:id="88"/>
      <w:r>
        <w:rPr>
          <w:lang w:val="hr-BA"/>
        </w:rPr>
        <w:t>2.</w:t>
      </w:r>
      <w:bookmarkStart w:id="89" w:name="_Toc229862717"/>
      <w:r>
        <w:rPr>
          <w:lang w:val="hr-BA"/>
        </w:rPr>
        <w:t>7.2. Responzivnost sučelja i minimalni troškovi hostinga</w:t>
      </w:r>
      <w:bookmarkEnd w:id="89"/>
    </w:p>
    <w:p>
      <w:pPr>
        <w:pStyle w:val="Normal"/>
        <w:rPr>
          <w:lang w:val="hr-BA"/>
        </w:rPr>
      </w:pPr>
      <w:r>
        <w:rPr>
          <w:lang w:val="hr-BA"/>
        </w:rPr>
        <w:t>Web aplikacija mora biti responzivna i u potpunosti upotrebljiva na mobilnim uređajima i tabletima, bez potrebe za zasebnom mobilnom aplikacijom. Godišnji troškovi hostinga moraju ostati u okvirima nekoliko stotina konvertibilnih maraka, što zahtijeva optimizaciju odabira infrastrukture i izbjegavanje skupih komercijalnih platformi.</w:t>
      </w:r>
    </w:p>
    <w:p>
      <w:pPr>
        <w:pStyle w:val="Heading2"/>
        <w:rPr/>
      </w:pPr>
      <w:bookmarkStart w:id="90" w:name="__RefHeading___Toc726_1443104825"/>
      <w:bookmarkEnd w:id="90"/>
      <w:r>
        <w:rPr>
          <w:lang w:val="hr-BA"/>
        </w:rPr>
        <w:t>2.</w:t>
      </w:r>
      <w:bookmarkStart w:id="91" w:name="_Toc229324783"/>
      <w:bookmarkStart w:id="92" w:name="_Toc229862718"/>
      <w:r>
        <w:rPr>
          <w:lang w:val="hr-BA"/>
        </w:rPr>
        <w:t>8. Model događaja</w:t>
      </w:r>
      <w:bookmarkEnd w:id="91"/>
      <w:bookmarkEnd w:id="92"/>
    </w:p>
    <w:tbl>
      <w:tblPr>
        <w:tblpPr w:vertAnchor="text" w:horzAnchor="text" w:tblpXSpec="center" w:leftFromText="180" w:rightFromText="180" w:tblpY="1"/>
        <w:tblOverlap w:val="never"/>
        <w:tblW w:w="8926" w:type="dxa"/>
        <w:jc w:val="center"/>
        <w:tblInd w:w="0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noVBand="1" w:firstColumn="1" w:lastRow="0" w:lastColumn="0" w:firstRow="1" w:val="04a0"/>
      </w:tblPr>
      <w:tblGrid>
        <w:gridCol w:w="1105"/>
        <w:gridCol w:w="838"/>
        <w:gridCol w:w="1073"/>
        <w:gridCol w:w="865"/>
        <w:gridCol w:w="997"/>
        <w:gridCol w:w="1039"/>
        <w:gridCol w:w="977"/>
        <w:gridCol w:w="1084"/>
        <w:gridCol w:w="948"/>
      </w:tblGrid>
      <w:tr>
        <w:trPr/>
        <w:tc>
          <w:tcPr>
            <w:tcW w:w="1105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Entitet /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Događaj</w:t>
            </w:r>
          </w:p>
        </w:tc>
        <w:tc>
          <w:tcPr>
            <w:tcW w:w="838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Unos komada</w:t>
            </w:r>
          </w:p>
        </w:tc>
        <w:tc>
          <w:tcPr>
            <w:tcW w:w="1073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Uređivanje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865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Brisanje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997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Dodjela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zaduženja</w:t>
            </w:r>
          </w:p>
        </w:tc>
        <w:tc>
          <w:tcPr>
            <w:tcW w:w="1039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Evidencija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povrata</w:t>
            </w:r>
          </w:p>
        </w:tc>
        <w:tc>
          <w:tcPr>
            <w:tcW w:w="977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Promjena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statusa</w:t>
            </w:r>
          </w:p>
        </w:tc>
        <w:tc>
          <w:tcPr>
            <w:tcW w:w="1084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Slanje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upozorenja</w:t>
            </w:r>
          </w:p>
        </w:tc>
        <w:tc>
          <w:tcPr>
            <w:tcW w:w="948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Pregled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izvještaja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Komad nošnje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D</w:t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Zaduženje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Član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Status komada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C/U</w:t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Upozorenje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Izvještaj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3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5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7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39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4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8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</w:tr>
    </w:tbl>
    <w:p>
      <w:pPr>
        <w:pStyle w:val="Normal"/>
        <w:rPr>
          <w:lang w:val="hr-BA"/>
        </w:rPr>
      </w:pPr>
      <w:r>
        <w:rPr>
          <w:lang w:val="hr-BA"/>
        </w:rPr>
      </w:r>
    </w:p>
    <w:p>
      <w:pPr>
        <w:pStyle w:val="Normal"/>
        <w:rPr>
          <w:lang w:val="hr-BA"/>
        </w:rPr>
      </w:pPr>
      <w:r>
        <w:rPr>
          <w:lang w:val="hr-BA"/>
        </w:rPr>
        <w:t>Legenda: C – kreiranje, R – čitanje/pregled, U – ažuriranje, D – brisanje</w:t>
      </w:r>
    </w:p>
    <w:p>
      <w:pPr>
        <w:pStyle w:val="Normal"/>
        <w:rPr>
          <w:lang w:val="hr-BA"/>
        </w:rPr>
      </w:pPr>
      <w:r>
        <w:rPr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93" w:name="__RefHeading___Toc771_1392215792_Copy_1"/>
      <w:bookmarkEnd w:id="93"/>
      <w:r>
        <w:rPr>
          <w:lang w:val="hr-BA"/>
        </w:rPr>
        <w:t>3</w:t>
      </w:r>
      <w:bookmarkStart w:id="94" w:name="_Toc229862694_Copy_2"/>
      <w:r>
        <w:rPr>
          <w:lang w:val="hr-BA"/>
        </w:rPr>
        <w:t xml:space="preserve">. </w:t>
      </w:r>
      <w:bookmarkEnd w:id="94"/>
      <w:r>
        <w:rPr>
          <w:lang w:val="hr-BA"/>
        </w:rPr>
        <w:t>Specifikacija dizajna</w:t>
      </w:r>
    </w:p>
    <w:p>
      <w:pPr>
        <w:pStyle w:val="Normal"/>
        <w:rPr/>
      </w:pPr>
      <w:r>
        <w:rPr/>
        <w:t>Nakon definiranja zahtjeva, dizajn sustava opisuje strukturu podataka, objektni model i arhitekturu web-aplikacije koja podržava tražene poslovne procese.</w:t>
      </w:r>
    </w:p>
    <w:p>
      <w:pPr>
        <w:pStyle w:val="Heading2"/>
        <w:rPr/>
      </w:pPr>
      <w:bookmarkStart w:id="95" w:name="__RefHeading___Toc11202_2215621312"/>
      <w:bookmarkEnd w:id="95"/>
      <w:r>
        <w:rPr/>
        <w:t>3.1. Oblikovanje podataka</w:t>
      </w:r>
    </w:p>
    <w:p>
      <w:pPr>
        <w:pStyle w:val="Heading3"/>
        <w:rPr/>
      </w:pPr>
      <w:bookmarkStart w:id="96" w:name="__RefHeading___Toc773_1392215792"/>
      <w:bookmarkEnd w:id="96"/>
      <w:r>
        <w:rPr/>
        <w:t>3.</w:t>
      </w:r>
      <w:bookmarkStart w:id="97" w:name="_Toc229862695_Copy_1"/>
      <w:r>
        <w:rPr/>
        <w:t xml:space="preserve">1.1. </w:t>
      </w:r>
      <w:bookmarkEnd w:id="97"/>
      <w:r>
        <w:rPr/>
        <w:t>Konceptualni model podataka</w:t>
      </w:r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3184525"/>
            <wp:effectExtent l="0" t="0" r="0" b="0"/>
            <wp:docPr id="28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1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10</w:t>
      </w:r>
      <w:r>
        <w:rPr>
          <w:lang w:val="hr-BA"/>
        </w:rPr>
        <w:fldChar w:fldCharType="end"/>
      </w:r>
      <w:r>
        <w:rPr>
          <w:lang w:val="hr-BA"/>
        </w:rPr>
        <w:t>: Konceptualni model podataka KUDTrack</w:t>
      </w:r>
    </w:p>
    <w:p>
      <w:pPr>
        <w:pStyle w:val="Heading4"/>
        <w:rPr/>
      </w:pPr>
      <w:bookmarkStart w:id="98" w:name="__RefHeading___Toc775_1392215792"/>
      <w:bookmarkEnd w:id="98"/>
      <w:r>
        <w:rPr/>
        <w:t>3.1.1.1. Entiteti (10)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76"/>
        <w:gridCol w:w="6097"/>
      </w:tblGrid>
      <w:tr>
        <w:trPr>
          <w:tblHeader w:val="true"/>
        </w:trPr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Entitet</w:t>
            </w:r>
          </w:p>
        </w:tc>
        <w:tc>
          <w:tcPr>
            <w:tcW w:w="6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 u domenu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Administrator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Korisnik sustava koji upravlja inventarom, zaduženjima i statusima (zahtjevi 5.x, 6.x).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Član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Član KUD-a koji prima komade nošnje na zaduženje; ne koristi sustav izravno (zapisnik).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Komad nošnje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Inventarna jedinica s jedinstvenim identifikatorom i meta-podacima.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Kategorija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vrste komada unutar inventara (npr. košulja, suknja, pojas).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 komada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za specijalizaciju komada (odjeća, obuća, nakit).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Status komada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dopuštenih statusa (slobodno, zaduženo, na popravku, na čišćenju, oštećeno, izgubljeno).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Povijest statusa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Slaba entitetna evidencija promjena statusa po komadu (zahtjev 6.5).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Zaduženje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Poslovni događaj dodjele jednog ili više komada jednom članu (proces P2).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Stavka zaduženja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Spojna (asocijativna) veza između zaduženja i komada - rješava vezu višeg stupnja </w:t>
            </w:r>
            <w:r>
              <w:rPr>
                <w:i/>
              </w:rPr>
              <w:t>član-komad</w:t>
            </w:r>
            <w:r>
              <w:rPr/>
              <w:t>.</w:t>
            </w:r>
          </w:p>
        </w:tc>
      </w:tr>
      <w:tr>
        <w:trPr/>
        <w:tc>
          <w:tcPr>
            <w:tcW w:w="2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Upozorenje</w:t>
            </w:r>
          </w:p>
        </w:tc>
        <w:tc>
          <w:tcPr>
            <w:tcW w:w="60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Zapis automatske obavijesti pri prekoračenju roka ili kritičnom statusu (zahtjev 6.4).</w:t>
            </w:r>
          </w:p>
        </w:tc>
      </w:tr>
    </w:tbl>
    <w:p>
      <w:pPr>
        <w:pStyle w:val="Heading3"/>
        <w:rPr/>
      </w:pPr>
      <w:r>
        <w:rPr/>
      </w:r>
      <w:r>
        <w:br w:type="page"/>
      </w:r>
    </w:p>
    <w:p>
      <w:pPr>
        <w:pStyle w:val="Heading4"/>
        <w:spacing w:before="0" w:after="0"/>
        <w:rPr/>
      </w:pPr>
      <w:bookmarkStart w:id="99" w:name="__RefHeading___Toc777_1392215792"/>
      <w:bookmarkEnd w:id="99"/>
      <w:r>
        <w:rPr/>
        <w:t>3.1.1.2. Ključni atributi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rPr/>
      </w:pPr>
      <w:r>
        <w:rPr>
          <w:b/>
        </w:rPr>
        <w:t>Komad nošnje:</w:t>
      </w:r>
      <w:r>
        <w:rPr/>
        <w:t xml:space="preserve"> </w:t>
      </w:r>
      <w:r>
        <w:rPr>
          <w:rFonts w:ascii="Liberation Mono" w:hAnsi="Liberation Mono"/>
        </w:rPr>
        <w:t>inventarni_broj</w:t>
      </w:r>
      <w:r>
        <w:rPr/>
        <w:t xml:space="preserve"> (alternativni poslovni ključ), </w:t>
      </w:r>
      <w:r>
        <w:rPr>
          <w:rFonts w:ascii="Liberation Mono" w:hAnsi="Liberation Mono"/>
        </w:rPr>
        <w:t>naziv</w:t>
      </w:r>
      <w:r>
        <w:rPr/>
        <w:t xml:space="preserve">, </w:t>
      </w:r>
      <w:r>
        <w:rPr>
          <w:rFonts w:ascii="Liberation Mono" w:hAnsi="Liberation Mono"/>
        </w:rPr>
        <w:t>veličina</w:t>
      </w:r>
      <w:r>
        <w:rPr/>
        <w:t xml:space="preserve">, </w:t>
      </w:r>
      <w:r>
        <w:rPr>
          <w:rFonts w:ascii="Liberation Mono" w:hAnsi="Liberation Mono"/>
        </w:rPr>
        <w:t>stanje</w:t>
      </w:r>
      <w:r>
        <w:rPr/>
        <w:t xml:space="preserve"> (opis fizičnog stanja), </w:t>
      </w:r>
      <w:r>
        <w:rPr>
          <w:rFonts w:ascii="Liberation Mono" w:hAnsi="Liberation Mono"/>
        </w:rPr>
        <w:t>putanja_fotografije</w:t>
      </w:r>
      <w:r>
        <w:rPr/>
        <w:t xml:space="preserve"> (datoteka na datotečnom sustavu).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rPr/>
      </w:pPr>
      <w:r>
        <w:rPr>
          <w:b/>
        </w:rPr>
        <w:t>Zaduženje:</w:t>
      </w:r>
      <w:r>
        <w:rPr/>
        <w:t xml:space="preserve"> </w:t>
      </w:r>
      <w:r>
        <w:rPr>
          <w:rFonts w:ascii="Liberation Mono" w:hAnsi="Liberation Mono"/>
        </w:rPr>
        <w:t>datum_zaduzenja</w:t>
      </w:r>
      <w:r>
        <w:rPr/>
        <w:t xml:space="preserve">, </w:t>
      </w:r>
      <w:r>
        <w:rPr>
          <w:rFonts w:ascii="Liberation Mono" w:hAnsi="Liberation Mono"/>
        </w:rPr>
        <w:t>datum_ocekivanog_povrata</w:t>
      </w:r>
      <w:r>
        <w:rPr/>
        <w:t xml:space="preserve">, </w:t>
      </w:r>
      <w:r>
        <w:rPr>
          <w:rFonts w:ascii="Liberation Mono" w:hAnsi="Liberation Mono"/>
        </w:rPr>
        <w:t>datum_stvarnog_povrata</w:t>
      </w:r>
      <w:r>
        <w:rPr/>
        <w:t xml:space="preserve"> (opcionalan do povrata).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rPr/>
      </w:pPr>
      <w:r>
        <w:rPr>
          <w:b/>
        </w:rPr>
        <w:t>Stavka zaduženja:</w:t>
      </w:r>
      <w:r>
        <w:rPr/>
        <w:t xml:space="preserve"> veza na jedan komad i jedno zaduženje; omogućuje dodjelu više komada u jednom postupku (zahtjev 6.3).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rPr/>
      </w:pPr>
      <w:r>
        <w:rPr>
          <w:b/>
        </w:rPr>
        <w:t>Povijest statusa:</w:t>
      </w:r>
      <w:r>
        <w:rPr/>
        <w:t xml:space="preserve"> </w:t>
      </w:r>
      <w:r>
        <w:rPr>
          <w:rFonts w:ascii="Liberation Mono" w:hAnsi="Liberation Mono"/>
        </w:rPr>
        <w:t>datum_promjene</w:t>
      </w:r>
      <w:r>
        <w:rPr/>
        <w:t>, referenca na administratora koji je promijenio status.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rPr/>
      </w:pPr>
      <w:r>
        <w:rPr>
          <w:b/>
        </w:rPr>
        <w:t>Upozorenje:</w:t>
      </w:r>
      <w:r>
        <w:rPr/>
        <w:t xml:space="preserve"> </w:t>
      </w:r>
      <w:r>
        <w:rPr>
          <w:rFonts w:ascii="Liberation Mono" w:hAnsi="Liberation Mono"/>
        </w:rPr>
        <w:t>tip_upozorenja</w:t>
      </w:r>
      <w:r>
        <w:rPr/>
        <w:t xml:space="preserve"> (prekoračen rok / kritičan status), </w:t>
      </w:r>
      <w:r>
        <w:rPr>
          <w:rFonts w:ascii="Liberation Mono" w:hAnsi="Liberation Mono"/>
        </w:rPr>
        <w:t>datum_kreiranja</w:t>
      </w:r>
      <w:r>
        <w:rPr/>
        <w:t xml:space="preserve">, </w:t>
      </w:r>
      <w:r>
        <w:rPr>
          <w:rFonts w:ascii="Liberation Mono" w:hAnsi="Liberation Mono"/>
        </w:rPr>
        <w:t>poslano</w:t>
      </w:r>
      <w:r>
        <w:rPr/>
        <w:t xml:space="preserve"> (da li je e-mail poslan).</w:t>
      </w:r>
    </w:p>
    <w:p>
      <w:pPr>
        <w:pStyle w:val="Normal"/>
        <w:tabs>
          <w:tab w:val="clear" w:pos="720"/>
          <w:tab w:val="left" w:pos="0" w:leader="none"/>
        </w:tabs>
        <w:rPr/>
      </w:pPr>
      <w:r>
        <w:rPr/>
      </w:r>
    </w:p>
    <w:p>
      <w:pPr>
        <w:pStyle w:val="Heading4"/>
        <w:rPr/>
      </w:pPr>
      <w:bookmarkStart w:id="100" w:name="__RefHeading___Toc779_1392215792"/>
      <w:bookmarkEnd w:id="100"/>
      <w:r>
        <w:rPr/>
        <w:t>3.1.1.3. Specijalizacija</w:t>
      </w:r>
    </w:p>
    <w:p>
      <w:pPr>
        <w:pStyle w:val="Normal"/>
        <w:rPr/>
      </w:pPr>
      <w:r>
        <w:rPr/>
        <w:t xml:space="preserve">Komad nošnje specijaliziran je prema </w:t>
      </w:r>
      <w:r>
        <w:rPr>
          <w:b/>
        </w:rPr>
        <w:t>Vrsta komada</w:t>
      </w:r>
      <w:r>
        <w:rPr/>
        <w:t xml:space="preserve"> (disjunktna specijalizacija, potpuna pokrivenost inventara):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Odjeća</w:t>
      </w:r>
      <w:r>
        <w:rPr/>
        <w:t xml:space="preserve"> - tekstilni dijelovi nošnje.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Obuća</w:t>
      </w:r>
      <w:r>
        <w:rPr/>
        <w:t xml:space="preserve"> - opanke, cipele i sl.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Nakit</w:t>
      </w:r>
      <w:r>
        <w:rPr/>
        <w:t xml:space="preserve"> - pojasevi, nakit, ukrasi.</w:t>
      </w:r>
    </w:p>
    <w:p>
      <w:pPr>
        <w:pStyle w:val="Normal"/>
        <w:rPr/>
      </w:pPr>
      <w:r>
        <w:rPr/>
        <w:t xml:space="preserve">U konceptualnom modelu specijalizacija je prikazana relacijom prema šifrarniku </w:t>
      </w:r>
      <w:r>
        <w:rPr>
          <w:rFonts w:ascii="Liberation Mono" w:hAnsi="Liberation Mono"/>
        </w:rPr>
        <w:t>Vrsta komada</w:t>
      </w:r>
      <w:r>
        <w:rPr/>
        <w:t xml:space="preserve"> (strategija </w:t>
      </w:r>
      <w:r>
        <w:rPr>
          <w:i/>
        </w:rPr>
        <w:t>ISA</w:t>
      </w:r>
      <w:r>
        <w:rPr/>
        <w:t xml:space="preserve"> preko tipa, bez redundantnih podtablica).</w:t>
      </w:r>
    </w:p>
    <w:p>
      <w:pPr>
        <w:pStyle w:val="Normal"/>
        <w:rPr/>
      </w:pPr>
      <w:r>
        <w:rPr/>
      </w:r>
    </w:p>
    <w:p>
      <w:pPr>
        <w:pStyle w:val="Heading4"/>
        <w:rPr/>
      </w:pPr>
      <w:bookmarkStart w:id="101" w:name="__RefHeading___Toc781_1392215792"/>
      <w:bookmarkEnd w:id="101"/>
      <w:r>
        <w:rPr/>
        <w:t>3.1.1.4. Veza višeg stupnja i spojnice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Veza višeg stupnja (član - komad):</w:t>
      </w:r>
      <w:r>
        <w:rPr/>
        <w:t xml:space="preserve"> Član može imati mnoga zaduženja, komad se može pojavljivati u mnogim stavkama zaduženja kroz vrijeme. Izravna veza </w:t>
      </w:r>
      <w:r>
        <w:rPr>
          <w:i/>
        </w:rPr>
        <w:t>M:N</w:t>
      </w:r>
      <w:r>
        <w:rPr/>
        <w:t xml:space="preserve"> rješava se preko </w:t>
      </w:r>
      <w:r>
        <w:rPr>
          <w:b/>
        </w:rPr>
        <w:t>Zaduženje</w:t>
      </w:r>
      <w:r>
        <w:rPr/>
        <w:t xml:space="preserve"> + </w:t>
      </w:r>
      <w:r>
        <w:rPr>
          <w:b/>
        </w:rPr>
        <w:t>Stavka zaduženja</w:t>
      </w:r>
      <w:r>
        <w:rPr/>
        <w:t xml:space="preserve"> (asocijativni entitet s vlastitim identifikatorom).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Spojnica:</w:t>
      </w:r>
      <w:r>
        <w:rPr/>
        <w:t xml:space="preserve"> </w:t>
      </w:r>
      <w:r>
        <w:rPr>
          <w:b/>
        </w:rPr>
        <w:t>Stavka zaduženja</w:t>
      </w:r>
      <w:r>
        <w:rPr/>
        <w:t xml:space="preserve"> povezuje jedno zaduženje s jednim komadom i nosi semantiku „ovaj komad u ovom zaduženju“; aktivno zaduženje komada ograničava se poslovnim pravilom (komad se ne smije brisati dok je u aktivnoj stavci - zahtjev 6.1).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Povijest statusa:</w:t>
      </w:r>
      <w:r>
        <w:rPr/>
        <w:t xml:space="preserve"> ovisi o </w:t>
      </w:r>
      <w:r>
        <w:rPr>
          <w:b/>
        </w:rPr>
        <w:t>Komad nošnje</w:t>
      </w:r>
      <w:r>
        <w:rPr/>
        <w:t xml:space="preserve"> i bilježi temporalni slijed promjena statusa.</w:t>
      </w:r>
    </w:p>
    <w:p>
      <w:pPr>
        <w:pStyle w:val="Normal"/>
        <w:tabs>
          <w:tab w:val="clear" w:pos="720"/>
          <w:tab w:val="left" w:pos="0" w:leader="none"/>
        </w:tabs>
        <w:ind w:hanging="0" w:start="0"/>
        <w:rPr/>
      </w:pPr>
      <w:r>
        <w:rPr/>
      </w:r>
    </w:p>
    <w:p>
      <w:pPr>
        <w:pStyle w:val="Heading4"/>
        <w:rPr/>
      </w:pPr>
      <w:bookmarkStart w:id="102" w:name="__RefHeading___Toc783_1392215792"/>
      <w:bookmarkEnd w:id="102"/>
      <w:r>
        <w:rPr/>
        <w:t>3.1.1.5. Objašnjenja konceptualnog modela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Svaki </w:t>
      </w:r>
      <w:r>
        <w:rPr>
          <w:b/>
        </w:rPr>
        <w:t>komad nošnje</w:t>
      </w:r>
      <w:r>
        <w:rPr/>
        <w:t xml:space="preserve"> pripada točno jednoj </w:t>
      </w:r>
      <w:r>
        <w:rPr>
          <w:b/>
        </w:rPr>
        <w:t>kategoriji</w:t>
      </w:r>
      <w:r>
        <w:rPr/>
        <w:t xml:space="preserve"> i jednoj </w:t>
      </w:r>
      <w:r>
        <w:rPr>
          <w:b/>
        </w:rPr>
        <w:t>vrsti komada</w:t>
      </w:r>
      <w:r>
        <w:rPr/>
        <w:t xml:space="preserve"> (šifrarnici).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Trenutni status</w:t>
      </w:r>
      <w:r>
        <w:rPr/>
        <w:t xml:space="preserve"> komada referencira vrijednost iz šifrarnika </w:t>
      </w:r>
      <w:r>
        <w:rPr>
          <w:b/>
        </w:rPr>
        <w:t>Status komada</w:t>
      </w:r>
      <w:r>
        <w:rPr/>
        <w:t xml:space="preserve">; svaka ručna promjena stvara zapis u </w:t>
      </w:r>
      <w:r>
        <w:rPr>
          <w:b/>
        </w:rPr>
        <w:t>Povijest statusa</w:t>
      </w:r>
      <w:r>
        <w:rPr/>
        <w:t>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Jedno </w:t>
      </w:r>
      <w:r>
        <w:rPr>
          <w:b/>
        </w:rPr>
        <w:t>zaduženje</w:t>
      </w:r>
      <w:r>
        <w:rPr/>
        <w:t xml:space="preserve"> odnosi se na točno jednog </w:t>
      </w:r>
      <w:r>
        <w:rPr>
          <w:b/>
        </w:rPr>
        <w:t>člana</w:t>
      </w:r>
      <w:r>
        <w:rPr/>
        <w:t xml:space="preserve">; može sadržavati jednu ili više </w:t>
      </w:r>
      <w:r>
        <w:rPr>
          <w:b/>
        </w:rPr>
        <w:t>stavki zaduženja</w:t>
      </w:r>
      <w:r>
        <w:rPr/>
        <w:t xml:space="preserve"> (dodjela više komada odjednom).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Upozorenje</w:t>
      </w:r>
      <w:r>
        <w:rPr/>
        <w:t xml:space="preserve"> može biti vezano uz komad i opcionalno uz aktivno zaduženje (npr. prekoračen rok povrata).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Administrator</w:t>
      </w:r>
      <w:r>
        <w:rPr/>
        <w:t xml:space="preserve"> je jedini akter koji stvara i mijenja poslovne zapise; </w:t>
      </w:r>
      <w:r>
        <w:rPr>
          <w:b/>
        </w:rPr>
        <w:t>član</w:t>
      </w:r>
      <w:r>
        <w:rPr/>
        <w:t xml:space="preserve"> se ne modelira kao korisnik sustava (zapisnik s intervjua).</w:t>
      </w:r>
    </w:p>
    <w:p>
      <w:pPr>
        <w:pStyle w:val="Heading2"/>
        <w:rPr>
          <w:lang w:val="hr-BA"/>
        </w:rPr>
      </w:pPr>
      <w:r>
        <w:rPr>
          <w:lang w:val="hr-BA"/>
        </w:rPr>
      </w:r>
      <w:r>
        <w:br w:type="page"/>
      </w:r>
    </w:p>
    <w:p>
      <w:pPr>
        <w:pStyle w:val="Heading3"/>
        <w:spacing w:before="0" w:after="115"/>
        <w:rPr/>
      </w:pPr>
      <w:bookmarkStart w:id="103" w:name="__RefHeading___Toc785_1392215792"/>
      <w:bookmarkEnd w:id="103"/>
      <w:r>
        <w:rPr>
          <w:lang w:val="hr-BA"/>
        </w:rPr>
        <w:t>3.</w:t>
      </w:r>
      <w:bookmarkStart w:id="104" w:name="_Toc229862696_Copy_1"/>
      <w:r>
        <w:rPr>
          <w:lang w:val="hr-BA"/>
        </w:rPr>
        <w:t xml:space="preserve">1.2. </w:t>
      </w:r>
      <w:bookmarkEnd w:id="104"/>
      <w:r>
        <w:rPr>
          <w:lang w:val="hr-BA"/>
        </w:rPr>
        <w:t>Logički model podataka</w:t>
      </w:r>
    </w:p>
    <w:p>
      <w:pPr>
        <w:pStyle w:val="Normal"/>
        <w:rPr/>
      </w:pPr>
      <w:r>
        <w:rPr/>
        <w:t>Logički model dobiven je konverzijom konceptualnog modela u normalizirani relacijski oblik (3NF). Šifrarnici su izdvojeni radi uklanjanja redundancije statusa i kategorija.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3540125"/>
            <wp:effectExtent l="0" t="0" r="0" b="0"/>
            <wp:docPr id="29" name="Picture 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 Copy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54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11</w:t>
      </w:r>
      <w:r>
        <w:rPr>
          <w:lang w:val="hr-BA"/>
        </w:rPr>
        <w:fldChar w:fldCharType="end"/>
      </w:r>
      <w:r>
        <w:rPr>
          <w:lang w:val="hr-BA"/>
        </w:rPr>
        <w:t>: Logički model podataka KUDTrack</w:t>
      </w:r>
    </w:p>
    <w:p>
      <w:pPr>
        <w:pStyle w:val="Heading4"/>
        <w:rPr/>
      </w:pPr>
      <w:bookmarkStart w:id="105" w:name="__RefHeading___Toc1737_3413918914"/>
      <w:bookmarkEnd w:id="105"/>
      <w:r>
        <w:rPr/>
        <w:t>3.1.2.1 Tablica: Administrator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id_admin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Surogatni ključ.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korisnicko_ime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Prijava u sustav.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email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NVARCHAR(100)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Primatelj obavijesti (zahtjev 6.4).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prezime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lozinka_hash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NVARCHAR(255)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Pohrana lozinke (hash).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aktivan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06" w:name="__RefHeading___Toc1739_3413918914"/>
      <w:bookmarkEnd w:id="106"/>
      <w:r>
        <w:rPr/>
        <w:t>3.1.2.2. Tablica: Clan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034"/>
        <w:gridCol w:w="2299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id_clan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2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ime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2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prezime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2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kontakt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NVARCHAR(100)</w:t>
            </w:r>
          </w:p>
        </w:tc>
        <w:tc>
          <w:tcPr>
            <w:tcW w:w="22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Telefon ili e-mail za potrebe KUD-a.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aktivan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2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Član aktivnog ansambla.</w:t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r>
        <w:rPr/>
      </w:r>
    </w:p>
    <w:p>
      <w:pPr>
        <w:pStyle w:val="Heading4"/>
        <w:rPr/>
      </w:pPr>
      <w:bookmarkStart w:id="107" w:name="__RefHeading___Toc789_1392215792"/>
      <w:bookmarkEnd w:id="107"/>
      <w:r>
        <w:rPr/>
        <w:t>3.1.2.3 Tablica: Kategorija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id_kategorija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naziv_kategorije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NVARCHAR(80)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Npr. košulja, suknja, pojas.</w:t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08" w:name="__RefHeading___Toc791_1392215792"/>
      <w:bookmarkEnd w:id="108"/>
      <w:r>
        <w:rPr/>
        <w:t>3.1.2.4. Tablica: VrstaKomada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id_vrsta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naziv_vrste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NVARCHAR(30)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Odjeća, Obuća, Nakit.</w:t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09" w:name="__RefHeading___Toc793_1392215792"/>
      <w:bookmarkEnd w:id="109"/>
      <w:r>
        <w:rPr/>
        <w:t>3.1.2.5. Tablica: StatusKomada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id_status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kod_statusa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SLOBODNO, ZADUZENO, POPRAVAK, CISCENJE, OSTECENO, IZGUBLJENO.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naziv_statusa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Prikaz korisniku.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je_kriticno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za oštećeno i izgubljeno (pokreće upozorenje, zahtjev 6.4).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Početni podaci (referentni):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kod_statusa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naziv_statusa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je_kriticno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Zaduženo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POPRAVAK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popravku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CISCENJE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čišćenju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OSTECENO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Oštećeno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IZGUBLJENO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Izgubljeno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Heading3"/>
        <w:rPr/>
      </w:pPr>
      <w:r>
        <w:rPr/>
      </w:r>
      <w:r>
        <w:br w:type="page"/>
      </w:r>
    </w:p>
    <w:p>
      <w:pPr>
        <w:pStyle w:val="Heading4"/>
        <w:spacing w:before="0" w:after="0"/>
        <w:rPr/>
      </w:pPr>
      <w:bookmarkStart w:id="110" w:name="__RefHeading___Toc795_1392215792"/>
      <w:bookmarkEnd w:id="110"/>
      <w:r>
        <w:rPr/>
        <w:t>3.1.2.6. Tablica: KomadNosnje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id_komad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inventarni_broj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NVARCHAR(30)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Jedinstveni identifikator (zahtjev 6.1).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NVARCHAR(120)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Kategorija,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id_vrsta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VrstaKomada,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Specijalizacija.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velicina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stanje_opis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NVARCHAR(255)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Fizičko stanje komada.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putanja_fotografije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Putanja do datoteke na datotečnom sustavu.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id_trenutni_status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StatusKomada,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id_admin_unosa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Administrator,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datum_unosa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11" w:name="__RefHeading___Toc797_1392215792"/>
      <w:bookmarkEnd w:id="111"/>
      <w:r>
        <w:rPr/>
        <w:t>3.1.2.7. Tablica: PovijestStatusa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1581"/>
        <w:gridCol w:w="3327"/>
        <w:gridCol w:w="1592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id_povijest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15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KomadNosnje, NOT NULL</w:t>
            </w:r>
          </w:p>
        </w:tc>
        <w:tc>
          <w:tcPr>
            <w:tcW w:w="15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id_status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StatusKomada, NOT NULL</w:t>
            </w:r>
          </w:p>
        </w:tc>
        <w:tc>
          <w:tcPr>
            <w:tcW w:w="15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datum_promjene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33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15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Administrator, NOT NULL</w:t>
            </w:r>
          </w:p>
        </w:tc>
        <w:tc>
          <w:tcPr>
            <w:tcW w:w="15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12" w:name="__RefHeading___Toc799_1392215792"/>
      <w:bookmarkEnd w:id="112"/>
      <w:r>
        <w:rPr/>
        <w:t>3.1.2.8. Tablica: Zaduzenje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54"/>
        <w:gridCol w:w="1623"/>
        <w:gridCol w:w="2122"/>
        <w:gridCol w:w="2167"/>
      </w:tblGrid>
      <w:tr>
        <w:trPr>
          <w:tblHeader w:val="true"/>
        </w:trPr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id_zaduzenje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Clan,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Administrator,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datum_zaduzenja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datum_ocekivanog_povrata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datum_stvarnog_povrata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Popunjava se pri povratu.</w:t>
            </w:r>
          </w:p>
        </w:tc>
      </w:tr>
      <w:tr>
        <w:trPr/>
        <w:tc>
          <w:tcPr>
            <w:tcW w:w="2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status_zaduzenja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AKTIVNO / ZATVORENO</w:t>
            </w:r>
          </w:p>
        </w:tc>
      </w:tr>
    </w:tbl>
    <w:p>
      <w:pPr>
        <w:pStyle w:val="Heading3"/>
        <w:rPr/>
      </w:pPr>
      <w:r>
        <w:rPr/>
      </w:r>
      <w:r>
        <w:br w:type="page"/>
      </w:r>
    </w:p>
    <w:p>
      <w:pPr>
        <w:pStyle w:val="Heading4"/>
        <w:spacing w:before="0" w:after="0"/>
        <w:rPr/>
      </w:pPr>
      <w:bookmarkStart w:id="113" w:name="__RefHeading___Toc801_1392215792"/>
      <w:bookmarkEnd w:id="113"/>
      <w:r>
        <w:rPr/>
        <w:t>3.1.2.9. Tablica: StavkaZaduzenja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945"/>
        <w:gridCol w:w="3388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3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id_stavka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Zaduzenje,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33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KomadNosnje,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datum_povrata_stavke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33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Stvarni povrat pojedine stavke.</w:t>
            </w:r>
          </w:p>
        </w:tc>
      </w:tr>
    </w:tbl>
    <w:p>
      <w:pPr>
        <w:pStyle w:val="Normal"/>
        <w:spacing w:before="0" w:after="283"/>
        <w:rPr/>
      </w:pPr>
      <w:r>
        <w:rPr>
          <w:b/>
        </w:rPr>
        <w:t>Poslovno ograničenje:</w:t>
      </w:r>
      <w:r>
        <w:rPr/>
        <w:t xml:space="preserve"> kombinacija (</w:t>
      </w:r>
      <w:r>
        <w:rPr>
          <w:rFonts w:ascii="Liberation Mono" w:hAnsi="Liberation Mono"/>
        </w:rPr>
        <w:t>id_komad</w:t>
      </w:r>
      <w:r>
        <w:rPr/>
        <w:t>, aktivno zaduženje) - komad smije biti u najviše jednoj aktivnoj stavci istovremeno (implementacija: jedinstveni filtrirani indeks ili provjera u aplikaciji).</w:t>
      </w:r>
    </w:p>
    <w:p>
      <w:pPr>
        <w:pStyle w:val="Heading4"/>
        <w:rPr/>
      </w:pPr>
      <w:bookmarkStart w:id="114" w:name="__RefHeading___Toc803_1392215792"/>
      <w:bookmarkEnd w:id="114"/>
      <w:r>
        <w:rPr/>
        <w:t>3.1.2.10. Tablica: Upozorenje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id_upozorenje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KomadNosnje, 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Zaduzenje,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tip_upozorenja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NVARCHAR(40)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PREKORACEN_ROK, KRITICAN_STATUS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datum_kreiranja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poruka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NVARCHAR(500)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poslano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E-mail poslan (zahtjev 6.4).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id_admin_primatelj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-&gt; Administrator,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Ciljani administrator obavijesti</w:t>
            </w:r>
          </w:p>
        </w:tc>
      </w:tr>
    </w:tbl>
    <w:p>
      <w:pPr>
        <w:pStyle w:val="Heading4"/>
        <w:rPr/>
      </w:pPr>
      <w:r>
        <w:rPr/>
      </w:r>
    </w:p>
    <w:p>
      <w:pPr>
        <w:pStyle w:val="Heading4"/>
        <w:rPr/>
      </w:pPr>
      <w:bookmarkStart w:id="115" w:name="__RefHeading___Toc805_1392215792"/>
      <w:bookmarkEnd w:id="115"/>
      <w:r>
        <w:rPr/>
        <w:t>3.1.2.11. Sažetak ključeva i veza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Tablica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Primarni ključ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Strani ključevi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Administrator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Clan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Kategorija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VrstaKomada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id_vrsta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id_status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id_kategorija, id_vrsta, id_trenutni_status, id_admin_unosa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PovijestStatusa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id_povijest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id_komad, id_status, id_admin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id_clan, id_admin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StavkaZaduzenja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id_stavka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id_zaduzenje, id_komad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Upozorenje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id_upozorenje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id_komad, id_zaduzenje, id_admin_primatelj</w:t>
            </w:r>
          </w:p>
        </w:tc>
      </w:tr>
    </w:tbl>
    <w:p>
      <w:pPr>
        <w:pStyle w:val="Heading3"/>
        <w:rPr/>
      </w:pPr>
      <w:r>
        <w:rPr/>
      </w:r>
      <w:r>
        <w:br w:type="page"/>
      </w:r>
    </w:p>
    <w:p>
      <w:pPr>
        <w:pStyle w:val="Heading4"/>
        <w:spacing w:before="0" w:after="0"/>
        <w:rPr/>
      </w:pPr>
      <w:bookmarkStart w:id="116" w:name="__RefHeading___Toc807_1392215792"/>
      <w:bookmarkEnd w:id="116"/>
      <w:r>
        <w:rPr/>
        <w:t>3.1.2.12. Normalizacija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Atributi statusa i kategorija izdvojeni su u šifrarnike (</w:t>
      </w:r>
      <w:r>
        <w:rPr>
          <w:b/>
        </w:rPr>
        <w:t>StatusKomada</w:t>
      </w:r>
      <w:r>
        <w:rPr/>
        <w:t xml:space="preserve">, </w:t>
      </w:r>
      <w:r>
        <w:rPr>
          <w:b/>
        </w:rPr>
        <w:t>Kategorija</w:t>
      </w:r>
      <w:r>
        <w:rPr/>
        <w:t xml:space="preserve">, </w:t>
      </w:r>
      <w:r>
        <w:rPr>
          <w:b/>
        </w:rPr>
        <w:t>VrstaKomada</w:t>
      </w:r>
      <w:r>
        <w:rPr/>
        <w:t>) - ispunjen 2NF/3NF za opisne ovisnosti.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Povijest promjena statusa odvojena je od trenutnog statusa na komadu (</w:t>
      </w:r>
      <w:r>
        <w:rPr>
          <w:b/>
        </w:rPr>
        <w:t>PovijestStatusa</w:t>
      </w:r>
      <w:r>
        <w:rPr/>
        <w:t xml:space="preserve"> vs. </w:t>
      </w:r>
      <w:r>
        <w:rPr>
          <w:rFonts w:ascii="Liberation Mono" w:hAnsi="Liberation Mono"/>
        </w:rPr>
        <w:t>id_trenutni_status</w:t>
      </w:r>
      <w:r>
        <w:rPr/>
        <w:t>) kako bi se izbjegla gubitak povijesti pri ažuriranju (zahtjev 6.6).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Spojnica </w:t>
      </w:r>
      <w:r>
        <w:rPr>
          <w:b/>
        </w:rPr>
        <w:t>StavkaZaduzenja</w:t>
      </w:r>
      <w:r>
        <w:rPr/>
        <w:t xml:space="preserve"> uklanja redundanciju u vezi član-komad-datum.</w:t>
      </w:r>
    </w:p>
    <w:p>
      <w:pPr>
        <w:pStyle w:val="Normal"/>
        <w:tabs>
          <w:tab w:val="clear" w:pos="720"/>
          <w:tab w:val="left" w:pos="0" w:leader="none"/>
        </w:tabs>
        <w:ind w:hanging="0" w:start="0"/>
        <w:rPr/>
      </w:pPr>
      <w:r>
        <w:rPr/>
      </w:r>
    </w:p>
    <w:p>
      <w:pPr>
        <w:pStyle w:val="Heading4"/>
        <w:rPr/>
      </w:pPr>
      <w:bookmarkStart w:id="117" w:name="__RefHeading___Toc809_1392215792"/>
      <w:bookmarkEnd w:id="117"/>
      <w:r>
        <w:rPr/>
        <w:t>3.1.2.13. Izvještaji (logički pogled, bez tablice)</w:t>
      </w:r>
    </w:p>
    <w:p>
      <w:pPr>
        <w:pStyle w:val="Normal"/>
        <w:spacing w:before="0" w:after="283"/>
        <w:rPr/>
      </w:pPr>
      <w:r>
        <w:rPr/>
        <w:t xml:space="preserve">Pregled i izvoz povijesti zaduženja (zahtjev 6.6) realiziraju se pogledom ili upitom nad tablicama </w:t>
      </w:r>
      <w:r>
        <w:rPr>
          <w:b/>
        </w:rPr>
        <w:t>Zaduzenje</w:t>
      </w:r>
      <w:r>
        <w:rPr/>
        <w:t xml:space="preserve">, </w:t>
      </w:r>
      <w:r>
        <w:rPr>
          <w:b/>
        </w:rPr>
        <w:t>StavkaZaduzenja</w:t>
      </w:r>
      <w:r>
        <w:rPr/>
        <w:t xml:space="preserve">, </w:t>
      </w:r>
      <w:r>
        <w:rPr>
          <w:b/>
        </w:rPr>
        <w:t>Clan</w:t>
      </w:r>
      <w:r>
        <w:rPr/>
        <w:t xml:space="preserve"> i </w:t>
      </w:r>
      <w:r>
        <w:rPr>
          <w:b/>
        </w:rPr>
        <w:t>KomadNosnje</w:t>
      </w:r>
      <w:r>
        <w:rPr/>
        <w:t>, npr.:</w:t>
      </w:r>
    </w:p>
    <w:p>
      <w:pPr>
        <w:pStyle w:val="PreformattedText"/>
        <w:shd w:val="clear" w:fill="E1E1E1"/>
        <w:spacing w:before="0" w:after="283"/>
        <w:rPr/>
      </w:pPr>
      <w:r>
        <w:rPr/>
        <w:t>-- Logički pogled: PovijestZaduzenja (nije fizička tablica)</w:t>
        <w:br/>
        <w:t>SELECT z.id_zaduzenje, c.ime, c.prezime, k.inventarni_broj, k.naziv,</w:t>
        <w:br/>
        <w:t xml:space="preserve">       z.datum_zaduzenja, z.datum_ocekivanog_povrata,</w:t>
        <w:br/>
        <w:t xml:space="preserve">       sz.datum_povrata_stavke, z.datum_stvarnog_povrata, z.status_zaduzenja</w:t>
        <w:br/>
        <w:t>FROM Zaduzenje z</w:t>
        <w:br/>
        <w:t>JOIN Clan c ON c.id_clan = z.id_clan</w:t>
        <w:br/>
        <w:t>JOIN StavkaZaduzenja sz ON sz.id_zaduzenje = z.id_zaduzenje</w:t>
        <w:br/>
        <w:t>JOIN KomadNosnje k ON k.id_komad = sz.id_komad;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18" w:name="__RefHeading___Toc1741_3413918914"/>
      <w:bookmarkEnd w:id="118"/>
      <w:r>
        <w:rPr/>
        <w:t>3.2. Objektni model</w:t>
      </w:r>
    </w:p>
    <w:p>
      <w:pPr>
        <w:pStyle w:val="Heading3"/>
        <w:rPr/>
      </w:pPr>
      <w:bookmarkStart w:id="119" w:name="__RefHeading___Toc1743_3413918914"/>
      <w:bookmarkEnd w:id="119"/>
      <w:r>
        <w:rPr/>
        <w:t>3.2.1. Dijagram aktivnosti</w:t>
      </w:r>
    </w:p>
    <w:p>
      <w:pPr>
        <w:pStyle w:val="Normal"/>
        <w:rPr/>
      </w:pPr>
      <w:r>
        <w:rPr/>
        <w:t xml:space="preserve">Korisnička priča: </w:t>
      </w:r>
      <w:r>
        <w:rPr>
          <w:b/>
        </w:rPr>
        <w:t>Dodjela komada članu i evidencija povrata</w:t>
      </w:r>
      <w:r>
        <w:rPr/>
        <w:t>. Aktivnosti su usklađene s dijagramom toka podataka za upravljanje zaduženjima (proces P2).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30" behindDoc="0" locked="0" layoutInCell="0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2009775</wp:posOffset>
                </wp:positionV>
                <wp:extent cx="5239385" cy="7771130"/>
                <wp:effectExtent l="0" t="0" r="0" b="0"/>
                <wp:wrapSquare wrapText="largest"/>
                <wp:docPr id="30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440" cy="777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6.5pt;margin-top:158.25pt;width:412.5pt;height:611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br w:type="page"/>
      </w:r>
    </w:p>
    <w:p>
      <w:pPr>
        <w:pStyle w:val="Heading3"/>
        <w:spacing w:before="0" w:after="115"/>
        <w:rPr/>
      </w:pPr>
      <w:bookmarkStart w:id="120" w:name="__RefHeading___Toc1745_3413918914"/>
      <w:bookmarkEnd w:id="120"/>
      <w:r>
        <w:rPr/>
        <w:t>3.2.2. Slučajevi korištenja</w:t>
      </w:r>
    </w:p>
    <w:p>
      <w:pPr>
        <w:pStyle w:val="Heading4"/>
        <w:rPr/>
      </w:pPr>
      <w:bookmarkStart w:id="121" w:name="__RefHeading___Toc1747_3413918914"/>
      <w:bookmarkEnd w:id="121"/>
      <w:r>
        <w:rPr/>
        <w:t>3.2.2.1. Naziv slučaja korištenja: Pregled i pretraživanje inventara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1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0" w:leader="none"/>
        </w:tabs>
        <w:rPr/>
      </w:pPr>
      <w:r>
        <w:rPr/>
        <w:t>Administrator šalje sustavu zahtjev za pregled inventara.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0" w:leader="none"/>
        </w:tabs>
        <w:rPr/>
      </w:pPr>
      <w:r>
        <w:rPr/>
        <w:t>Sustav dohvaća popis komada nošnje iz baze podataka.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0" w:leader="none"/>
        </w:tabs>
        <w:rPr/>
      </w:pPr>
      <w:r>
        <w:rPr/>
        <w:t>Administrator po želji postavlja kriterije filtriranja (vrsta, kategorija, veličina, status).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rPr/>
      </w:pPr>
      <w:r>
        <w:rPr/>
        <w:t>Sustav prikazuje komade koji zadovoljavaju kriterije.</w:t>
      </w:r>
    </w:p>
    <w:p>
      <w:pPr>
        <w:pStyle w:val="Heading4"/>
        <w:rPr/>
      </w:pPr>
      <w:bookmarkStart w:id="122" w:name="__RefHeading___Toc1749_3413918914"/>
      <w:bookmarkEnd w:id="122"/>
      <w:r>
        <w:rPr/>
        <w:t>3.2.2.2. Naziv slučaja korištenja: Unos, uređivanje i brisanje komada nošnje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2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rPr/>
      </w:pPr>
      <w:r>
        <w:rPr/>
        <w:t>Administrator pokreće unos ili uređivanje komada nošnje.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rPr/>
      </w:pPr>
      <w:r>
        <w:rPr/>
        <w:t>Ako se unosi novi komad, prikazuje se prazan obrazac; inače se obrazac popunjava postojećim podacima.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rPr/>
      </w:pPr>
      <w:r>
        <w:rPr/>
        <w:t>Administrator unosi identifikator, naziv, kategoriju, vrstu, veličinu, stanje i fotografiju (pohrana datoteke na datotečnom sustavu).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rPr/>
      </w:pPr>
      <w:r>
        <w:rPr/>
        <w:t>Administrator šalje zahtjev za spremanje.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rPr/>
      </w:pPr>
      <w:r>
        <w:rPr/>
        <w:t>Sustav provjerava ispravnost podataka.Ako su podaci ispravni, sustav sprema komad u bazu podataka; inače prikazuje poruku o pogrešci.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rPr/>
      </w:pPr>
      <w:r>
        <w:rPr/>
        <w:t>Pri brisanju sustav provjerava da komad nije aktivno zadužen prije uklanjanja zapisa.</w:t>
      </w:r>
    </w:p>
    <w:p>
      <w:pPr>
        <w:pStyle w:val="Heading4"/>
        <w:rPr/>
      </w:pPr>
      <w:bookmarkStart w:id="123" w:name="__RefHeading___Toc1751_3413918914"/>
      <w:bookmarkEnd w:id="123"/>
      <w:r>
        <w:rPr/>
        <w:t>3.2.2.3. Naziv slučaja korištenja: Dodjela komada članu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3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Administrator, Član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odabire člana KUD-a koji prima nošnju.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odabire jedan ili više slobodnih komada nošnje.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unosi datum zaduženja i očekivani datum povrata.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Sustav provjerava raspoloživost odabranih komada.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Ako su komadi raspoloživi, sustav kreira zaduženje i stavke te postavlja status komada na zaduženo.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83"/>
        <w:ind w:hanging="283" w:start="709"/>
        <w:rPr/>
      </w:pPr>
      <w:r>
        <w:rPr/>
        <w:t>Ako komadi nisu raspoloživi, sustav obavještava administratora o pogrešci.</w:t>
      </w:r>
    </w:p>
    <w:p>
      <w:pPr>
        <w:pStyle w:val="Heading4"/>
        <w:rPr/>
      </w:pPr>
      <w:bookmarkStart w:id="124" w:name="__RefHeading___Toc1753_3413918914"/>
      <w:bookmarkEnd w:id="124"/>
      <w:r>
        <w:rPr/>
        <w:t>3.2.2.4. Naziv slučaja korištenja: Evidencija povrata komada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4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Administrator, Član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otvara aktivno zaduženje za odabranog člana.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označava koji su komadi vraćeni.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Sustav bilježi datum povrata za svaku stavku zaduženja.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Sustav postavlja status vraćenih komada na slobodno.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hanging="283" w:start="709"/>
        <w:rPr/>
      </w:pPr>
      <w:r>
        <w:rPr/>
        <w:t>Kada su vraćene sve stavke, sustav zatvara zaduženje i bilježi datum stvarnog povrata.</w:t>
      </w:r>
    </w:p>
    <w:p>
      <w:pPr>
        <w:pStyle w:val="Heading4"/>
        <w:rPr/>
      </w:pPr>
      <w:bookmarkStart w:id="125" w:name="__RefHeading___Toc1755_3413918914"/>
      <w:bookmarkEnd w:id="125"/>
      <w:r>
        <w:rPr/>
        <w:t>3.2.2.5. Naziv slučaja korištenja: Promjena statusa komada nošnje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5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rPr/>
      </w:pPr>
      <w:r>
        <w:rPr/>
        <w:t>Administrator odabire komad nošnje čiji status želi promijeniti.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rPr/>
      </w:pPr>
      <w:r>
        <w:rPr/>
        <w:t>Administrator odabire novi status (slobodno, zaduženo, na popravku, na čišćenju, oštećeno, izgubljeno).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rPr/>
      </w:pPr>
      <w:r>
        <w:rPr/>
        <w:t>Sustav ažurira trenutni status komada i zapis u povijest statusa.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83"/>
        <w:rPr/>
      </w:pPr>
      <w:r>
        <w:rPr/>
        <w:t>Ako je novi status kritičan, sustav pokreće slanje upozorenja administratorima.</w:t>
      </w:r>
    </w:p>
    <w:p>
      <w:pPr>
        <w:pStyle w:val="Heading4"/>
        <w:rPr/>
      </w:pPr>
      <w:r>
        <w:rPr/>
      </w:r>
    </w:p>
    <w:p>
      <w:pPr>
        <w:pStyle w:val="Heading4"/>
        <w:rPr/>
      </w:pPr>
      <w:bookmarkStart w:id="126" w:name="__RefHeading___Toc1757_3413918914"/>
      <w:bookmarkEnd w:id="126"/>
      <w:r>
        <w:rPr/>
        <w:t>3.2.2.6. Naziv slučaja korištenja: Pregled i izvoz povijesti zaduženja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6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šalje zahtjev za pregled povijesti zaduženja.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Administrator odabire filtriranje po članu ili po komadu nošnje.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Sustav dohvaća podatke o zaduženjima, stavkama, datumima i statusima.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Sustav prikazuje povijest administratoru.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start="709"/>
        <w:rPr/>
      </w:pPr>
      <w:r>
        <w:rPr/>
        <w:t>Administrator po želji pokreće izvoz popisa u CSV ili PDF format.</w:t>
      </w:r>
    </w:p>
    <w:p>
      <w:pPr>
        <w:pStyle w:val="Heading4"/>
        <w:rPr/>
      </w:pPr>
      <w:bookmarkStart w:id="127" w:name="__RefHeading___Toc1759_3413918914"/>
      <w:bookmarkEnd w:id="127"/>
      <w:r>
        <w:rPr/>
        <w:t>3.2.2.7. Naziv slučaja korištenja: Automatsko slanje upozorenja</w:t>
      </w:r>
    </w:p>
    <w:p>
      <w:pPr>
        <w:pStyle w:val="Normal"/>
        <w:rPr/>
      </w:pPr>
      <w:r>
        <w:rPr>
          <w:b/>
        </w:rPr>
        <w:t>ID:</w:t>
      </w:r>
      <w:r>
        <w:rPr/>
        <w:t xml:space="preserve"> 7</w:t>
      </w:r>
    </w:p>
    <w:p>
      <w:pPr>
        <w:pStyle w:val="Normal"/>
        <w:rPr/>
      </w:pPr>
      <w:r>
        <w:rPr>
          <w:b/>
        </w:rPr>
        <w:t>Sudionici:</w:t>
      </w:r>
      <w:r>
        <w:rPr/>
        <w:t xml:space="preserve"> Administrator, E-mail sustav</w:t>
      </w:r>
    </w:p>
    <w:p>
      <w:pPr>
        <w:pStyle w:val="Normal"/>
        <w:rPr/>
      </w:pPr>
      <w:r>
        <w:rPr/>
        <w:t>Koraci: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rPr/>
      </w:pPr>
      <w:r>
        <w:rPr/>
        <w:t>Sustav dnevno provjerava rokove povrata aktivnih zaduženja.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rPr/>
      </w:pPr>
      <w:r>
        <w:rPr/>
        <w:t>Sustav identificira komade s prekoračenim rokom ili kritičnim statusom.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rPr/>
      </w:pPr>
      <w:r>
        <w:rPr/>
        <w:t>Sustav kreira zapis upozorenja u bazi podataka.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rPr/>
      </w:pPr>
      <w:r>
        <w:rPr/>
        <w:t>Sustav šalje e-mail obavijest administratoru putem e-mail sustava.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rPr/>
      </w:pPr>
      <w:r>
        <w:rPr/>
        <w:t>Sustav označava upozorenje kao poslano.</w:t>
      </w:r>
    </w:p>
    <w:p>
      <w:pPr>
        <w:pStyle w:val="Heading3"/>
        <w:rPr/>
      </w:pPr>
      <w:bookmarkStart w:id="128" w:name="__RefHeading___Toc1761_3413918914"/>
      <w:bookmarkEnd w:id="128"/>
      <w:r>
        <w:rPr/>
        <w:t>3.2.3. Dijagram slučajeva korištenja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3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5424805"/>
                <wp:effectExtent l="0" t="0" r="0" b="0"/>
                <wp:wrapSquare wrapText="largest"/>
                <wp:docPr id="31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54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427.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br w:type="page"/>
      </w:r>
    </w:p>
    <w:p>
      <w:pPr>
        <w:pStyle w:val="Heading3"/>
        <w:spacing w:before="0" w:after="115"/>
        <w:rPr/>
      </w:pPr>
      <w:bookmarkStart w:id="129" w:name="__RefHeading___Toc1763_3413918914"/>
      <w:bookmarkEnd w:id="129"/>
      <w:r>
        <w:rPr/>
        <w:t>3.2.4. CRC kartica visoke razine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: Raspodjela odgovornosti po razredima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Razred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Odgovornost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Suradnici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Administrator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korisniku sustava i autentifikaciji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Clan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osnovne podatke o članu KUD-a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ZaduzenjeList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KomadNosnje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komadu inventara nošnje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Kategorija, VrstaKomada, StatusKomada, PovijestStatusa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Kategorija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kategoriji komada (košulja, suknja, ...)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KategorijaReadOnlyList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KategorijaReadOnlyList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Pruža read-only popis kategorija za obrasce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Kategorija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vrsti komada (odjeća, obuća, nakit)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VrstaKomadaReadOnlyList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VrstaKomadaReadOnlyList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Pruža read-only popis vrsta 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VrstaKomada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StatusKomada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šifru i naziv statusa 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StatusKomadaReadOnlyList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StatusKomadaReadOnlyList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Pruža read-only popis statusa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StatusKomada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Zaduzenje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zaduženju komada jednom članu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Clan, StavkaZaduzenjaList, Administrator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StavkaZaduzenja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Povezuje zaduženje s pojedinim komadom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KomadNosnje, Zaduzenje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StavkaZaduzenjaList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Održava listu stavki jednog zaduženja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StavkaZaduzenja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ZaduzenjeList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Održava listu zaduženja po članu ili aktivnih zaduženja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Zaduzenje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PovijestStatusa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Bilježi promjene statusa komada kroz vrijeme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KomadNosnje, StatusKomada, Administrator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Upozorenje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podatke o generiranoj obavijesti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KomadNosnje, Zaduzenje, ServisObavijesti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ServisObavijesti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Šalje e-mail upozorenja administratorima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Upozorenje, Administrator, E-mailSustav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E-mailSustav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Vanjski sustav za dostavu e-pošte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ServisObavijesti</w:t>
            </w:r>
          </w:p>
        </w:tc>
      </w:tr>
    </w:tbl>
    <w:p>
      <w:pPr>
        <w:pStyle w:val="Heading2"/>
        <w:rPr/>
      </w:pPr>
      <w:bookmarkStart w:id="130" w:name="__RefHeading___Toc1765_3413918914"/>
      <w:bookmarkEnd w:id="130"/>
      <w:r>
        <w:rPr/>
        <w:t>3.3. Model arhitekture</w:t>
      </w:r>
    </w:p>
    <w:p>
      <w:pPr>
        <w:pStyle w:val="Normal"/>
        <w:rPr/>
      </w:pPr>
      <w:r>
        <w:rPr/>
        <w:t>Dijagram razreda proširuje CRC kartice iz odjeljka 2.4 ključnim atributima i metodama te usklađuje slojeve sustava (prezentacija, poslovna logika, pristup podacima, domenski objekti). Dijagram komponenti i dijagram ugradnje opisuju raspodjelu odgovornosti i fizičko smještaj elemenata web aplikacije.</w:t>
      </w:r>
    </w:p>
    <w:p>
      <w:pPr>
        <w:pStyle w:val="Heading3"/>
        <w:rPr/>
      </w:pPr>
      <w:bookmarkStart w:id="131" w:name="__RefHeading___Toc1767_3413918914"/>
      <w:bookmarkEnd w:id="131"/>
      <w:r>
        <w:rPr/>
        <w:t>3.3.1. Dijagram razreda</w: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distT="0" distB="0" distL="0" distR="0" simplePos="0" relativeHeight="3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6436360"/>
                <wp:effectExtent l="0" t="0" r="0" b="0"/>
                <wp:wrapSquare wrapText="largest"/>
                <wp:docPr id="32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643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506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132" w:name="__RefHeading___Toc1769_3413918914"/>
      <w:bookmarkEnd w:id="132"/>
      <w:r>
        <w:rPr/>
        <w:t>3.3.1.1. Slojevi sustava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: Odgovarajući razredi po sloju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49"/>
        <w:gridCol w:w="3828"/>
        <w:gridCol w:w="2896"/>
      </w:tblGrid>
      <w:tr>
        <w:trPr>
          <w:tblHeader w:val="true"/>
        </w:trPr>
        <w:tc>
          <w:tcPr>
            <w:tcW w:w="1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Sloj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Razredi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</w:t>
            </w:r>
          </w:p>
        </w:tc>
      </w:tr>
      <w:tr>
        <w:trPr/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Prezentacija</w:t>
            </w:r>
          </w:p>
        </w:tc>
        <w:tc>
          <w:tcPr>
            <w:tcW w:w="38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InventarUI, ZaduzenjeUI, IzvjestajUI</w:t>
            </w:r>
          </w:p>
        </w:tc>
        <w:tc>
          <w:tcPr>
            <w:tcW w:w="2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Grafičko sučelje za administratore (web).</w:t>
            </w:r>
          </w:p>
        </w:tc>
      </w:tr>
      <w:tr>
        <w:trPr/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Poslovna logika</w:t>
            </w:r>
          </w:p>
        </w:tc>
        <w:tc>
          <w:tcPr>
            <w:tcW w:w="38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KomadService, ZaduzenjeService, UpozorenjeService</w:t>
            </w:r>
          </w:p>
        </w:tc>
        <w:tc>
          <w:tcPr>
            <w:tcW w:w="2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Provjera poslovnih pravila i orkestracija.</w:t>
            </w:r>
          </w:p>
        </w:tc>
      </w:tr>
      <w:tr>
        <w:trPr/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Pristup podacima</w:t>
            </w:r>
          </w:p>
        </w:tc>
        <w:tc>
          <w:tcPr>
            <w:tcW w:w="38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KomadRepository, ZaduzenjeRepository, UpozorenjeRepository</w:t>
            </w:r>
          </w:p>
        </w:tc>
        <w:tc>
          <w:tcPr>
            <w:tcW w:w="2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CRUD operacije nad bazom podataka.</w:t>
            </w:r>
          </w:p>
        </w:tc>
      </w:tr>
      <w:tr>
        <w:trPr/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Domenski objekti</w:t>
            </w:r>
          </w:p>
        </w:tc>
        <w:tc>
          <w:tcPr>
            <w:tcW w:w="38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KomadNosnje, Zaduzenje, StavkaZaduzenja, Clan, ...</w:t>
            </w:r>
          </w:p>
        </w:tc>
        <w:tc>
          <w:tcPr>
            <w:tcW w:w="2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Entiteti iz poglavlja 1 i CRC kartica.</w:t>
            </w:r>
          </w:p>
        </w:tc>
      </w:tr>
    </w:tbl>
    <w:p>
      <w:pPr>
        <w:pStyle w:val="Heading3"/>
        <w:rPr/>
      </w:pPr>
      <w:bookmarkStart w:id="133" w:name="__RefHeading___Toc1771_3413918914"/>
      <w:bookmarkEnd w:id="133"/>
      <w:r>
        <w:rPr/>
        <w:t>3.3.2. Dijagram komponenti</w:t>
      </w:r>
    </w:p>
    <w:p>
      <w:pPr>
        <w:pStyle w:val="Normal"/>
        <w:spacing w:before="0" w:after="283"/>
        <w:rPr/>
      </w:pPr>
      <w:r>
        <w:rPr/>
        <mc:AlternateContent>
          <mc:Choice Requires="wps">
            <w:drawing>
              <wp:anchor distT="0" distB="635" distL="0" distR="0" simplePos="0" relativeHeight="3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6400800"/>
                <wp:effectExtent l="0" t="0" r="0" b="0"/>
                <wp:wrapSquare wrapText="largest"/>
                <wp:docPr id="33" name="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503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134" w:name="__RefHeading___Toc1773_3413918914"/>
      <w:bookmarkEnd w:id="134"/>
      <w:r>
        <w:rPr/>
        <w:t>3.3.2.1. Reprezentativni razredi po komponenti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: Raspodjela razreda po komponenti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94"/>
        <w:gridCol w:w="4979"/>
      </w:tblGrid>
      <w:tr>
        <w:trPr>
          <w:tblHeader w:val="true"/>
        </w:trPr>
        <w:tc>
          <w:tcPr>
            <w:tcW w:w="3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Komponenta</w:t>
            </w:r>
          </w:p>
        </w:tc>
        <w:tc>
          <w:tcPr>
            <w:tcW w:w="4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Reprezentativni razredi</w:t>
            </w:r>
          </w:p>
        </w:tc>
      </w:tr>
      <w:tr>
        <w:trPr/>
        <w:tc>
          <w:tcPr>
            <w:tcW w:w="36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Prezentacijska</w:t>
            </w:r>
          </w:p>
        </w:tc>
        <w:tc>
          <w:tcPr>
            <w:tcW w:w="4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InventarUI, ZaduzenjeUI, IzvjestajUI</w:t>
            </w:r>
          </w:p>
        </w:tc>
      </w:tr>
      <w:tr>
        <w:trPr/>
        <w:tc>
          <w:tcPr>
            <w:tcW w:w="36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Aplikacijska</w:t>
            </w:r>
          </w:p>
        </w:tc>
        <w:tc>
          <w:tcPr>
            <w:tcW w:w="4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KomadService, ZaduzenjeService, UpozorenjeService, ServisObavijesti</w:t>
            </w:r>
          </w:p>
        </w:tc>
      </w:tr>
      <w:tr>
        <w:trPr/>
        <w:tc>
          <w:tcPr>
            <w:tcW w:w="36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Podatkovna</w:t>
            </w:r>
          </w:p>
        </w:tc>
        <w:tc>
          <w:tcPr>
            <w:tcW w:w="4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KomadRepository, ZaduzenjeRepository, UpozorenjeRepository</w:t>
            </w:r>
          </w:p>
        </w:tc>
      </w:tr>
      <w:tr>
        <w:trPr/>
        <w:tc>
          <w:tcPr>
            <w:tcW w:w="36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Baza podataka</w:t>
            </w:r>
          </w:p>
        </w:tc>
        <w:tc>
          <w:tcPr>
            <w:tcW w:w="4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Tablice iz poglavlja 1.2 (KomadNosnje, Zaduzenje, ...)</w:t>
            </w:r>
          </w:p>
        </w:tc>
      </w:tr>
    </w:tbl>
    <w:p>
      <w:pPr>
        <w:pStyle w:val="Heading3"/>
        <w:rPr/>
      </w:pPr>
      <w:bookmarkStart w:id="135" w:name="__RefHeading___Toc1775_3413918914"/>
      <w:bookmarkEnd w:id="135"/>
      <w:r>
        <w:rPr/>
        <w:t>3.3.3. Dijagram ugradnje</w:t>
      </w:r>
    </w:p>
    <w:p>
      <w:pPr>
        <w:pStyle w:val="Normal"/>
        <w:spacing w:before="0" w:after="283"/>
        <w:rPr/>
      </w:pPr>
      <w:r>
        <w:rPr/>
        <mc:AlternateContent>
          <mc:Choice Requires="wps">
            <w:drawing>
              <wp:anchor distT="0" distB="0" distL="0" distR="0" simplePos="0" relativeHeight="3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2194560"/>
                <wp:effectExtent l="0" t="0" r="0" b="0"/>
                <wp:wrapSquare wrapText="largest"/>
                <wp:docPr id="34" name="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21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172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136" w:name="__RefHeading___Toc1777_3413918914"/>
      <w:bookmarkEnd w:id="136"/>
      <w:r>
        <w:rPr/>
        <w:t>3.3.3.1. Čvorovi ugradnje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>: Čvorovi ugradnje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Čvor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Artefakt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Napomena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Klijent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Web preglednik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Responzivno sučelje za administratore (zahtjev 7.2).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Poslužitelj aplikacije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Web aplikacija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Sadrži prezentacijsku i aplikacijsku komponentu.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Poslužitelj podataka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Relacijska baza podataka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Pohrana inventara, zaduženja i upozorenja.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Poslužitelj obavijesti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E-mail poslužitelj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Slanje automatskih upozorenja (zahtjev 6.4).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>
          <w:lang w:val="hr-BA"/>
        </w:rPr>
      </w:pPr>
      <w:r>
        <w:rPr>
          <w:lang w:val="hr-BA"/>
        </w:rPr>
        <w:t>Komunikacija između čvorova odvija se putem HTTPS (klijent-aplikacija), SQL (aplikacija-baza) i SMTP (aplikacija-e-mail), bez integracije s vanjskim sustavima članstva u ovoj fazi projekta.</w:t>
      </w:r>
      <w:r>
        <w:br w:type="page"/>
      </w:r>
    </w:p>
    <w:p>
      <w:pPr>
        <w:pStyle w:val="Heading1"/>
        <w:spacing w:before="0" w:after="160"/>
        <w:rPr/>
      </w:pPr>
      <w:bookmarkStart w:id="137" w:name="__RefHeading___Toc11204_2215621312"/>
      <w:bookmarkEnd w:id="137"/>
      <w:r>
        <w:rPr/>
        <w:t>4. Upravljanje projektom</w:t>
      </w:r>
    </w:p>
    <w:p>
      <w:pPr>
        <w:pStyle w:val="Normal"/>
        <w:rPr/>
      </w:pPr>
      <w:r>
        <w:rPr/>
        <w:t>Završni projektni dio povezuje prethodne analitičke i dizajnerske odluke s metodologijom razvoja, organizacijom tima, rasporedom, resursima i načinom praćenja projekta.</w:t>
      </w:r>
    </w:p>
    <w:p>
      <w:pPr>
        <w:pStyle w:val="Heading2"/>
        <w:rPr/>
      </w:pPr>
      <w:bookmarkStart w:id="138" w:name="__RefHeading___Toc11206_2215621312"/>
      <w:bookmarkEnd w:id="138"/>
      <w:r>
        <w:rPr/>
        <w:t>4.1. Odabrana metodologija</w:t>
      </w:r>
    </w:p>
    <w:p>
      <w:pPr>
        <w:pStyle w:val="Normal"/>
        <w:rPr/>
      </w:pPr>
      <w:r>
        <w:rPr/>
        <w:t xml:space="preserve">Za projekt KUDTrack odabrana je </w:t>
      </w:r>
      <w:r>
        <w:rPr>
          <w:b/>
        </w:rPr>
        <w:t>objektno orijentirana, inkrementalno-iterativna metodologija razvoja informacijskog sustava</w:t>
      </w:r>
      <w:r>
        <w:rPr/>
        <w:t xml:space="preserve"> uz fazno planiranje i kontrolu (hibrid klasičnog životnog ciklusa i iterativne isporuke).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Razvoj se vodi kroz sljedeće načelo: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0" w:leader="none"/>
        </w:tabs>
        <w:rPr/>
      </w:pPr>
      <w:r>
        <w:rPr>
          <w:b/>
        </w:rPr>
        <w:t>Planiranje po fazama</w:t>
      </w:r>
      <w:r>
        <w:rPr/>
        <w:t xml:space="preserve"> - inicijalizacija, analiza izvedivosti, elicitacija zahtjeva, modeliranje, oblikovanje arhitekture, implementacija, testiranje i predaja; svaka faza ima definirane isporuke i prekretnicu.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0" w:leader="none"/>
        </w:tabs>
        <w:rPr/>
      </w:pPr>
      <w:r>
        <w:rPr>
          <w:b/>
        </w:rPr>
        <w:t>Zahtjevi vođeni slučajevima korištenja</w:t>
      </w:r>
      <w:r>
        <w:rPr/>
        <w:t xml:space="preserve"> - funkcionalni zahtjevi i modeli (DFD, matrica entitet-događaj, slučajevi korištenja) služe kao ugovor između tima i naručitelja prije implementacije.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0" w:leader="none"/>
        </w:tabs>
        <w:rPr/>
      </w:pPr>
      <w:r>
        <w:rPr>
          <w:b/>
        </w:rPr>
        <w:t>Inkrementalna isporuka</w:t>
      </w:r>
      <w:r>
        <w:rPr/>
        <w:t xml:space="preserve"> - nakon faze dizajna sustav se gradi u modulima (inventar, zaduženja, upozorenja, izvještaji); svaka iteracija implementacije ostavlja djelomično funkcionalan sustav.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0" w:leader="none"/>
        </w:tabs>
        <w:rPr/>
      </w:pPr>
      <w:r>
        <w:rPr>
          <w:b/>
        </w:rPr>
        <w:t>Slojevita arhitektura</w:t>
      </w:r>
      <w:r>
        <w:rPr/>
        <w:t xml:space="preserve"> - razdvajanje prezentacije, poslovne logike i perzistencije podataka, usklađeno sa specifikacijom dizajna.</w:t>
      </w:r>
    </w:p>
    <w:p>
      <w:pPr>
        <w:pStyle w:val="Heading3"/>
        <w:rPr/>
      </w:pPr>
      <w:bookmarkStart w:id="139" w:name="__RefHeading___Toc4135_688014040"/>
      <w:bookmarkEnd w:id="139"/>
      <w:r>
        <w:rPr/>
        <w:t>4.1.1. Obrazloženje odabira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: Razrada izbora po kriteriju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4"/>
        <w:gridCol w:w="5469"/>
      </w:tblGrid>
      <w:tr>
        <w:trPr>
          <w:tblHeader w:val="true"/>
        </w:trPr>
        <w:tc>
          <w:tcPr>
            <w:tcW w:w="3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</w:t>
            </w:r>
          </w:p>
        </w:tc>
        <w:tc>
          <w:tcPr>
            <w:tcW w:w="5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Zašto odabrana metodologija odgovara KUDTrack-u</w:t>
            </w:r>
          </w:p>
        </w:tc>
      </w:tr>
      <w:tr>
        <w:trPr/>
        <w:tc>
          <w:tcPr>
            <w:tcW w:w="3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Veličina tima (3 člana)</w:t>
            </w:r>
          </w:p>
        </w:tc>
        <w:tc>
          <w:tcPr>
            <w:tcW w:w="54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Fazni plan s jasnim ulogama (voditelj/analitičar/programeri) ne zahtijeva zasebne Scrum uloge (Product Owner, Scrum Master) niti dnevne sprint ceremonije koje bi opteretile mali tim.</w:t>
            </w:r>
          </w:p>
        </w:tc>
      </w:tr>
      <w:tr>
        <w:trPr/>
        <w:tc>
          <w:tcPr>
            <w:tcW w:w="3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Domena i naručitelj</w:t>
            </w:r>
          </w:p>
        </w:tc>
        <w:tc>
          <w:tcPr>
            <w:tcW w:w="54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KUD „LOLA“ ima stabilan, ali ručno vođen proces; potrebna je strukturirana elicitacija i validacija prije kodiranja, što podržava fazni pristup analizi.</w:t>
            </w:r>
          </w:p>
        </w:tc>
      </w:tr>
      <w:tr>
        <w:trPr/>
        <w:tc>
          <w:tcPr>
            <w:tcW w:w="3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Rizik i opseg</w:t>
            </w:r>
          </w:p>
        </w:tc>
        <w:tc>
          <w:tcPr>
            <w:tcW w:w="54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Ograničen opseg (samo administratori, bez portala za članove) dopušta jednokratnu specifikaciju zahtjeva i dizajna prije implementacije, uz kontrolu prekretnicama.</w:t>
            </w:r>
          </w:p>
        </w:tc>
      </w:tr>
      <w:tr>
        <w:trPr/>
        <w:tc>
          <w:tcPr>
            <w:tcW w:w="3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Akademski zahtjevi</w:t>
            </w:r>
          </w:p>
        </w:tc>
        <w:tc>
          <w:tcPr>
            <w:tcW w:w="54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Kolegij traži dokumentirane modele (zahtjevi, podaci, procesi, arhitektura) i projektni plan - fazni model to prirodno pokriva.</w:t>
            </w:r>
          </w:p>
        </w:tc>
      </w:tr>
      <w:tr>
        <w:trPr/>
        <w:tc>
          <w:tcPr>
            <w:tcW w:w="3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Tehnologija</w:t>
            </w:r>
          </w:p>
        </w:tc>
        <w:tc>
          <w:tcPr>
            <w:tcW w:w="54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Web-aplikacija s relacijskom bazom i e-mail obavijestima pogodna je za inkrementalnu izradu modula i kasnije integracijsko testiranje.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b/>
        </w:rPr>
        <w:t>Zašto nije odabran čisti vodopad:</w:t>
      </w:r>
      <w:r>
        <w:rPr/>
        <w:t xml:space="preserve"> zahtjevi se validiraju s naručiteljem prije implementacije, ali implementacija i testiranje dopuštaju iterativne ispravke (npr. nakon UAT-a), što je u skladu s iterativnim dijelom metodologije.</w:t>
      </w:r>
    </w:p>
    <w:p>
      <w:pPr>
        <w:pStyle w:val="Normal"/>
        <w:rPr/>
      </w:pPr>
      <w:r>
        <w:rPr/>
      </w:r>
    </w:p>
    <w:p>
      <w:pPr>
        <w:pStyle w:val="Normal"/>
        <w:spacing w:before="0" w:after="283"/>
        <w:rPr/>
      </w:pPr>
      <w:r>
        <w:rPr>
          <w:b/>
        </w:rPr>
        <w:t>Zašto nije odabran Scrum:</w:t>
      </w:r>
      <w:r>
        <w:rPr/>
        <w:t xml:space="preserve"> tim od tri osobe na studentskom projektu nema zasebnog vlasnika produkta iz KUD-a u svakodnevnoj iteraciji; prioriteti su definirani specifikacijom zahtjeva, a raspored je već planiran gantogramom do razine zadataka.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40" w:name="__RefHeading___Toc2757_916474294"/>
      <w:bookmarkEnd w:id="140"/>
      <w:r>
        <w:rPr/>
        <w:t>4.2. Sastav ekipe</w:t>
      </w:r>
    </w:p>
    <w:p>
      <w:pPr>
        <w:pStyle w:val="Normal"/>
        <w:rPr/>
      </w:pPr>
      <w:r>
        <w:rPr/>
        <w:t xml:space="preserve">Projektni tim čine </w:t>
      </w:r>
      <w:r>
        <w:rPr>
          <w:b/>
        </w:rPr>
        <w:t>tri člana</w:t>
      </w:r>
      <w:r>
        <w:rPr/>
        <w:t xml:space="preserve"> razvojne ekipe (FSRE Mostar) i </w:t>
      </w:r>
      <w:r>
        <w:rPr>
          <w:b/>
        </w:rPr>
        <w:t>dionici</w:t>
      </w:r>
      <w:r>
        <w:rPr/>
        <w:t xml:space="preserve"> iz naručitelja i fakulteta koji sudjeluju u odobrenjima i validacijama.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41" w:name="__RefHeading___Toc4137_688014040"/>
      <w:bookmarkEnd w:id="141"/>
      <w:r>
        <w:rPr/>
        <w:t>4.2.1. Organizacijska struktura</w:t>
      </w:r>
    </w:p>
    <w:p>
      <w:pPr>
        <w:pStyle w:val="Heading3"/>
        <w:rPr/>
      </w:pPr>
      <w:bookmarkStart w:id="142" w:name="__RefHeading___Toc4139_688014040"/>
      <w:bookmarkEnd w:id="142"/>
      <w:r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4197985"/>
                <wp:effectExtent l="0" t="0" r="0" b="0"/>
                <wp:wrapSquare wrapText="largest"/>
                <wp:docPr id="3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419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914140"/>
                                  <wp:effectExtent l="0" t="0" r="0" b="0"/>
                                  <wp:docPr id="36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91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Organizacija projektnog tima i ključnih dionika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33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914140"/>
                            <wp:effectExtent l="0" t="0" r="0" b="0"/>
                            <wp:docPr id="37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91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Organizacija projektnog tima i ključnih dionika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4.2.2. Uloge i odgovornosti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>: Raspodjela uloga po osobama</w:t>
      </w:r>
    </w:p>
    <w:tbl>
      <w:tblPr>
        <w:tblW w:w="86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55"/>
        <w:gridCol w:w="1622"/>
        <w:gridCol w:w="723"/>
        <w:gridCol w:w="4473"/>
      </w:tblGrid>
      <w:tr>
        <w:trPr>
          <w:tblHeader w:val="true"/>
        </w:trPr>
        <w:tc>
          <w:tcPr>
            <w:tcW w:w="1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</w:t>
            </w:r>
          </w:p>
        </w:tc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Broj</w:t>
            </w:r>
          </w:p>
        </w:tc>
        <w:tc>
          <w:tcPr>
            <w:tcW w:w="4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Glavne odgovornosti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Planiranje i praćenje napretka; komunikacija s naručiteljem i mentorom; upravljanje opsegom, rizicima i prekretnicama; koordinacija tima.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Elicitacija i dokumentiranje zahtjeva; DFD i matrica entitet-događaj; usklađivanje modela s poslovnim pravilima KUD-a; sudjelovanje u UAT-u.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API i poslovna logika; baza podataka; moduli inventara, zaduženja i upozorenja; integracija s e-mail servisom.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– frontend i dokumentacija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Responzivno web sučelje; wireframe-i i UI; jedinično testiranje sučelja; korisnička i tehnička dokumentacija.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Sponzor projekta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Predstavnik KUD „LOLA“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Odobravanje opsega i prioriteta; dostupnost za intervjue i validaciju; prihvaćanje isporuke.</w:t>
            </w:r>
          </w:p>
        </w:tc>
      </w:tr>
      <w:tr>
        <w:trPr/>
        <w:tc>
          <w:tcPr>
            <w:tcW w:w="1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Mentor / nadzor</w:t>
            </w:r>
          </w:p>
        </w:tc>
        <w:tc>
          <w:tcPr>
            <w:tcW w:w="1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prof. dr. sc. Krešimir Fertalj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4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Ocjenjivanje projektnih isporuka; smjernice prema zahtjevima kolegija.</w:t>
            </w:r>
          </w:p>
        </w:tc>
      </w:tr>
    </w:tbl>
    <w:p>
      <w:pPr>
        <w:pStyle w:val="Normal"/>
        <w:rPr/>
      </w:pPr>
      <w:r>
        <w:rPr>
          <w:i/>
        </w:rPr>
        <w:t>Napomena:</w:t>
      </w:r>
      <w:r>
        <w:rPr/>
        <w:t xml:space="preserve"> Leo obavlja uloge voditelja projekta i analitičara sustava; angažman po ulogama razdvojen je u poglavlju 4 (npr. 10% radnog vremena kao voditelj, 30% kao analitičar).</w:t>
      </w:r>
    </w:p>
    <w:p>
      <w:pPr>
        <w:pStyle w:val="Heading3"/>
        <w:rPr/>
      </w:pPr>
      <w:bookmarkStart w:id="143" w:name="__RefHeading___Toc4141_688014040"/>
      <w:bookmarkEnd w:id="143"/>
      <w:r>
        <w:rPr/>
        <w:t>4.2.3. Tip organizacije</w:t>
      </w:r>
    </w:p>
    <w:p>
      <w:pPr>
        <w:pStyle w:val="Normal"/>
        <w:rPr/>
      </w:pPr>
      <w:r>
        <w:rPr/>
        <w:t xml:space="preserve">Korištena je </w:t>
      </w:r>
      <w:r>
        <w:rPr>
          <w:b/>
        </w:rPr>
        <w:t>projektna matrica s „slabom” matricom unutar tima</w:t>
      </w:r>
      <w:r>
        <w:rPr/>
        <w:t>: voditelj ima izravnu liniju prema programerima, a analitičke aktivnosti vodi sam ili uz njihovu tehničku podršku pri modeliranju i implementaciji. Naručitelj i mentor nisu u operativnom lancu naredbi, ali imaju pravo na pregled i odobrenje prekretnica.</w:t>
      </w:r>
    </w:p>
    <w:p>
      <w:pPr>
        <w:pStyle w:val="Heading2"/>
        <w:rPr/>
      </w:pPr>
      <w:bookmarkStart w:id="144" w:name="__RefHeading___Toc4143_688014040"/>
      <w:bookmarkEnd w:id="144"/>
      <w:r>
        <w:rPr/>
        <w:t>4.3. Vremenski raspored projekta</w:t>
      </w:r>
    </w:p>
    <w:p>
      <w:pPr>
        <w:pStyle w:val="Normal"/>
        <w:rPr/>
      </w:pPr>
      <w:r>
        <w:rPr/>
        <w:t xml:space="preserve">Ukupno trajanje projekta: </w:t>
      </w:r>
      <w:r>
        <w:rPr>
          <w:b/>
        </w:rPr>
        <w:t>82 radna dana</w:t>
      </w:r>
      <w:r>
        <w:rPr/>
        <w:t xml:space="preserve"> (14. travnja 2026. - 5. kolovoza 2026.), prema projektnom gantogramu. Raspored je usklađen s modulima KUDTrack (inventar, zaduženja, upozorenja, izvještaji) i fazama predviđenim u planu projekta.</w:t>
      </w:r>
    </w:p>
    <w:p>
      <w:pPr>
        <w:pStyle w:val="Heading3"/>
        <w:rPr/>
      </w:pPr>
      <w:bookmarkStart w:id="145" w:name="__RefHeading___Toc4145_688014040"/>
      <w:bookmarkEnd w:id="145"/>
      <w:r>
        <w:rPr/>
        <w:t>4.3.1. Faze i koraci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>: WBS faze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053"/>
        <w:gridCol w:w="903"/>
        <w:gridCol w:w="1890"/>
        <w:gridCol w:w="3087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Razdoblje</w:t>
            </w:r>
          </w:p>
        </w:tc>
        <w:tc>
          <w:tcPr>
            <w:tcW w:w="3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Ključni koraci (sažetak)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14.-20.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tima; opseg i ciljevi; projektni plan; predložak za elicitaciju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21.-27.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Ponderirane alternative; troškovi i koristi; odobrenje studije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4. - 8.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Intervjui; pregled dokumenata; funkcionalni i nefunkcionalni zahtjevi; validacija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7.-25.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UC, dijagrami razreda, sekvence, stanja; usklađivanje s DFD-om iz specifikacije zahtjeva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 5. - 4. 6.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Slojevita arhitektura; shema baze; UI/UX; pregled arhitekture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6. - 14.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Okruženje; backend i frontend moduli; integracija; code review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13.-30.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i integracijsko testiranje; ispravci; UAT; finalne korekcije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31. 7. - 5. 8.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Deploy; edukacija; dokumentacija; zatvaranje projekta</w:t>
            </w:r>
          </w:p>
        </w:tc>
      </w:tr>
    </w:tbl>
    <w:p>
      <w:pPr>
        <w:pStyle w:val="Normal"/>
        <w:spacing w:before="0" w:after="283"/>
        <w:rPr/>
      </w:pPr>
      <w:r>
        <w:rPr/>
      </w:r>
    </w:p>
    <w:p>
      <w:pPr>
        <w:pStyle w:val="Heading4"/>
        <w:rPr/>
      </w:pPr>
      <w:bookmarkStart w:id="146" w:name="__RefHeading___Toc4147_688014040"/>
      <w:bookmarkEnd w:id="146"/>
      <w:r>
        <w:rPr/>
        <w:t>4.3.1.1. Detaljni koraci i ovisnosti (WBS)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>: Koraci projekta razine 2 (prema planu iz prijedloga projekta)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16"/>
        <w:gridCol w:w="3599"/>
        <w:gridCol w:w="1273"/>
        <w:gridCol w:w="1131"/>
        <w:gridCol w:w="876"/>
        <w:gridCol w:w="1171"/>
      </w:tblGrid>
      <w:tr>
        <w:trPr>
          <w:tblHeader w:val="true"/>
        </w:trPr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Početak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Kraj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Prethodnik (WBS)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2026-04-17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1.2; 1.3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2.1; 2.2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3.3; 3.4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4.1; 4.2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4.1; 4.2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5.1; 5.2; 5.3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modul inventara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modul zaduženja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– UI inventara i zaduženja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upozorenja i notifikacije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6.2; 6.3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– upozorenja i izvještaji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6.5; 6.6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2026-07-06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2026-07-20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2026-07-23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7.1; 7.2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2026-07-24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2026-07-28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2026-07-29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2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1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8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8.2; 8.3</w:t>
            </w:r>
          </w:p>
        </w:tc>
      </w:tr>
    </w:tbl>
    <w:p>
      <w:pPr>
        <w:pStyle w:val="Heading4"/>
        <w:rPr/>
      </w:pPr>
      <w:r>
        <w:rPr/>
      </w:r>
      <w:r>
        <w:br w:type="page"/>
      </w:r>
    </w:p>
    <w:p>
      <w:pPr>
        <w:pStyle w:val="Heading4"/>
        <w:spacing w:before="0" w:after="0"/>
        <w:rPr/>
      </w:pPr>
      <w:bookmarkStart w:id="147" w:name="__RefHeading___Toc4149_688014040"/>
      <w:bookmarkEnd w:id="147"/>
      <w:r>
        <w:rPr/>
        <w:t>4.3.1.2. Gantogram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1149985"/>
                <wp:effectExtent l="0" t="0" r="0" b="0"/>
                <wp:wrapSquare wrapText="largest"/>
                <wp:docPr id="3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866140"/>
                                  <wp:effectExtent l="0" t="0" r="0" b="0"/>
                                  <wp:docPr id="39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866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projekta (sažetak po fazama)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9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866140"/>
                            <wp:effectExtent l="0" t="0" r="0" b="0"/>
                            <wp:docPr id="40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866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projekta (sažetak po fazama)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150" w:name="__RefHeading___Toc2759_916474294"/>
      <w:bookmarkEnd w:id="150"/>
      <w: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358515"/>
                <wp:effectExtent l="0" t="0" r="0" b="0"/>
                <wp:wrapSquare wrapText="largest"/>
                <wp:docPr id="4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35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148" w:name="__RefHeading___Toc4151_688014040"/>
                            <w:bookmarkEnd w:id="148"/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074670"/>
                                  <wp:effectExtent l="0" t="0" r="0" b="0"/>
                                  <wp:docPr id="4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- detaljni koraci (WBS razina 2)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6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149" w:name="__RefHeading___Toc4151_688014040"/>
                      <w:bookmarkEnd w:id="149"/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074670"/>
                            <wp:effectExtent l="0" t="0" r="0" b="0"/>
                            <wp:docPr id="4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074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- detaljni koraci (WBS razina 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4.3.2. Ovisnosti između koraka</w:t>
      </w:r>
    </w:p>
    <w:p>
      <w:pPr>
        <w:pStyle w:val="Normal"/>
        <w:rPr/>
      </w:pPr>
      <w:r>
        <w:rPr/>
        <w:t>Kritični lanac ovisnosti (finish-to-start, FS):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Inicijalizacija</w:t>
      </w:r>
      <w:r>
        <w:rPr/>
        <w:t xml:space="preserve"> - priprema elicitacije (1.4) ovisi o opsegu (1.2) i planu (1.3).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Studija izvedivosti</w:t>
      </w:r>
      <w:r>
        <w:rPr/>
        <w:t xml:space="preserve"> - počinje nakon 1.4; konsolidacija (2.3) zahtijeva završetak vrednovanja (2.1) i troškova (2.2).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Elicitacija</w:t>
      </w:r>
      <w:r>
        <w:rPr/>
        <w:t xml:space="preserve"> - intervjui i pregled dokumenata (3.1, 3.2) nakon studije; liste zahtjeva (3.3, 3.4) nakon 3.1 odnosno 3.2; validacija (3.5) nakon obje liste.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Modeliranje</w:t>
      </w:r>
      <w:r>
        <w:rPr/>
        <w:t xml:space="preserve"> - UC i dijagrami razreda (4.1, 4.2) paralelno nakon funkcionalnih zahtjeva (3.3); sekvence i stanja (4.3, 4.4) nakon 4.1 i 4.2; pregled modela (4.5) na kraju faze, uz provjeru usklađenosti s DFD-om iz specifikacije zahtjeva.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Arhitektura</w:t>
      </w:r>
      <w:r>
        <w:rPr/>
        <w:t xml:space="preserve"> - dizajn slojeva, baze i UI (5.1-5.3) nakon modeliranja procesa; integracija arhitekture (5.4) nakon 5.1-5.3.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Implementacija</w:t>
      </w:r>
      <w:r>
        <w:rPr/>
        <w:t xml:space="preserve"> - okruženje (6.1) nakon 5.4; moduli backend/frontend (6.2-6.4) nakon 6.1; upozorenja (6.5-6.6) nakon inventara i zaduženja; integracija (6.7) nakon 6.5 i 6.6.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Testiranje</w:t>
      </w:r>
      <w:r>
        <w:rPr/>
        <w:t xml:space="preserve"> - jedinično i integracijsko (7.1, 7.2) nakon code reviewa (6.8); ispravci (7.3) nakon testova; UAT (7.4) nakon ispravaka.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rPr/>
      </w:pPr>
      <w:r>
        <w:rPr>
          <w:b/>
        </w:rPr>
        <w:t>Predaja</w:t>
      </w:r>
      <w:r>
        <w:rPr/>
        <w:t xml:space="preserve"> - deploy (8.1) nakon UAT korekcija (7.5); edukacija i dokumentacija (8.2, 8.3) nakon deploya; zatvaranje (8.4) nakon 8.2 i 8.3.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532130"/>
                <wp:effectExtent l="0" t="0" r="0" b="0"/>
                <wp:wrapSquare wrapText="largest"/>
                <wp:docPr id="4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53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248285"/>
                                  <wp:effectExtent l="0" t="0" r="0" b="0"/>
                                  <wp:docPr id="45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48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Mreža ovisnosti glavnih faza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41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248285"/>
                            <wp:effectExtent l="0" t="0" r="0" b="0"/>
                            <wp:docPr id="46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48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Mreža ovisnosti glavnih faza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283"/>
        <w:rPr/>
      </w:pPr>
      <w:r>
        <w:rPr/>
        <w:t>Paralelni rad unutar faza: npr. 3.1 i 3.2; 4.1 i 4.2; 5.1, 5.2 i 5.3; 6.2, 6.3 i 6.4; 7.1 i 7.2 - smanjuje ukupno trajanje uz koordinaciju voditelja projekta.</w:t>
      </w:r>
    </w:p>
    <w:p>
      <w:pPr>
        <w:pStyle w:val="Heading3"/>
        <w:rPr/>
      </w:pPr>
      <w:bookmarkStart w:id="151" w:name="__RefHeading___Toc4153_688014040"/>
      <w:bookmarkEnd w:id="151"/>
      <w:r>
        <w:rPr/>
        <w:t>4.3.3. Prekretnice projekta</w:t>
      </w:r>
    </w:p>
    <w:p>
      <w:pPr>
        <w:pStyle w:val="Normal"/>
        <w:rPr/>
      </w:pPr>
      <w:r>
        <w:rPr/>
        <w:t>Prekretnice su usklađene s predloškom povelje projekta (upravljačke prekretnice) i fazama iz prijedloga projekta.</w:t>
      </w:r>
    </w:p>
    <w:p>
      <w:pPr>
        <w:pStyle w:val="Normal"/>
        <w:rPr/>
      </w:pPr>
      <w:r>
        <w:rPr/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>: Prekretnice projekta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7"/>
        <w:gridCol w:w="2603"/>
        <w:gridCol w:w="1437"/>
        <w:gridCol w:w="2020"/>
        <w:gridCol w:w="1749"/>
      </w:tblGrid>
      <w:tr>
        <w:trPr>
          <w:tblHeader w:val="true"/>
        </w:trPr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ID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Prekretnica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Planirani datum</w:t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 prijelaza</w:t>
            </w:r>
          </w:p>
        </w:tc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Ovisi o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M0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Kick-off i osnivanje tima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14. 4. 2026.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Tim formiran; opseg i ciljevi zabilježeni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M1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studija izvedivosti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27. 4. 2026.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Studija usvojena; odabrana alternativa „vlastita izrada“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2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M2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Validirana specifikacija zahtjeva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8. 5. 2026.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Naručitelj potvrdio funkcionalne i nefunkcionalne zahtjeve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3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M3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Usklađeni modeli sustava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25. 5. 2026.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 i ponašajni modeli pregledani; DFD usklađen sa specifikacijom zahtjeva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4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M4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arhitektura i dizajn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4. 6. 2026.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Shema baze, slojevi i UI prihvaćeni za implementaciju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5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M5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Završena implementacija (beta)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14. 7. 2026.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Svi moduli integrirani; spremno za testiranje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6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M6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Uspješan UAT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28. 7. 2026.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Administratori KUD-a prihvatili ključne scenarije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7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M7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5. 8. 2026.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Deploy, edukacija, dokumentacija; formalno zatvaranje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8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DFD (kontekst, razina 1 i dekompozicija procesa upravljanja zaduženjima) dokumentiran je u specifikaciji zahtjeva; prekretnica M3 potvrđuje da su ti modeli procesa usklađeni s objektnim i ponašajnim modelima iz faze modeliranja.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Formalne prekretnice iz povelje (odobren plan, početak/završetak izvršenja) mapirane su na M0 (plan), M4 (početak izvršenja razvoja) i M7 (završetak i zatvaranje).</w:t>
      </w:r>
    </w:p>
    <w:p>
      <w:pPr>
        <w:pStyle w:val="Heading2"/>
        <w:rPr/>
      </w:pPr>
      <w:bookmarkStart w:id="152" w:name="__RefHeading___Toc4155_688014040"/>
      <w:bookmarkEnd w:id="152"/>
      <w:r>
        <w:rPr/>
        <w:t>4.4. Angažman ljudskih resursa</w:t>
      </w:r>
    </w:p>
    <w:p>
      <w:pPr>
        <w:pStyle w:val="Normal"/>
        <w:rPr/>
      </w:pPr>
      <w:r>
        <w:rPr/>
        <w:t xml:space="preserve">Za svaki korak primijenjen je obrazac iz zadatka: </w:t>
      </w:r>
      <w:r>
        <w:rPr>
          <w:b/>
        </w:rPr>
        <w:t>voditelj projekta 10 %</w:t>
      </w:r>
      <w:r>
        <w:rPr/>
        <w:t xml:space="preserve">, </w:t>
      </w:r>
      <w:r>
        <w:rPr>
          <w:b/>
        </w:rPr>
        <w:t>analitičar sustava 30 %</w:t>
      </w:r>
      <w:r>
        <w:rPr/>
        <w:t xml:space="preserve">, </w:t>
      </w:r>
      <w:r>
        <w:rPr>
          <w:b/>
        </w:rPr>
        <w:t>programeri ukupno 50 %</w:t>
      </w:r>
      <w:r>
        <w:rPr/>
        <w:t xml:space="preserve"> radnog vremena tima na tom koraku (primjer iz upute zadatka). Udio programera dijeli se na </w:t>
      </w:r>
      <w:r>
        <w:rPr>
          <w:b/>
        </w:rPr>
        <w:t>Marko Barišić (backend)</w:t>
      </w:r>
      <w:r>
        <w:rPr/>
        <w:t xml:space="preserve"> i </w:t>
      </w:r>
      <w:r>
        <w:rPr>
          <w:b/>
        </w:rPr>
        <w:t>Anu Horvat (frontend / dokumentacija)</w:t>
      </w:r>
      <w:r>
        <w:rPr/>
        <w:t xml:space="preserve">; zbroj njihovih stupaca uvijek je </w:t>
      </w:r>
      <w:r>
        <w:rPr>
          <w:b/>
        </w:rPr>
        <w:t>50 %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 tri uloge operativnog tima daju </w:t>
      </w:r>
      <w:r>
        <w:rPr>
          <w:b/>
        </w:rPr>
        <w:t>10 % + 30 % + 50 % = 90 %</w:t>
      </w:r>
      <w:r>
        <w:rPr/>
        <w:t xml:space="preserve"> angažmana po koraku. Preostalih </w:t>
      </w:r>
      <w:r>
        <w:rPr>
          <w:b/>
        </w:rPr>
        <w:t>10 %</w:t>
      </w:r>
      <w:r>
        <w:rPr/>
        <w:t xml:space="preserve"> odnosi se na </w:t>
      </w:r>
      <w:r>
        <w:rPr>
          <w:b/>
        </w:rPr>
        <w:t>komunikaciju, koordinaciju i administrativne aktivnosti</w:t>
      </w:r>
      <w:r>
        <w:rPr/>
        <w:t xml:space="preserve"> koraka (status sastanci, usklađivanje s dionicima, ažuriranje plana) koje nisu izravno vezane uz jednu od tri uloge iz obrasca.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Zbroj po koraku:</w:t>
      </w:r>
      <w:r>
        <w:rPr/>
        <w:t xml:space="preserve"> 10 % + 30 % + 50 % + 10 % = </w:t>
      </w:r>
      <w:r>
        <w:rPr>
          <w:b/>
        </w:rPr>
        <w:t>100 %</w:t>
      </w:r>
      <w:r>
        <w:rPr/>
        <w:t xml:space="preserve"> (stupac „Zbroj“ u tablici).</w:t>
      </w:r>
    </w:p>
    <w:p>
      <w:pPr>
        <w:pStyle w:val="Heading3"/>
        <w:rPr/>
      </w:pPr>
      <w:bookmarkStart w:id="153" w:name="__RefHeading___Toc4157_688014040"/>
      <w:bookmarkEnd w:id="153"/>
      <w:r>
        <w:rPr/>
        <w:t>4.4.1. Pravilo raspodjele uloga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>: Raspodjela posla po ulozi/osobi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4"/>
        <w:gridCol w:w="1883"/>
        <w:gridCol w:w="3899"/>
      </w:tblGrid>
      <w:tr>
        <w:trPr>
          <w:tblHeader w:val="true"/>
        </w:trPr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 (obrazac)</w:t>
            </w:r>
          </w:p>
        </w:tc>
        <w:tc>
          <w:tcPr>
            <w:tcW w:w="1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3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Udio na koraku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5-40 % (dio od ukupnih 50 % programera)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dokumentacija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10-40 % (dio od ukupnih 50 % programera)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Komunikacija i administracija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Cijeli tim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 (zajednički, izvan obrasca uloga)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Tipična podjela programerskih 50 %: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46"/>
        <w:gridCol w:w="1726"/>
        <w:gridCol w:w="2894"/>
      </w:tblGrid>
      <w:tr>
        <w:trPr>
          <w:tblHeader w:val="true"/>
        </w:trPr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 koraka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Marko (BE)</w:t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 (FE/doc)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modul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/ UI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Zajednički (okruženje, integracija, test)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25-28 %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22-25 %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Dokumentacija / edukacija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10-15 %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35-40 %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bookmarkStart w:id="154" w:name="__RefHeading___Toc4159_688014040"/>
      <w:bookmarkEnd w:id="154"/>
      <w:r>
        <w:rPr/>
        <w:t>4.4.2. Sažetak po fazama</w:t>
      </w:r>
    </w:p>
    <w:p>
      <w:pPr>
        <w:pStyle w:val="Normal"/>
        <w:rPr/>
      </w:pPr>
      <w:r>
        <w:rPr/>
        <w:t>Prosječni angažman po fazi (izračunato kao sredina vrijednosti koraka u fazi):</w:t>
      </w:r>
    </w:p>
    <w:p>
      <w:pPr>
        <w:pStyle w:val="Normal"/>
        <w:rPr/>
      </w:pPr>
      <w:r>
        <w:rPr/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>: Raspodjela posla po ulozi po fazama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51"/>
        <w:gridCol w:w="1136"/>
        <w:gridCol w:w="1137"/>
        <w:gridCol w:w="1135"/>
        <w:gridCol w:w="1132"/>
        <w:gridCol w:w="1137"/>
        <w:gridCol w:w="1138"/>
      </w:tblGrid>
      <w:tr>
        <w:trPr>
          <w:tblHeader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Voditelj %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BE %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FE %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Kom./adm. %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1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Heading3"/>
        <w:rPr/>
      </w:pPr>
      <w:bookmarkStart w:id="155" w:name="__RefHeading___Toc4161_688014040"/>
      <w:bookmarkEnd w:id="155"/>
      <w:r>
        <w:rPr/>
        <w:t>4.4.3. Angažman po koraku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>: Angažman ljudskih resursa za svaki korak (WBS razina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22"/>
        <w:gridCol w:w="2611"/>
        <w:gridCol w:w="618"/>
        <w:gridCol w:w="1072"/>
        <w:gridCol w:w="890"/>
        <w:gridCol w:w="981"/>
        <w:gridCol w:w="870"/>
        <w:gridCol w:w="1002"/>
      </w:tblGrid>
      <w:tr>
        <w:trPr/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2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VP %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BE %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FE %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Kom./adm. %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26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Heading2"/>
        <w:rPr/>
      </w:pPr>
      <w:bookmarkStart w:id="156" w:name="__RefHeading___Toc4163_688014040"/>
      <w:bookmarkEnd w:id="156"/>
      <w:r>
        <w:rPr/>
        <w:t>4.5. Praćenje i komunikacija</w:t>
      </w:r>
    </w:p>
    <w:p>
      <w:pPr>
        <w:pStyle w:val="Normal"/>
        <w:rPr/>
      </w:pPr>
      <w:r>
        <w:rPr/>
        <w:t>U skladu s odjeljkom „Organizacija sudionika“ i „Mehanizmi praćenja“ iz predloška plana projekta:</w:t>
      </w:r>
    </w:p>
    <w:p>
      <w:pPr>
        <w:pStyle w:val="Normal"/>
        <w:rPr/>
      </w:pPr>
      <w:r>
        <w:rPr/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>: Detalji aktivnosti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Aktivnost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Učestalost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Sudionici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Izlaz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 sastanak tima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cijeli tim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Ažuriranje postotka izvršenosti u gantogramu; lista blokada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s mentorom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 prekretnici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+ mentor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Odobrenje faze (M1-M7)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Radionica s naručiteljem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 elicitaciji i UAT-u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+ voditelj + predstavnik KUD-a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Zapisnik, potvrda zahtjeva / prihvaćanje UAT-a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kraju implementacije (6.8)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Marko, Ana, Leo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Popis ispravaka prije testiranja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Izvještaj statusa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dvotjedno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- mentor / naručitelj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Kratki e-mail: napredak, rizici, sljedeća prekretnica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Tehnike kontrole: usporedba planiranog i stvarnog trajanja zadataka (plan iz prijedloga projekta), kontrolna lista isporuka po prekretnici i revizija projektne dokumentacije.</w:t>
      </w:r>
    </w:p>
    <w:p>
      <w:pPr>
        <w:pStyle w:val="Heading1"/>
        <w:rPr/>
      </w:pPr>
      <w:bookmarkStart w:id="157" w:name="__RefHeading___Toc11208_2215621312"/>
      <w:bookmarkEnd w:id="157"/>
      <w:r>
        <w:rPr/>
        <w:t>5. Potpisi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4057" w:val="clear"/>
            <w:vAlign w:val="center"/>
          </w:tcPr>
          <w:p>
            <w:pPr>
              <w:pStyle w:val="Normal"/>
              <w:rPr>
                <w:b/>
                <w:bCs/>
                <w:color w:themeColor="background1" w:val="FFFFFF"/>
              </w:rPr>
            </w:pPr>
            <w:r>
              <w:rPr>
                <w:b/>
                <w:bCs/>
                <w:color w:themeColor="background1" w:val="FFFFFF"/>
              </w:rPr>
              <w:t>Odgovorna osoba</w:t>
            </w:r>
          </w:p>
        </w:tc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4057" w:val="clear"/>
            <w:vAlign w:val="center"/>
          </w:tcPr>
          <w:p>
            <w:pPr>
              <w:pStyle w:val="Normal"/>
              <w:rPr>
                <w:b/>
                <w:bCs/>
                <w:color w:themeColor="background1" w:val="FFFFFF"/>
              </w:rPr>
            </w:pPr>
            <w:r>
              <w:rPr>
                <w:b/>
                <w:bCs/>
                <w:color w:themeColor="background1" w:val="FFFFFF"/>
              </w:rPr>
              <w:t>Odobrio</w:t>
            </w:r>
          </w:p>
        </w:tc>
      </w:tr>
      <w:tr>
        <w:trPr/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tcMar>
              <w:top w:w="240" w:type="dxa"/>
              <w:bottom w:w="24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Leo Petrović</w:t>
            </w:r>
          </w:p>
          <w:p>
            <w:pPr>
              <w:pStyle w:val="Normal"/>
              <w:rPr/>
            </w:pPr>
            <w:r>
              <w:rPr>
                <w:szCs w:val="20"/>
              </w:rPr>
              <w:t>___________________________________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Cs w:val="20"/>
              </w:rPr>
              <w:t>Datum: ___________________</w:t>
            </w:r>
          </w:p>
        </w:tc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tcMar>
              <w:top w:w="240" w:type="dxa"/>
              <w:bottom w:w="24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prof. dr. sc. Krešimir Fertalj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___________________________________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Cs w:val="20"/>
              </w:rPr>
              <w:t>Datum: ___________________</w:t>
            </w:r>
          </w:p>
        </w:tc>
      </w:tr>
    </w:tbl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42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2"/>
    <w:lvlOverride w:ilvl="0">
      <w:startOverride w:val="1"/>
    </w:lvlOverride>
  </w:num>
  <w:num w:numId="26">
    <w:abstractNumId w:val="2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Heading1">
    <w:name w:val="heading 1"/>
    <w:link w:val="Heading1Char"/>
    <w:autoRedefine/>
    <w:uiPriority w:val="9"/>
    <w:qFormat/>
    <w:rsid w:val="00f92062"/>
    <w:pPr>
      <w:widowControl/>
      <w:pBdr>
        <w:bottom w:val="single" w:sz="4" w:space="4" w:color="2E4057"/>
      </w:pBdr>
      <w:suppressAutoHyphens w:val="true"/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b3070"/>
    <w:pPr>
      <w:widowControl/>
      <w:suppressAutoHyphens w:val="true"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245" w:after="115"/>
      <w:jc w:val="start"/>
      <w:outlineLvl w:val="2"/>
    </w:pPr>
    <w:rPr>
      <w:rFonts w:ascii="Times New Roman" w:hAnsi="Times New Roman" w:eastAsia="Arial" w:cs="Arial"/>
      <w:b/>
      <w:color w:val="1F4D78"/>
      <w:kern w:val="0"/>
      <w:sz w:val="20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Arial" w:cs="Arial"/>
      <w:i w:val="false"/>
      <w:iCs/>
      <w:color w:val="2E74B5"/>
      <w:kern w:val="0"/>
      <w:sz w:val="20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53e5b"/>
    <w:rPr>
      <w:rFonts w:ascii="Times New Roman" w:hAnsi="Times New Roman"/>
      <w:b/>
      <w:bCs/>
      <w:color w:val="2E4057"/>
      <w:sz w:val="28"/>
      <w:szCs w:val="32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uiPriority w:val="34"/>
    <w:qFormat/>
    <w:rsid w:val="00fb3070"/>
    <w:pPr>
      <w:widowControl/>
      <w:numPr>
        <w:ilvl w:val="0"/>
        <w:numId w:val="1"/>
      </w:numPr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NoSpacing">
    <w:name w:val="No Spacing"/>
    <w:uiPriority w:val="1"/>
    <w:qFormat/>
    <w:rsid w:val="00a96d4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">
    <w:name w:val="body"/>
    <w:basedOn w:val="Heading3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OC3">
    <w:name w:val="toc 3"/>
    <w:basedOn w:val="Index"/>
    <w:pPr>
      <w:tabs>
        <w:tab w:val="clear" w:pos="720"/>
        <w:tab w:val="right" w:pos="8099" w:leader="dot"/>
      </w:tabs>
      <w:ind w:hanging="0" w:start="567"/>
    </w:pPr>
    <w:rPr/>
  </w:style>
  <w:style w:type="paragraph" w:styleId="Figure">
    <w:name w:val="Figure"/>
    <w:basedOn w:val="Caption"/>
    <w:qFormat/>
    <w:pPr/>
    <w:rPr/>
  </w:style>
  <w:style w:type="paragraph" w:styleId="Slika">
    <w:name w:val="Slika"/>
    <w:basedOn w:val="Caption"/>
    <w:qFormat/>
    <w:pPr/>
    <w:rPr/>
  </w:style>
  <w:style w:type="paragraph" w:styleId="Tablica">
    <w:name w:val="Tablica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kudlola.ba" TargetMode="External"/><Relationship Id="rId3" Type="http://schemas.openxmlformats.org/officeDocument/2006/relationships/hyperlink" Target="mailto:leo.petrovic@fsre.sum.b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hyperlink" Target="https://www.sortly.com/" TargetMode="External"/><Relationship Id="rId9" Type="http://schemas.openxmlformats.org/officeDocument/2006/relationships/hyperlink" Target="https://www.capterra.com/p/169199/Sortly-Pro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hyperlink" Target="https://www.zoho.com/inventory/" TargetMode="External"/><Relationship Id="rId15" Type="http://schemas.openxmlformats.org/officeDocument/2006/relationships/hyperlink" Target="https://www.capterra.com/p/155928/Zoho-CRM/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5.png"/><Relationship Id="rId18" Type="http://schemas.openxmlformats.org/officeDocument/2006/relationships/hyperlink" Target="https://kudlola.ba/nasa-prica/" TargetMode="External"/><Relationship Id="rId19" Type="http://schemas.openxmlformats.org/officeDocument/2006/relationships/hyperlink" Target="https://www.companywall.ba/firma/lola-kud-ug-sarajevo/MM7NAHrq" TargetMode="External"/><Relationship Id="rId20" Type="http://schemas.openxmlformats.org/officeDocument/2006/relationships/hyperlink" Target="https://www.akta.ba/registar/226648/kud-lola-sarajevo" TargetMode="External"/><Relationship Id="rId21" Type="http://schemas.openxmlformats.org/officeDocument/2006/relationships/image" Target="media/image6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2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2.png"/><Relationship Id="rId36" Type="http://schemas.openxmlformats.org/officeDocument/2006/relationships/image" Target="media/image2.png"/><Relationship Id="rId37" Type="http://schemas.openxmlformats.org/officeDocument/2006/relationships/image" Target="media/image13.png"/><Relationship Id="rId38" Type="http://schemas.openxmlformats.org/officeDocument/2006/relationships/image" Target="media/image13.png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header" Target="header3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LibreOffice/26.2.3.2$Linux_X86_64 LibreOffice_project/d4d5ed47b6084125f28d269a5650105d54dde034</Application>
  <AppVersion>15.0000</AppVersion>
  <Pages>42</Pages>
  <Words>8594</Words>
  <Characters>54142</Characters>
  <CharactersWithSpaces>60351</CharactersWithSpaces>
  <Paragraphs>2339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2026-05-16T20:24:00Z</dcterms:created>
  <dc:creator>Un-named</dc:creator>
  <dc:description/>
  <dc:language>en-US</dc:language>
  <cp:lastModifiedBy/>
  <cp:lastPrinted>2026-06-21T21:29:44Z</cp:lastPrinted>
  <dcterms:modified xsi:type="dcterms:W3CDTF">2026-06-21T21:34:26Z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