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2EF" w:rsidRPr="008E12EF" w:rsidRDefault="008E12EF" w:rsidP="008E12EF">
      <w:pPr>
        <w:shd w:val="clear" w:color="auto" w:fill="FFFFFF"/>
        <w:spacing w:before="180" w:after="180" w:line="300" w:lineRule="atLeast"/>
        <w:jc w:val="center"/>
        <w:textAlignment w:val="baseline"/>
        <w:outlineLvl w:val="0"/>
        <w:rPr>
          <w:rFonts w:ascii="Georgia" w:eastAsia="Times New Roman" w:hAnsi="Georgia" w:cs="Times New Roman"/>
          <w:color w:val="BD5532"/>
          <w:kern w:val="36"/>
          <w:sz w:val="40"/>
          <w:szCs w:val="40"/>
        </w:rPr>
      </w:pPr>
      <w:r w:rsidRPr="008E12EF">
        <w:rPr>
          <w:rFonts w:ascii="Georgia" w:eastAsia="Times New Roman" w:hAnsi="Georgia" w:cs="Times New Roman"/>
          <w:color w:val="BD5532"/>
          <w:kern w:val="36"/>
          <w:sz w:val="40"/>
          <w:szCs w:val="40"/>
        </w:rPr>
        <w:t>Regression Modeling in Practice</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F66CEF">
        <w:rPr>
          <w:rFonts w:ascii="Arial" w:eastAsia="Times New Roman" w:hAnsi="Arial" w:cs="Arial"/>
          <w:b/>
          <w:bCs/>
          <w:color w:val="00555A"/>
          <w:sz w:val="32"/>
          <w:szCs w:val="32"/>
        </w:rPr>
        <w:t>1</w:t>
      </w:r>
    </w:p>
    <w:p w:rsidR="00F66CEF" w:rsidRDefault="00F66CEF" w:rsidP="00AF5487">
      <w:pPr>
        <w:shd w:val="clear" w:color="auto" w:fill="FFFFFF"/>
        <w:spacing w:after="150" w:line="240" w:lineRule="auto"/>
        <w:jc w:val="center"/>
        <w:rPr>
          <w:rFonts w:ascii="Arial" w:hAnsi="Arial" w:cs="Arial"/>
          <w:color w:val="333333"/>
          <w:sz w:val="45"/>
          <w:szCs w:val="45"/>
          <w:shd w:val="clear" w:color="auto" w:fill="F9F9F9"/>
        </w:rPr>
      </w:pPr>
      <w:r w:rsidRPr="00F66CEF">
        <w:rPr>
          <w:rFonts w:ascii="Arial" w:eastAsia="Times New Roman" w:hAnsi="Arial" w:cs="Arial"/>
          <w:b/>
          <w:bCs/>
          <w:color w:val="00555A"/>
          <w:sz w:val="32"/>
          <w:szCs w:val="32"/>
        </w:rPr>
        <w:t>Writing About Your Data</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203F0C" w:rsidRPr="00005078">
          <w:rPr>
            <w:rStyle w:val="Hyperlink"/>
            <w:rFonts w:ascii="Arial" w:eastAsia="Times New Roman" w:hAnsi="Arial" w:cs="Arial"/>
            <w:sz w:val="20"/>
            <w:szCs w:val="20"/>
          </w:rPr>
          <w:t>mapolarbear@gmail.com</w:t>
        </w:r>
      </w:hyperlink>
    </w:p>
    <w:p w:rsidR="00203F0C" w:rsidRDefault="008E12EF" w:rsidP="00D57DFF">
      <w:pPr>
        <w:shd w:val="clear" w:color="auto" w:fill="FFFFFF"/>
        <w:spacing w:after="150" w:line="240" w:lineRule="auto"/>
        <w:rPr>
          <w:rFonts w:ascii="Arial" w:eastAsia="Times New Roman" w:hAnsi="Arial" w:cs="Arial"/>
          <w:b/>
          <w:bCs/>
          <w:color w:val="00555A"/>
          <w:sz w:val="20"/>
          <w:szCs w:val="20"/>
        </w:rPr>
      </w:pPr>
      <w:r>
        <w:rPr>
          <w:rFonts w:ascii="Arial" w:eastAsia="Times New Roman" w:hAnsi="Arial" w:cs="Arial"/>
          <w:b/>
          <w:bCs/>
          <w:color w:val="00555A"/>
          <w:sz w:val="20"/>
          <w:szCs w:val="20"/>
        </w:rPr>
        <w:t>About My research</w:t>
      </w:r>
    </w:p>
    <w:p w:rsidR="008E12EF" w:rsidRDefault="008E12EF"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This is my third course </w:t>
      </w:r>
      <w:r w:rsidR="00D57DFF">
        <w:rPr>
          <w:rFonts w:ascii="Arial" w:eastAsia="Times New Roman" w:hAnsi="Arial" w:cs="Arial"/>
          <w:color w:val="00555A"/>
          <w:sz w:val="21"/>
          <w:szCs w:val="21"/>
        </w:rPr>
        <w:t>and my major</w:t>
      </w:r>
      <w:r>
        <w:rPr>
          <w:rFonts w:ascii="Arial" w:eastAsia="Times New Roman" w:hAnsi="Arial" w:cs="Arial"/>
          <w:color w:val="00555A"/>
          <w:sz w:val="21"/>
          <w:szCs w:val="21"/>
        </w:rPr>
        <w:t xml:space="preserve"> interest is </w:t>
      </w:r>
      <w:r w:rsidRPr="008E12EF">
        <w:rPr>
          <w:rFonts w:ascii="Arial" w:eastAsia="Times New Roman" w:hAnsi="Arial" w:cs="Arial"/>
          <w:color w:val="00555A"/>
          <w:sz w:val="21"/>
          <w:szCs w:val="21"/>
        </w:rPr>
        <w:t xml:space="preserve">demographics </w:t>
      </w:r>
      <w:r w:rsidR="00D57DFF">
        <w:rPr>
          <w:rFonts w:ascii="Arial" w:eastAsia="Times New Roman" w:hAnsi="Arial" w:cs="Arial"/>
          <w:color w:val="00555A"/>
          <w:sz w:val="21"/>
          <w:szCs w:val="21"/>
        </w:rPr>
        <w:t xml:space="preserve">combined in </w:t>
      </w:r>
      <w:r w:rsidRPr="008E12EF">
        <w:rPr>
          <w:rFonts w:ascii="Arial" w:eastAsia="Times New Roman" w:hAnsi="Arial" w:cs="Arial"/>
          <w:b/>
          <w:color w:val="00555A"/>
          <w:sz w:val="21"/>
          <w:szCs w:val="21"/>
        </w:rPr>
        <w:t>GAPMINDER</w:t>
      </w:r>
      <w:r w:rsidRPr="008E12EF">
        <w:rPr>
          <w:rFonts w:ascii="Arial" w:eastAsia="Times New Roman" w:hAnsi="Arial" w:cs="Arial"/>
          <w:color w:val="00555A"/>
          <w:sz w:val="21"/>
          <w:szCs w:val="21"/>
        </w:rPr>
        <w:t xml:space="preserve"> dataset </w:t>
      </w:r>
      <w:hyperlink r:id="rId6" w:history="1">
        <w:r w:rsidRPr="008E12EF">
          <w:rPr>
            <w:rStyle w:val="Hyperlink"/>
            <w:rFonts w:ascii="Arial" w:eastAsia="Times New Roman" w:hAnsi="Arial" w:cs="Arial"/>
            <w:sz w:val="21"/>
            <w:szCs w:val="21"/>
          </w:rPr>
          <w:t>www.gapminder.org</w:t>
        </w:r>
      </w:hyperlink>
      <w:r w:rsidR="003629D6">
        <w:rPr>
          <w:rFonts w:ascii="Arial" w:eastAsia="Times New Roman" w:hAnsi="Arial" w:cs="Arial"/>
          <w:color w:val="00555A"/>
          <w:sz w:val="21"/>
          <w:szCs w:val="21"/>
        </w:rPr>
        <w:t xml:space="preserve"> project.</w:t>
      </w:r>
    </w:p>
    <w:p w:rsidR="00D57DFF" w:rsidRDefault="00D57DFF"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My main research/study question is </w:t>
      </w:r>
      <w:r w:rsidR="00B152DA">
        <w:rPr>
          <w:rFonts w:ascii="Arial" w:eastAsia="Times New Roman" w:hAnsi="Arial" w:cs="Arial"/>
          <w:color w:val="00555A"/>
          <w:sz w:val="21"/>
          <w:szCs w:val="21"/>
        </w:rPr>
        <w:t>which</w:t>
      </w:r>
      <w:r>
        <w:rPr>
          <w:rFonts w:ascii="Arial" w:eastAsia="Times New Roman" w:hAnsi="Arial" w:cs="Arial"/>
          <w:color w:val="00555A"/>
          <w:sz w:val="21"/>
          <w:szCs w:val="21"/>
        </w:rPr>
        <w:t xml:space="preserve"> factors affect suicide rates in different countries</w:t>
      </w:r>
      <w:r w:rsidR="003629D6">
        <w:rPr>
          <w:rFonts w:ascii="Arial" w:eastAsia="Times New Roman" w:hAnsi="Arial" w:cs="Arial"/>
          <w:color w:val="00555A"/>
          <w:sz w:val="21"/>
          <w:szCs w:val="21"/>
        </w:rPr>
        <w:t xml:space="preserve"> and possible affect and correlation of variables</w:t>
      </w:r>
      <w:r w:rsidR="00B152DA">
        <w:rPr>
          <w:rFonts w:ascii="Arial" w:eastAsia="Times New Roman" w:hAnsi="Arial" w:cs="Arial"/>
          <w:color w:val="00555A"/>
          <w:sz w:val="21"/>
          <w:szCs w:val="21"/>
        </w:rPr>
        <w:t xml:space="preserve"> like: </w:t>
      </w:r>
      <w:r>
        <w:rPr>
          <w:rFonts w:ascii="Arial" w:eastAsia="Times New Roman" w:hAnsi="Arial" w:cs="Arial"/>
          <w:color w:val="00555A"/>
          <w:sz w:val="21"/>
          <w:szCs w:val="21"/>
        </w:rPr>
        <w:t>employment, breast cancer, urban rates, geographical region</w:t>
      </w:r>
      <w:r w:rsidR="005D0CD2">
        <w:rPr>
          <w:rFonts w:ascii="Arial" w:eastAsia="Times New Roman" w:hAnsi="Arial" w:cs="Arial"/>
          <w:color w:val="00555A"/>
          <w:sz w:val="21"/>
          <w:szCs w:val="21"/>
        </w:rPr>
        <w:t>,</w:t>
      </w:r>
      <w:r w:rsidR="00B152DA">
        <w:rPr>
          <w:rFonts w:ascii="Arial" w:eastAsia="Times New Roman" w:hAnsi="Arial" w:cs="Arial"/>
          <w:color w:val="00555A"/>
          <w:sz w:val="21"/>
          <w:szCs w:val="21"/>
        </w:rPr>
        <w:t xml:space="preserve"> and</w:t>
      </w:r>
      <w:r>
        <w:rPr>
          <w:rFonts w:ascii="Arial" w:eastAsia="Times New Roman" w:hAnsi="Arial" w:cs="Arial"/>
          <w:color w:val="00555A"/>
          <w:sz w:val="21"/>
          <w:szCs w:val="21"/>
        </w:rPr>
        <w:t xml:space="preserve"> if there is a difference between female and male statistics</w:t>
      </w:r>
      <w:r w:rsidR="005D0CD2">
        <w:rPr>
          <w:rFonts w:ascii="Arial" w:eastAsia="Times New Roman" w:hAnsi="Arial" w:cs="Arial"/>
          <w:color w:val="00555A"/>
          <w:sz w:val="21"/>
          <w:szCs w:val="21"/>
        </w:rPr>
        <w:t>.</w:t>
      </w:r>
    </w:p>
    <w:p w:rsidR="005D0CD2" w:rsidRPr="00DC3845" w:rsidRDefault="005D0CD2"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5D0CD2" w:rsidRDefault="005D0CD2" w:rsidP="00D57DFF">
      <w:pPr>
        <w:shd w:val="clear" w:color="auto" w:fill="FFFFFF"/>
        <w:spacing w:before="225" w:after="225" w:line="240" w:lineRule="auto"/>
        <w:rPr>
          <w:rFonts w:ascii="Arial" w:eastAsia="Times New Roman" w:hAnsi="Arial" w:cs="Arial"/>
          <w:color w:val="00555A"/>
          <w:sz w:val="21"/>
          <w:szCs w:val="21"/>
        </w:rPr>
      </w:pPr>
      <w:r w:rsidRPr="005D0CD2">
        <w:rPr>
          <w:rFonts w:ascii="Arial" w:eastAsia="Times New Roman" w:hAnsi="Arial" w:cs="Arial"/>
          <w:color w:val="00555A"/>
          <w:sz w:val="21"/>
          <w:szCs w:val="21"/>
        </w:rPr>
        <w:t xml:space="preserve">The sample is from the </w:t>
      </w:r>
      <w:r>
        <w:rPr>
          <w:rFonts w:ascii="Arial" w:eastAsia="Times New Roman" w:hAnsi="Arial" w:cs="Arial"/>
          <w:color w:val="00555A"/>
          <w:sz w:val="21"/>
          <w:szCs w:val="21"/>
        </w:rPr>
        <w:t xml:space="preserve">GAPMINDER dataset combined various collections of observational data provided by </w:t>
      </w:r>
      <w:hyperlink r:id="rId7" w:history="1">
        <w:r w:rsidRPr="008E12EF">
          <w:rPr>
            <w:rStyle w:val="Hyperlink"/>
            <w:rFonts w:ascii="Arial" w:eastAsia="Times New Roman" w:hAnsi="Arial" w:cs="Arial"/>
            <w:sz w:val="21"/>
            <w:szCs w:val="21"/>
          </w:rPr>
          <w:t>www.gapminder.org</w:t>
        </w:r>
      </w:hyperlink>
      <w:r>
        <w:rPr>
          <w:rFonts w:ascii="Arial" w:eastAsia="Times New Roman" w:hAnsi="Arial" w:cs="Arial"/>
          <w:color w:val="00555A"/>
          <w:sz w:val="21"/>
          <w:szCs w:val="21"/>
        </w:rPr>
        <w:t xml:space="preserve"> </w:t>
      </w:r>
      <w:r>
        <w:rPr>
          <w:rFonts w:ascii="Arial" w:eastAsia="Times New Roman" w:hAnsi="Arial" w:cs="Arial"/>
          <w:color w:val="00555A"/>
          <w:sz w:val="21"/>
          <w:szCs w:val="21"/>
        </w:rPr>
        <w:t xml:space="preserve">for 2013 countries (N=213). </w:t>
      </w:r>
      <w:r w:rsidRPr="005D0CD2">
        <w:rPr>
          <w:rFonts w:ascii="Arial" w:eastAsia="Times New Roman" w:hAnsi="Arial" w:cs="Arial"/>
          <w:color w:val="00555A"/>
          <w:sz w:val="21"/>
          <w:szCs w:val="21"/>
        </w:rPr>
        <w:t xml:space="preserve">The </w:t>
      </w:r>
      <w:r>
        <w:rPr>
          <w:rFonts w:ascii="Arial" w:eastAsia="Times New Roman" w:hAnsi="Arial" w:cs="Arial"/>
          <w:color w:val="00555A"/>
          <w:sz w:val="21"/>
          <w:szCs w:val="21"/>
        </w:rPr>
        <w:t>GAPMINDER</w:t>
      </w:r>
      <w:r w:rsidRPr="005D0CD2">
        <w:rPr>
          <w:rFonts w:ascii="Arial" w:eastAsia="Times New Roman" w:hAnsi="Arial" w:cs="Arial"/>
          <w:color w:val="00555A"/>
          <w:sz w:val="21"/>
          <w:szCs w:val="21"/>
        </w:rPr>
        <w:t> project collects </w:t>
      </w:r>
      <w:r>
        <w:rPr>
          <w:rFonts w:ascii="Arial" w:eastAsia="Times New Roman" w:hAnsi="Arial" w:cs="Arial"/>
          <w:color w:val="00555A"/>
          <w:sz w:val="21"/>
          <w:szCs w:val="21"/>
        </w:rPr>
        <w:t xml:space="preserve">various </w:t>
      </w:r>
      <w:r w:rsidRPr="005D0CD2">
        <w:rPr>
          <w:rFonts w:ascii="Arial" w:eastAsia="Times New Roman" w:hAnsi="Arial" w:cs="Arial"/>
          <w:color w:val="00555A"/>
          <w:sz w:val="21"/>
          <w:szCs w:val="21"/>
        </w:rPr>
        <w:t xml:space="preserve">country-level </w:t>
      </w:r>
      <w:r>
        <w:rPr>
          <w:rFonts w:ascii="Arial" w:eastAsia="Times New Roman" w:hAnsi="Arial" w:cs="Arial"/>
          <w:color w:val="00555A"/>
          <w:sz w:val="21"/>
          <w:szCs w:val="21"/>
        </w:rPr>
        <w:t xml:space="preserve">demographic </w:t>
      </w:r>
      <w:r w:rsidRPr="005D0CD2">
        <w:rPr>
          <w:rFonts w:ascii="Arial" w:eastAsia="Times New Roman" w:hAnsi="Arial" w:cs="Arial"/>
          <w:color w:val="00555A"/>
          <w:sz w:val="21"/>
          <w:szCs w:val="21"/>
        </w:rPr>
        <w:t>data on</w:t>
      </w:r>
      <w:r>
        <w:rPr>
          <w:rFonts w:ascii="Arial" w:eastAsia="Times New Roman" w:hAnsi="Arial" w:cs="Arial"/>
          <w:color w:val="00555A"/>
          <w:sz w:val="21"/>
          <w:szCs w:val="21"/>
        </w:rPr>
        <w:t xml:space="preserve"> </w:t>
      </w:r>
      <w:r w:rsidRPr="005D0CD2">
        <w:rPr>
          <w:rFonts w:ascii="Arial" w:eastAsia="Times New Roman" w:hAnsi="Arial" w:cs="Arial"/>
          <w:color w:val="00555A"/>
          <w:sz w:val="21"/>
          <w:szCs w:val="21"/>
        </w:rPr>
        <w:t>h</w:t>
      </w:r>
      <w:r>
        <w:rPr>
          <w:rFonts w:ascii="Arial" w:eastAsia="Times New Roman" w:hAnsi="Arial" w:cs="Arial"/>
          <w:color w:val="00555A"/>
          <w:sz w:val="21"/>
          <w:szCs w:val="21"/>
        </w:rPr>
        <w:t>ealth, wealth and development like:</w:t>
      </w:r>
      <w:r w:rsidR="00EC5E1E">
        <w:rPr>
          <w:rFonts w:ascii="Arial" w:eastAsia="Times New Roman" w:hAnsi="Arial" w:cs="Arial"/>
          <w:color w:val="00555A"/>
          <w:sz w:val="21"/>
          <w:szCs w:val="21"/>
        </w:rPr>
        <w:t xml:space="preserve"> geographical region</w:t>
      </w:r>
      <w:r>
        <w:rPr>
          <w:rFonts w:ascii="Arial" w:eastAsia="Times New Roman" w:hAnsi="Arial" w:cs="Arial"/>
          <w:color w:val="00555A"/>
          <w:sz w:val="21"/>
          <w:szCs w:val="21"/>
        </w:rPr>
        <w:t xml:space="preserve"> income per </w:t>
      </w:r>
      <w:r w:rsidR="00EC5E1E">
        <w:rPr>
          <w:rFonts w:ascii="Arial" w:eastAsia="Times New Roman" w:hAnsi="Arial" w:cs="Arial"/>
          <w:color w:val="00555A"/>
          <w:sz w:val="21"/>
          <w:szCs w:val="21"/>
        </w:rPr>
        <w:t>person, urban</w:t>
      </w:r>
      <w:r>
        <w:rPr>
          <w:rFonts w:ascii="Arial" w:eastAsia="Times New Roman" w:hAnsi="Arial" w:cs="Arial"/>
          <w:color w:val="00555A"/>
          <w:sz w:val="21"/>
          <w:szCs w:val="21"/>
        </w:rPr>
        <w:t xml:space="preserve"> rate, employment rate, breast cancer</w:t>
      </w:r>
      <w:r w:rsidR="00EC5E1E">
        <w:rPr>
          <w:rFonts w:ascii="Arial" w:eastAsia="Times New Roman" w:hAnsi="Arial" w:cs="Arial"/>
          <w:color w:val="00555A"/>
          <w:sz w:val="21"/>
          <w:szCs w:val="21"/>
        </w:rPr>
        <w:t xml:space="preserve"> rate, female and mail suicide ratings, short and long unemployment rates, politic score and many other. The combined final GAPMINDER data to study female and male suicide rating, contains sample data for 2002 and 2004, with the most reported countries across the globe.</w:t>
      </w:r>
    </w:p>
    <w:p w:rsidR="00EC5E1E" w:rsidRPr="00DC3845" w:rsidRDefault="00EC5E1E"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EC5E1E" w:rsidRDefault="00EC5E1E" w:rsidP="00D57DFF">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collected </w:t>
      </w:r>
      <w:r>
        <w:rPr>
          <w:rFonts w:ascii="Arial" w:eastAsia="Times New Roman" w:hAnsi="Arial" w:cs="Arial"/>
          <w:color w:val="00555A"/>
          <w:sz w:val="21"/>
          <w:szCs w:val="21"/>
        </w:rPr>
        <w:t xml:space="preserve">during 2002 and 2004 </w:t>
      </w:r>
      <w:r w:rsidRPr="00EC5E1E">
        <w:rPr>
          <w:rFonts w:ascii="Arial" w:eastAsia="Times New Roman" w:hAnsi="Arial" w:cs="Arial"/>
          <w:color w:val="00555A"/>
          <w:sz w:val="21"/>
          <w:szCs w:val="21"/>
        </w:rPr>
        <w:t xml:space="preserve">by </w:t>
      </w:r>
      <w:r>
        <w:rPr>
          <w:rFonts w:ascii="Arial" w:eastAsia="Times New Roman" w:hAnsi="Arial" w:cs="Arial"/>
          <w:color w:val="00555A"/>
          <w:sz w:val="21"/>
          <w:szCs w:val="21"/>
        </w:rPr>
        <w:t>various</w:t>
      </w:r>
      <w:r w:rsidRPr="00EC5E1E">
        <w:rPr>
          <w:rFonts w:ascii="Arial" w:eastAsia="Times New Roman" w:hAnsi="Arial" w:cs="Arial"/>
          <w:color w:val="00555A"/>
          <w:sz w:val="21"/>
          <w:szCs w:val="21"/>
        </w:rPr>
        <w:t xml:space="preserve"> sources, including the</w:t>
      </w:r>
      <w:r>
        <w:rPr>
          <w:rFonts w:ascii="Arial" w:eastAsia="Times New Roman" w:hAnsi="Arial" w:cs="Arial"/>
          <w:color w:val="00555A"/>
          <w:sz w:val="21"/>
          <w:szCs w:val="21"/>
        </w:rPr>
        <w:t xml:space="preserve"> </w:t>
      </w:r>
      <w:r w:rsidRPr="00EC5E1E">
        <w:rPr>
          <w:rFonts w:ascii="Arial" w:eastAsia="Times New Roman" w:hAnsi="Arial" w:cs="Arial"/>
          <w:color w:val="00555A"/>
          <w:sz w:val="21"/>
          <w:szCs w:val="21"/>
        </w:rPr>
        <w:t>US Census Bureau’s International Database</w:t>
      </w:r>
      <w:r>
        <w:rPr>
          <w:rFonts w:ascii="Arial" w:eastAsia="Times New Roman" w:hAnsi="Arial" w:cs="Arial"/>
          <w:color w:val="00555A"/>
          <w:sz w:val="21"/>
          <w:szCs w:val="21"/>
        </w:rPr>
        <w:t>,</w:t>
      </w:r>
      <w:r w:rsidRPr="00EC5E1E">
        <w:rPr>
          <w:rFonts w:ascii="Arial" w:eastAsia="Times New Roman" w:hAnsi="Arial" w:cs="Arial"/>
          <w:color w:val="00555A"/>
          <w:sz w:val="21"/>
          <w:szCs w:val="21"/>
        </w:rPr>
        <w:t xml:space="preserve"> Institute for Health Metrics and Evaluation, United Nations Statistics Division, </w:t>
      </w:r>
      <w:r w:rsidR="00B152DA">
        <w:rPr>
          <w:rFonts w:ascii="Arial" w:eastAsia="Times New Roman" w:hAnsi="Arial" w:cs="Arial"/>
          <w:color w:val="00555A"/>
          <w:sz w:val="21"/>
          <w:szCs w:val="21"/>
        </w:rPr>
        <w:t>International Labor Organization</w:t>
      </w:r>
      <w:r w:rsidR="00B152DA" w:rsidRPr="00EC5E1E">
        <w:rPr>
          <w:rFonts w:ascii="Arial" w:eastAsia="Times New Roman" w:hAnsi="Arial" w:cs="Arial"/>
          <w:color w:val="00555A"/>
          <w:sz w:val="21"/>
          <w:szCs w:val="21"/>
        </w:rPr>
        <w:t xml:space="preserve"> </w:t>
      </w:r>
      <w:r w:rsidRPr="00EC5E1E">
        <w:rPr>
          <w:rFonts w:ascii="Arial" w:eastAsia="Times New Roman" w:hAnsi="Arial" w:cs="Arial"/>
          <w:color w:val="00555A"/>
          <w:sz w:val="21"/>
          <w:szCs w:val="21"/>
        </w:rPr>
        <w:t>and the World Bank.</w:t>
      </w:r>
      <w:r>
        <w:rPr>
          <w:rFonts w:ascii="Arial" w:eastAsia="Times New Roman" w:hAnsi="Arial" w:cs="Arial"/>
          <w:color w:val="00555A"/>
          <w:sz w:val="21"/>
          <w:szCs w:val="21"/>
        </w:rPr>
        <w:t xml:space="preserve"> </w:t>
      </w:r>
      <w:r w:rsidR="003629D6">
        <w:rPr>
          <w:rFonts w:ascii="Arial" w:eastAsia="Times New Roman" w:hAnsi="Arial" w:cs="Arial"/>
          <w:color w:val="00555A"/>
          <w:sz w:val="21"/>
          <w:szCs w:val="21"/>
        </w:rPr>
        <w:t>Each country</w:t>
      </w:r>
      <w:r>
        <w:rPr>
          <w:rFonts w:ascii="Arial" w:eastAsia="Times New Roman" w:hAnsi="Arial" w:cs="Arial"/>
          <w:color w:val="00555A"/>
          <w:sz w:val="21"/>
          <w:szCs w:val="21"/>
        </w:rPr>
        <w:t xml:space="preserve"> presented with </w:t>
      </w:r>
      <w:r w:rsidR="003629D6">
        <w:rPr>
          <w:rFonts w:ascii="Arial" w:eastAsia="Times New Roman" w:hAnsi="Arial" w:cs="Arial"/>
          <w:color w:val="00555A"/>
          <w:sz w:val="21"/>
          <w:szCs w:val="21"/>
        </w:rPr>
        <w:t xml:space="preserve">corresponding rating, including breakdown by female and male gender. </w:t>
      </w:r>
    </w:p>
    <w:p w:rsidR="003629D6" w:rsidRPr="00DC3845" w:rsidRDefault="003629D6"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p>
    <w:p w:rsidR="003629D6" w:rsidRDefault="003629D6"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Country represented </w:t>
      </w:r>
      <w:r w:rsidR="00846F1E">
        <w:rPr>
          <w:rFonts w:ascii="Arial" w:eastAsia="Times New Roman" w:hAnsi="Arial" w:cs="Arial"/>
          <w:color w:val="00555A"/>
          <w:sz w:val="21"/>
          <w:szCs w:val="21"/>
        </w:rPr>
        <w:t>by unique</w:t>
      </w:r>
      <w:r>
        <w:rPr>
          <w:rFonts w:ascii="Arial" w:eastAsia="Times New Roman" w:hAnsi="Arial" w:cs="Arial"/>
          <w:color w:val="00555A"/>
          <w:sz w:val="21"/>
          <w:szCs w:val="21"/>
        </w:rPr>
        <w:t xml:space="preserve"> </w:t>
      </w:r>
      <w:r w:rsidR="00846F1E">
        <w:rPr>
          <w:rFonts w:ascii="Arial" w:eastAsia="Times New Roman" w:hAnsi="Arial" w:cs="Arial"/>
          <w:color w:val="00555A"/>
          <w:sz w:val="21"/>
          <w:szCs w:val="21"/>
        </w:rPr>
        <w:t>name (N=213) and represent data for 2002 and 2004.</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Region ID created form country geographical locations based on World Bank grouping and representing following regions:</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ASIA (EX. NEAR EAST)</w:t>
      </w:r>
      <w:r>
        <w:rPr>
          <w:rFonts w:ascii="Arial" w:eastAsia="Times New Roman" w:hAnsi="Arial" w:cs="Arial"/>
          <w:color w:val="00555A"/>
          <w:sz w:val="21"/>
          <w:szCs w:val="21"/>
        </w:rPr>
        <w:t xml:space="preserve"> </w:t>
      </w:r>
      <w:r>
        <w:rPr>
          <w:rFonts w:ascii="Arial" w:eastAsia="Times New Roman" w:hAnsi="Arial" w:cs="Arial"/>
          <w:color w:val="00555A"/>
          <w:sz w:val="21"/>
          <w:szCs w:val="21"/>
        </w:rPr>
        <w:tab/>
        <w:t>- group 1</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WESTERN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2</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WESTERN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3</w:t>
      </w:r>
    </w:p>
    <w:p w:rsidR="00846F1E"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ASTERN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4</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LATIN AMER. &amp; CARIB</w:t>
      </w:r>
      <w:r>
        <w:rPr>
          <w:rFonts w:ascii="Arial" w:eastAsia="Times New Roman" w:hAnsi="Arial" w:cs="Arial"/>
          <w:color w:val="00555A"/>
          <w:sz w:val="21"/>
          <w:szCs w:val="21"/>
        </w:rPr>
        <w:tab/>
        <w:t>- group 5</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NEAR EAST</w:t>
      </w:r>
      <w:r>
        <w:rPr>
          <w:rFonts w:ascii="Arial" w:eastAsia="Times New Roman" w:hAnsi="Arial" w:cs="Arial"/>
          <w:color w:val="00555A"/>
          <w:sz w:val="21"/>
          <w:szCs w:val="21"/>
        </w:rPr>
        <w:tab/>
      </w:r>
      <w:r>
        <w:rPr>
          <w:rFonts w:ascii="Arial" w:eastAsia="Times New Roman" w:hAnsi="Arial" w:cs="Arial"/>
          <w:color w:val="00555A"/>
          <w:sz w:val="21"/>
          <w:szCs w:val="21"/>
        </w:rPr>
        <w:tab/>
      </w:r>
      <w:r>
        <w:rPr>
          <w:rFonts w:ascii="Arial" w:eastAsia="Times New Roman" w:hAnsi="Arial" w:cs="Arial"/>
          <w:color w:val="00555A"/>
          <w:sz w:val="21"/>
          <w:szCs w:val="21"/>
        </w:rPr>
        <w:tab/>
        <w:t>- group 6</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NORTHERN AFRICA</w:t>
      </w:r>
      <w:r>
        <w:rPr>
          <w:rFonts w:ascii="Arial" w:eastAsia="Times New Roman" w:hAnsi="Arial" w:cs="Arial"/>
          <w:color w:val="00555A"/>
          <w:sz w:val="21"/>
          <w:szCs w:val="21"/>
        </w:rPr>
        <w:tab/>
      </w:r>
      <w:r>
        <w:rPr>
          <w:rFonts w:ascii="Arial" w:eastAsia="Times New Roman" w:hAnsi="Arial" w:cs="Arial"/>
          <w:color w:val="00555A"/>
          <w:sz w:val="21"/>
          <w:szCs w:val="21"/>
        </w:rPr>
        <w:tab/>
        <w:t>- group 7</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NORTHERN AMERICA</w:t>
      </w:r>
      <w:r>
        <w:rPr>
          <w:rFonts w:ascii="Arial" w:eastAsia="Times New Roman" w:hAnsi="Arial" w:cs="Arial"/>
          <w:color w:val="00555A"/>
          <w:sz w:val="21"/>
          <w:szCs w:val="21"/>
        </w:rPr>
        <w:tab/>
        <w:t>- group 8</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OCEANIA</w:t>
      </w:r>
      <w:r>
        <w:rPr>
          <w:rFonts w:ascii="Arial" w:eastAsia="Times New Roman" w:hAnsi="Arial" w:cs="Arial"/>
          <w:color w:val="00555A"/>
          <w:sz w:val="21"/>
          <w:szCs w:val="21"/>
        </w:rPr>
        <w:tab/>
      </w:r>
      <w:r>
        <w:rPr>
          <w:rFonts w:ascii="Arial" w:eastAsia="Times New Roman" w:hAnsi="Arial" w:cs="Arial"/>
          <w:color w:val="00555A"/>
          <w:sz w:val="21"/>
          <w:szCs w:val="21"/>
        </w:rPr>
        <w:tab/>
      </w:r>
      <w:r>
        <w:rPr>
          <w:rFonts w:ascii="Arial" w:eastAsia="Times New Roman" w:hAnsi="Arial" w:cs="Arial"/>
          <w:color w:val="00555A"/>
          <w:sz w:val="21"/>
          <w:szCs w:val="21"/>
        </w:rPr>
        <w:tab/>
        <w:t>- group 9</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SUB-SAHARAN AFRICA</w:t>
      </w:r>
      <w:r>
        <w:rPr>
          <w:rFonts w:ascii="Arial" w:eastAsia="Times New Roman" w:hAnsi="Arial" w:cs="Arial"/>
          <w:color w:val="00555A"/>
          <w:sz w:val="21"/>
          <w:szCs w:val="21"/>
        </w:rPr>
        <w:tab/>
        <w:t>- group 10</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C.W. OF IND. STATES</w:t>
      </w:r>
      <w:r>
        <w:rPr>
          <w:rFonts w:ascii="Arial" w:eastAsia="Times New Roman" w:hAnsi="Arial" w:cs="Arial"/>
          <w:color w:val="00555A"/>
          <w:sz w:val="21"/>
          <w:szCs w:val="21"/>
        </w:rPr>
        <w:tab/>
        <w:t>- group 11</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p>
    <w:p w:rsidR="00C14272"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Total Female </w:t>
      </w:r>
      <w:r w:rsidR="000E2AFC">
        <w:rPr>
          <w:rFonts w:ascii="Arial" w:eastAsia="Times New Roman" w:hAnsi="Arial" w:cs="Arial"/>
          <w:color w:val="00555A"/>
          <w:sz w:val="21"/>
          <w:szCs w:val="21"/>
        </w:rPr>
        <w:t>or</w:t>
      </w:r>
      <w:bookmarkStart w:id="0" w:name="_GoBack"/>
      <w:bookmarkEnd w:id="0"/>
      <w:r>
        <w:rPr>
          <w:rFonts w:ascii="Arial" w:eastAsia="Times New Roman" w:hAnsi="Arial" w:cs="Arial"/>
          <w:color w:val="00555A"/>
          <w:sz w:val="21"/>
          <w:szCs w:val="21"/>
        </w:rPr>
        <w:t xml:space="preserve"> male suicides per country for 2002 and 2004 combination of time series collected by WHO Global Bureau of diseases and Valance and Injury Prevention.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66209D"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Female </w:t>
      </w:r>
      <w:r w:rsidR="000E2AFC">
        <w:rPr>
          <w:rFonts w:ascii="Arial" w:eastAsia="Times New Roman" w:hAnsi="Arial" w:cs="Arial"/>
          <w:color w:val="00555A"/>
          <w:sz w:val="21"/>
          <w:szCs w:val="21"/>
        </w:rPr>
        <w:t>or</w:t>
      </w:r>
      <w:r>
        <w:rPr>
          <w:rFonts w:ascii="Arial" w:eastAsia="Times New Roman" w:hAnsi="Arial" w:cs="Arial"/>
          <w:color w:val="00555A"/>
          <w:sz w:val="21"/>
          <w:szCs w:val="21"/>
        </w:rPr>
        <w:t xml:space="preserve"> male suicides 2002 and 2004 ratings per 100,000 standard population, age adjusted, collected by </w:t>
      </w:r>
      <w:r>
        <w:rPr>
          <w:rFonts w:ascii="Arial" w:eastAsia="Times New Roman" w:hAnsi="Arial" w:cs="Arial"/>
          <w:color w:val="00555A"/>
          <w:sz w:val="21"/>
          <w:szCs w:val="21"/>
        </w:rPr>
        <w:t>WHO Global Bureau of diseases and Valance and Injury Prevention.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C14272"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Female </w:t>
      </w:r>
      <w:r w:rsidR="000E2AFC">
        <w:rPr>
          <w:rFonts w:ascii="Arial" w:eastAsia="Times New Roman" w:hAnsi="Arial" w:cs="Arial"/>
          <w:color w:val="00555A"/>
          <w:sz w:val="21"/>
          <w:szCs w:val="21"/>
        </w:rPr>
        <w:t>or</w:t>
      </w:r>
      <w:r>
        <w:rPr>
          <w:rFonts w:ascii="Arial" w:eastAsia="Times New Roman" w:hAnsi="Arial" w:cs="Arial"/>
          <w:color w:val="00555A"/>
          <w:sz w:val="21"/>
          <w:szCs w:val="21"/>
        </w:rPr>
        <w:t xml:space="preserve"> Male 2002 and 2004 </w:t>
      </w:r>
      <w:r>
        <w:rPr>
          <w:rFonts w:ascii="Arial" w:eastAsia="Times New Roman" w:hAnsi="Arial" w:cs="Arial"/>
          <w:color w:val="00555A"/>
          <w:sz w:val="21"/>
          <w:szCs w:val="21"/>
        </w:rPr>
        <w:t>employment</w:t>
      </w:r>
      <w:r>
        <w:rPr>
          <w:rFonts w:ascii="Arial" w:eastAsia="Times New Roman" w:hAnsi="Arial" w:cs="Arial"/>
          <w:color w:val="00555A"/>
          <w:sz w:val="21"/>
          <w:szCs w:val="21"/>
        </w:rPr>
        <w:t xml:space="preserve"> rates (% of total population) of employed female </w:t>
      </w:r>
      <w:r w:rsidR="00B152DA">
        <w:rPr>
          <w:rFonts w:ascii="Arial" w:eastAsia="Times New Roman" w:hAnsi="Arial" w:cs="Arial"/>
          <w:color w:val="00555A"/>
          <w:sz w:val="21"/>
          <w:szCs w:val="21"/>
        </w:rPr>
        <w:t>or</w:t>
      </w:r>
      <w:r>
        <w:rPr>
          <w:rFonts w:ascii="Arial" w:eastAsia="Times New Roman" w:hAnsi="Arial" w:cs="Arial"/>
          <w:color w:val="00555A"/>
          <w:sz w:val="21"/>
          <w:szCs w:val="21"/>
        </w:rPr>
        <w:t xml:space="preserve"> male for a</w:t>
      </w:r>
      <w:r w:rsidR="00DC3845">
        <w:rPr>
          <w:rFonts w:ascii="Arial" w:eastAsia="Times New Roman" w:hAnsi="Arial" w:cs="Arial"/>
          <w:color w:val="00555A"/>
          <w:sz w:val="21"/>
          <w:szCs w:val="21"/>
        </w:rPr>
        <w:t xml:space="preserve">ge 15+, that has been employed during the </w:t>
      </w:r>
      <w:r w:rsidR="00B152DA">
        <w:rPr>
          <w:rFonts w:ascii="Arial" w:eastAsia="Times New Roman" w:hAnsi="Arial" w:cs="Arial"/>
          <w:color w:val="00555A"/>
          <w:sz w:val="21"/>
          <w:szCs w:val="21"/>
        </w:rPr>
        <w:t>given year collected by International Labor Organization.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Breast cancer per 100</w:t>
      </w:r>
      <w:r w:rsidRPr="00DC3845">
        <w:rPr>
          <w:rFonts w:ascii="Arial" w:eastAsia="Times New Roman" w:hAnsi="Arial" w:cs="Arial"/>
          <w:color w:val="00555A"/>
          <w:sz w:val="21"/>
          <w:szCs w:val="21"/>
          <w:vertAlign w:val="superscript"/>
        </w:rPr>
        <w:t>th</w:t>
      </w:r>
      <w:r>
        <w:rPr>
          <w:rFonts w:ascii="Arial" w:eastAsia="Times New Roman" w:hAnsi="Arial" w:cs="Arial"/>
          <w:color w:val="00555A"/>
          <w:sz w:val="21"/>
          <w:szCs w:val="21"/>
        </w:rPr>
        <w:t xml:space="preserve"> represents 2002 breast cancer new cases per 100,000 female residents.</w:t>
      </w:r>
    </w:p>
    <w:p w:rsidR="00846F1E"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 </w:t>
      </w:r>
    </w:p>
    <w:p w:rsidR="003629D6" w:rsidRDefault="00DC3845"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Urban rate (% of total country population) for 2002 and 2004, population living in urban area based and defined national statics offices collected by World Bank</w:t>
      </w:r>
    </w:p>
    <w:p w:rsidR="00203F0C" w:rsidRPr="00AF5487" w:rsidRDefault="00203F0C" w:rsidP="00AF5487">
      <w:pPr>
        <w:shd w:val="clear" w:color="auto" w:fill="FFFFFF"/>
        <w:spacing w:after="150" w:line="240" w:lineRule="auto"/>
        <w:jc w:val="center"/>
        <w:rPr>
          <w:rFonts w:ascii="Arial" w:eastAsia="Times New Roman" w:hAnsi="Arial" w:cs="Arial"/>
          <w:color w:val="222222"/>
          <w:sz w:val="20"/>
          <w:szCs w:val="20"/>
        </w:rPr>
      </w:pPr>
    </w:p>
    <w:p w:rsidR="00AF5487" w:rsidRPr="00AF5487" w:rsidRDefault="00AF5487" w:rsidP="00AF5487">
      <w:pPr>
        <w:spacing w:after="0" w:line="240" w:lineRule="auto"/>
        <w:rPr>
          <w:rFonts w:ascii="Times New Roman" w:eastAsia="Times New Roman" w:hAnsi="Times New Roman" w:cs="Times New Roman"/>
          <w:sz w:val="24"/>
          <w:szCs w:val="24"/>
        </w:rPr>
      </w:pP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r w:rsidRPr="00AF5487">
        <w:rPr>
          <w:rFonts w:ascii="Arial" w:eastAsia="Times New Roman" w:hAnsi="Arial" w:cs="Arial"/>
          <w:color w:val="222222"/>
          <w:sz w:val="20"/>
          <w:szCs w:val="20"/>
        </w:rPr>
        <w:t>************************ End of week 3 assignment ***********************************</w:t>
      </w: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p>
    <w:sectPr w:rsidR="00AF5487" w:rsidRPr="00AF5487"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44A44"/>
    <w:rsid w:val="000E2AFC"/>
    <w:rsid w:val="00203F0C"/>
    <w:rsid w:val="003629D6"/>
    <w:rsid w:val="0042607A"/>
    <w:rsid w:val="005D0CD2"/>
    <w:rsid w:val="0066209D"/>
    <w:rsid w:val="00846F1E"/>
    <w:rsid w:val="008E12EF"/>
    <w:rsid w:val="00AF5487"/>
    <w:rsid w:val="00B152DA"/>
    <w:rsid w:val="00C14272"/>
    <w:rsid w:val="00D57DFF"/>
    <w:rsid w:val="00DC3845"/>
    <w:rsid w:val="00EC5E1E"/>
    <w:rsid w:val="00F57E47"/>
    <w:rsid w:val="00F6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9516"/>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pmind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minder.org" TargetMode="External"/><Relationship Id="rId5" Type="http://schemas.openxmlformats.org/officeDocument/2006/relationships/hyperlink" Target="mailto:mapolarbe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6</cp:revision>
  <dcterms:created xsi:type="dcterms:W3CDTF">2016-11-11T14:39:00Z</dcterms:created>
  <dcterms:modified xsi:type="dcterms:W3CDTF">2016-11-11T16:44:00Z</dcterms:modified>
</cp:coreProperties>
</file>