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81D01" w14:textId="77777777" w:rsidR="0087647E" w:rsidRPr="00D23733" w:rsidRDefault="0087647E" w:rsidP="0087647E">
      <w:pPr>
        <w:spacing w:line="480" w:lineRule="auto"/>
        <w:rPr>
          <w:rFonts w:ascii="Garamond" w:hAnsi="Garamond"/>
          <w:b/>
          <w:bCs/>
        </w:rPr>
      </w:pPr>
      <w:r w:rsidRPr="00D23733">
        <w:rPr>
          <w:rFonts w:ascii="Garamond" w:hAnsi="Garamond"/>
          <w:b/>
          <w:bCs/>
        </w:rPr>
        <w:t>Technical Appendix</w:t>
      </w:r>
    </w:p>
    <w:p w14:paraId="7DF260BB" w14:textId="77777777" w:rsidR="0087647E" w:rsidRPr="00427645" w:rsidRDefault="0087647E" w:rsidP="0087647E">
      <w:pPr>
        <w:spacing w:line="480" w:lineRule="auto"/>
        <w:rPr>
          <w:rFonts w:ascii="Garamond" w:hAnsi="Garamond"/>
          <w:i/>
          <w:iCs/>
        </w:rPr>
      </w:pPr>
      <w:r w:rsidRPr="00427645">
        <w:rPr>
          <w:rFonts w:ascii="Garamond" w:hAnsi="Garamond"/>
          <w:i/>
          <w:iCs/>
        </w:rPr>
        <w:t>Corpora</w:t>
      </w:r>
    </w:p>
    <w:p w14:paraId="5675E490" w14:textId="77777777" w:rsidR="0087647E" w:rsidRPr="00427645" w:rsidRDefault="0087647E" w:rsidP="0087647E">
      <w:pPr>
        <w:spacing w:line="480" w:lineRule="auto"/>
        <w:rPr>
          <w:rFonts w:ascii="Garamond" w:hAnsi="Garamond"/>
        </w:rPr>
      </w:pPr>
      <w:r w:rsidRPr="00427645">
        <w:rPr>
          <w:rFonts w:ascii="Garamond" w:hAnsi="Garamond"/>
        </w:rPr>
        <w:t xml:space="preserve">The </w:t>
      </w:r>
      <w:r w:rsidRPr="00D23733">
        <w:rPr>
          <w:rFonts w:ascii="Garamond" w:hAnsi="Garamond"/>
          <w:i/>
          <w:iCs/>
        </w:rPr>
        <w:t>CLIWOC</w:t>
      </w:r>
      <w:r w:rsidRPr="00427645">
        <w:rPr>
          <w:rFonts w:ascii="Garamond" w:hAnsi="Garamond"/>
        </w:rPr>
        <w:t xml:space="preserve"> and </w:t>
      </w:r>
      <w:r w:rsidRPr="00D23733">
        <w:rPr>
          <w:rFonts w:ascii="Garamond" w:hAnsi="Garamond"/>
          <w:i/>
          <w:iCs/>
        </w:rPr>
        <w:t>Slave Voyages</w:t>
      </w:r>
      <w:r w:rsidRPr="00427645">
        <w:rPr>
          <w:rFonts w:ascii="Garamond" w:hAnsi="Garamond"/>
        </w:rPr>
        <w:t xml:space="preserve"> data were downloaded from their respective websites. Text files of the texts were pulled from either Project Gutenberg, Gale’s Digital Scholars Lab (DSL), or the National Library of Australia’s South Seas collection of Pacific travel writing</w:t>
      </w:r>
      <w:r>
        <w:rPr>
          <w:rFonts w:ascii="Garamond" w:hAnsi="Garamond"/>
        </w:rPr>
        <w:t xml:space="preserve"> (table 7).</w:t>
      </w:r>
    </w:p>
    <w:p w14:paraId="03CE4142" w14:textId="77777777" w:rsidR="0087647E" w:rsidRDefault="0087647E" w:rsidP="0087647E">
      <w:pPr>
        <w:pStyle w:val="Caption"/>
        <w:keepNext/>
      </w:pPr>
      <w:r>
        <w:t>Table 7: Sources for Digitized Texts</w:t>
      </w:r>
    </w:p>
    <w:tbl>
      <w:tblPr>
        <w:tblStyle w:val="TableGrid"/>
        <w:tblW w:w="0" w:type="auto"/>
        <w:tblLook w:val="04A0" w:firstRow="1" w:lastRow="0" w:firstColumn="1" w:lastColumn="0" w:noHBand="0" w:noVBand="1"/>
      </w:tblPr>
      <w:tblGrid>
        <w:gridCol w:w="3116"/>
        <w:gridCol w:w="3117"/>
        <w:gridCol w:w="3117"/>
      </w:tblGrid>
      <w:tr w:rsidR="0087647E" w:rsidRPr="00427645" w14:paraId="692BE91C" w14:textId="77777777" w:rsidTr="00722047">
        <w:tc>
          <w:tcPr>
            <w:tcW w:w="3116" w:type="dxa"/>
          </w:tcPr>
          <w:p w14:paraId="1AAA2565" w14:textId="77777777" w:rsidR="0087647E" w:rsidRPr="00427645" w:rsidRDefault="0087647E" w:rsidP="00722047">
            <w:pPr>
              <w:rPr>
                <w:rFonts w:ascii="Garamond" w:hAnsi="Garamond"/>
              </w:rPr>
            </w:pPr>
            <w:r w:rsidRPr="00427645">
              <w:rPr>
                <w:rFonts w:ascii="Garamond" w:hAnsi="Garamond"/>
              </w:rPr>
              <w:t>Gutenberg</w:t>
            </w:r>
          </w:p>
        </w:tc>
        <w:tc>
          <w:tcPr>
            <w:tcW w:w="3117" w:type="dxa"/>
          </w:tcPr>
          <w:p w14:paraId="0C6951CF" w14:textId="77777777" w:rsidR="0087647E" w:rsidRPr="00427645" w:rsidRDefault="0087647E" w:rsidP="00722047">
            <w:pPr>
              <w:rPr>
                <w:rFonts w:ascii="Garamond" w:hAnsi="Garamond"/>
              </w:rPr>
            </w:pPr>
            <w:r w:rsidRPr="00427645">
              <w:rPr>
                <w:rFonts w:ascii="Garamond" w:hAnsi="Garamond"/>
              </w:rPr>
              <w:t>DSL</w:t>
            </w:r>
          </w:p>
        </w:tc>
        <w:tc>
          <w:tcPr>
            <w:tcW w:w="3117" w:type="dxa"/>
          </w:tcPr>
          <w:p w14:paraId="3F743BEE" w14:textId="77777777" w:rsidR="0087647E" w:rsidRPr="00427645" w:rsidRDefault="0087647E" w:rsidP="00722047">
            <w:pPr>
              <w:rPr>
                <w:rFonts w:ascii="Garamond" w:hAnsi="Garamond"/>
              </w:rPr>
            </w:pPr>
            <w:r w:rsidRPr="00427645">
              <w:rPr>
                <w:rFonts w:ascii="Garamond" w:hAnsi="Garamond"/>
              </w:rPr>
              <w:t>South Seas</w:t>
            </w:r>
          </w:p>
        </w:tc>
      </w:tr>
      <w:tr w:rsidR="0087647E" w:rsidRPr="00427645" w14:paraId="06C745EA" w14:textId="77777777" w:rsidTr="00722047">
        <w:tc>
          <w:tcPr>
            <w:tcW w:w="3116" w:type="dxa"/>
          </w:tcPr>
          <w:p w14:paraId="549AB43B" w14:textId="77777777" w:rsidR="0087647E" w:rsidRPr="00427645" w:rsidRDefault="0087647E" w:rsidP="00722047">
            <w:pPr>
              <w:rPr>
                <w:rFonts w:ascii="Garamond" w:hAnsi="Garamond"/>
              </w:rPr>
            </w:pPr>
            <w:r w:rsidRPr="00427645">
              <w:rPr>
                <w:rFonts w:ascii="Garamond" w:hAnsi="Garamond"/>
              </w:rPr>
              <w:t xml:space="preserve">Daniel Defoe, </w:t>
            </w:r>
            <w:r w:rsidRPr="00427645">
              <w:rPr>
                <w:rFonts w:ascii="Garamond" w:hAnsi="Garamond"/>
                <w:i/>
                <w:iCs/>
              </w:rPr>
              <w:t xml:space="preserve">Robinson Crusoe </w:t>
            </w:r>
            <w:r w:rsidRPr="00427645">
              <w:rPr>
                <w:rFonts w:ascii="Garamond" w:hAnsi="Garamond"/>
              </w:rPr>
              <w:t xml:space="preserve">(1719); Defoe, </w:t>
            </w:r>
            <w:r w:rsidRPr="00427645">
              <w:rPr>
                <w:rFonts w:ascii="Garamond" w:hAnsi="Garamond"/>
                <w:i/>
                <w:iCs/>
              </w:rPr>
              <w:t xml:space="preserve">Further Adventures of Robinson Crusoe </w:t>
            </w:r>
            <w:r w:rsidRPr="00427645">
              <w:rPr>
                <w:rFonts w:ascii="Garamond" w:hAnsi="Garamond"/>
              </w:rPr>
              <w:t xml:space="preserve">(1719); William Rufus </w:t>
            </w:r>
            <w:proofErr w:type="spellStart"/>
            <w:r w:rsidRPr="00427645">
              <w:rPr>
                <w:rFonts w:ascii="Garamond" w:hAnsi="Garamond"/>
              </w:rPr>
              <w:t>Chetwood</w:t>
            </w:r>
            <w:proofErr w:type="spellEnd"/>
            <w:r w:rsidRPr="00427645">
              <w:rPr>
                <w:rFonts w:ascii="Garamond" w:hAnsi="Garamond"/>
              </w:rPr>
              <w:t xml:space="preserve">, </w:t>
            </w:r>
            <w:r w:rsidRPr="00427645">
              <w:rPr>
                <w:rFonts w:ascii="Garamond" w:hAnsi="Garamond"/>
                <w:i/>
                <w:iCs/>
              </w:rPr>
              <w:t xml:space="preserve">Richard Falconer </w:t>
            </w:r>
            <w:r w:rsidRPr="00427645">
              <w:rPr>
                <w:rFonts w:ascii="Garamond" w:hAnsi="Garamond"/>
              </w:rPr>
              <w:t xml:space="preserve">(1719); Defoe, </w:t>
            </w:r>
            <w:r w:rsidRPr="00427645">
              <w:rPr>
                <w:rFonts w:ascii="Garamond" w:hAnsi="Garamond"/>
                <w:i/>
                <w:iCs/>
              </w:rPr>
              <w:t xml:space="preserve">Captain Singleton </w:t>
            </w:r>
            <w:r w:rsidRPr="00427645">
              <w:rPr>
                <w:rFonts w:ascii="Garamond" w:hAnsi="Garamond"/>
              </w:rPr>
              <w:t xml:space="preserve">(1720); Captain Charles Johnson (?), </w:t>
            </w:r>
            <w:r w:rsidRPr="00427645">
              <w:rPr>
                <w:rFonts w:ascii="Garamond" w:hAnsi="Garamond"/>
                <w:i/>
                <w:iCs/>
              </w:rPr>
              <w:t xml:space="preserve">A General History of the </w:t>
            </w:r>
            <w:proofErr w:type="spellStart"/>
            <w:r w:rsidRPr="00427645">
              <w:rPr>
                <w:rFonts w:ascii="Garamond" w:hAnsi="Garamond"/>
                <w:i/>
                <w:iCs/>
              </w:rPr>
              <w:t>Pyrates</w:t>
            </w:r>
            <w:proofErr w:type="spellEnd"/>
            <w:r w:rsidRPr="00427645">
              <w:rPr>
                <w:rFonts w:ascii="Garamond" w:hAnsi="Garamond"/>
                <w:i/>
                <w:iCs/>
              </w:rPr>
              <w:t xml:space="preserve"> </w:t>
            </w:r>
            <w:r w:rsidRPr="00427645">
              <w:rPr>
                <w:rFonts w:ascii="Garamond" w:hAnsi="Garamond"/>
              </w:rPr>
              <w:t xml:space="preserve">(1724); Defoe, </w:t>
            </w:r>
            <w:r w:rsidRPr="00427645">
              <w:rPr>
                <w:rFonts w:ascii="Garamond" w:hAnsi="Garamond"/>
                <w:i/>
                <w:iCs/>
              </w:rPr>
              <w:t xml:space="preserve">A New Voyage Round the World </w:t>
            </w:r>
            <w:r w:rsidRPr="00427645">
              <w:rPr>
                <w:rFonts w:ascii="Garamond" w:hAnsi="Garamond"/>
              </w:rPr>
              <w:t xml:space="preserve">(1725); Jonathan Swift, </w:t>
            </w:r>
            <w:r w:rsidRPr="00427645">
              <w:rPr>
                <w:rFonts w:ascii="Garamond" w:hAnsi="Garamond"/>
                <w:i/>
                <w:iCs/>
              </w:rPr>
              <w:t>Travels into Several Remote Nations of the World (Gulliver’s Travels</w:t>
            </w:r>
            <w:r w:rsidRPr="00427645">
              <w:rPr>
                <w:rFonts w:ascii="Garamond" w:hAnsi="Garamond"/>
              </w:rPr>
              <w:t xml:space="preserve">) (1726); George Anson (edited by Richard Walter), </w:t>
            </w:r>
            <w:r w:rsidRPr="00427645">
              <w:rPr>
                <w:rFonts w:ascii="Garamond" w:hAnsi="Garamond"/>
                <w:i/>
                <w:iCs/>
              </w:rPr>
              <w:t xml:space="preserve">A Voyage Round the World </w:t>
            </w:r>
            <w:r w:rsidRPr="00427645">
              <w:rPr>
                <w:rFonts w:ascii="Garamond" w:hAnsi="Garamond"/>
              </w:rPr>
              <w:t>(1748</w:t>
            </w:r>
            <w:proofErr w:type="gramStart"/>
            <w:r w:rsidRPr="00427645">
              <w:rPr>
                <w:rFonts w:ascii="Garamond" w:hAnsi="Garamond"/>
              </w:rPr>
              <w:t>);</w:t>
            </w:r>
            <w:proofErr w:type="gramEnd"/>
            <w:r w:rsidRPr="00427645">
              <w:rPr>
                <w:rFonts w:ascii="Garamond" w:hAnsi="Garamond"/>
              </w:rPr>
              <w:t xml:space="preserve"> </w:t>
            </w:r>
          </w:p>
          <w:p w14:paraId="4E012C33" w14:textId="77777777" w:rsidR="0087647E" w:rsidRPr="00427645" w:rsidRDefault="0087647E" w:rsidP="00722047">
            <w:pPr>
              <w:rPr>
                <w:rFonts w:ascii="Garamond" w:hAnsi="Garamond"/>
              </w:rPr>
            </w:pPr>
            <w:r w:rsidRPr="00427645">
              <w:rPr>
                <w:rFonts w:ascii="Garamond" w:hAnsi="Garamond"/>
              </w:rPr>
              <w:t xml:space="preserve">Tobias Smollett, </w:t>
            </w:r>
            <w:r w:rsidRPr="00427645">
              <w:rPr>
                <w:rFonts w:ascii="Garamond" w:hAnsi="Garamond"/>
                <w:i/>
                <w:iCs/>
              </w:rPr>
              <w:t xml:space="preserve">Roderick Random </w:t>
            </w:r>
            <w:r w:rsidRPr="00427645">
              <w:rPr>
                <w:rFonts w:ascii="Garamond" w:hAnsi="Garamond"/>
              </w:rPr>
              <w:t>(1748)</w:t>
            </w:r>
          </w:p>
          <w:p w14:paraId="1E098888" w14:textId="77777777" w:rsidR="0087647E" w:rsidRPr="00427645" w:rsidRDefault="0087647E" w:rsidP="00722047">
            <w:pPr>
              <w:rPr>
                <w:rFonts w:ascii="Garamond" w:hAnsi="Garamond"/>
              </w:rPr>
            </w:pPr>
          </w:p>
        </w:tc>
        <w:tc>
          <w:tcPr>
            <w:tcW w:w="3117" w:type="dxa"/>
          </w:tcPr>
          <w:p w14:paraId="6EC78160" w14:textId="77777777" w:rsidR="0087647E" w:rsidRPr="00427645" w:rsidRDefault="0087647E" w:rsidP="00722047">
            <w:pPr>
              <w:rPr>
                <w:rFonts w:ascii="Garamond" w:hAnsi="Garamond"/>
              </w:rPr>
            </w:pPr>
            <w:r w:rsidRPr="00427645">
              <w:rPr>
                <w:rFonts w:ascii="Garamond" w:hAnsi="Garamond"/>
              </w:rPr>
              <w:t xml:space="preserve">William Rufus </w:t>
            </w:r>
            <w:proofErr w:type="spellStart"/>
            <w:r w:rsidRPr="00427645">
              <w:rPr>
                <w:rFonts w:ascii="Garamond" w:hAnsi="Garamond"/>
              </w:rPr>
              <w:t>Chetwood</w:t>
            </w:r>
            <w:proofErr w:type="spellEnd"/>
            <w:r w:rsidRPr="00427645">
              <w:rPr>
                <w:rFonts w:ascii="Garamond" w:hAnsi="Garamond"/>
              </w:rPr>
              <w:t xml:space="preserve">, </w:t>
            </w:r>
            <w:r w:rsidRPr="00427645">
              <w:rPr>
                <w:rFonts w:ascii="Garamond" w:hAnsi="Garamond"/>
                <w:i/>
                <w:iCs/>
              </w:rPr>
              <w:t xml:space="preserve">Richard Falconer </w:t>
            </w:r>
            <w:r w:rsidRPr="00427645">
              <w:rPr>
                <w:rFonts w:ascii="Garamond" w:hAnsi="Garamond"/>
              </w:rPr>
              <w:t xml:space="preserve">(1719); John Green (editor), </w:t>
            </w:r>
            <w:r w:rsidRPr="00427645">
              <w:rPr>
                <w:rFonts w:ascii="Garamond" w:hAnsi="Garamond"/>
                <w:i/>
                <w:iCs/>
              </w:rPr>
              <w:t xml:space="preserve">New General Collection of Voyages </w:t>
            </w:r>
            <w:r w:rsidRPr="00427645">
              <w:rPr>
                <w:rFonts w:ascii="Garamond" w:hAnsi="Garamond"/>
              </w:rPr>
              <w:t xml:space="preserve">(1744); Tobias Smollett (editor) (?), </w:t>
            </w:r>
            <w:r w:rsidRPr="00427645">
              <w:rPr>
                <w:rFonts w:ascii="Garamond" w:hAnsi="Garamond"/>
                <w:i/>
                <w:iCs/>
              </w:rPr>
              <w:t xml:space="preserve">A Compendium of Authentic and Entertaining Voyages </w:t>
            </w:r>
            <w:r w:rsidRPr="00427645">
              <w:rPr>
                <w:rFonts w:ascii="Garamond" w:hAnsi="Garamond"/>
              </w:rPr>
              <w:t xml:space="preserve">(1756); Abbé </w:t>
            </w:r>
            <w:proofErr w:type="spellStart"/>
            <w:r w:rsidRPr="00427645">
              <w:rPr>
                <w:rFonts w:ascii="Garamond" w:hAnsi="Garamond"/>
              </w:rPr>
              <w:t>Raynal</w:t>
            </w:r>
            <w:proofErr w:type="spellEnd"/>
            <w:r w:rsidRPr="00427645">
              <w:rPr>
                <w:rFonts w:ascii="Garamond" w:hAnsi="Garamond"/>
              </w:rPr>
              <w:t xml:space="preserve"> and John </w:t>
            </w:r>
            <w:proofErr w:type="spellStart"/>
            <w:r w:rsidRPr="00427645">
              <w:rPr>
                <w:rFonts w:ascii="Garamond" w:hAnsi="Garamond"/>
              </w:rPr>
              <w:t>Justamond</w:t>
            </w:r>
            <w:proofErr w:type="spellEnd"/>
            <w:r w:rsidRPr="00427645">
              <w:rPr>
                <w:rFonts w:ascii="Garamond" w:hAnsi="Garamond"/>
              </w:rPr>
              <w:t xml:space="preserve"> (translator), </w:t>
            </w:r>
            <w:r w:rsidRPr="00427645">
              <w:rPr>
                <w:rFonts w:ascii="Garamond" w:hAnsi="Garamond"/>
                <w:i/>
                <w:iCs/>
              </w:rPr>
              <w:t xml:space="preserve">A Philosophical and Political History…of the Europeans in the East and West Indies </w:t>
            </w:r>
            <w:r w:rsidRPr="00427645">
              <w:rPr>
                <w:rFonts w:ascii="Garamond" w:hAnsi="Garamond"/>
              </w:rPr>
              <w:t>(1776)</w:t>
            </w:r>
          </w:p>
        </w:tc>
        <w:tc>
          <w:tcPr>
            <w:tcW w:w="3117" w:type="dxa"/>
          </w:tcPr>
          <w:p w14:paraId="76BB3403" w14:textId="77777777" w:rsidR="0087647E" w:rsidRPr="00427645" w:rsidRDefault="0087647E" w:rsidP="00722047">
            <w:pPr>
              <w:rPr>
                <w:rFonts w:ascii="Garamond" w:hAnsi="Garamond"/>
              </w:rPr>
            </w:pPr>
            <w:r w:rsidRPr="00427645">
              <w:rPr>
                <w:rFonts w:ascii="Garamond" w:hAnsi="Garamond"/>
              </w:rPr>
              <w:t xml:space="preserve">Joseph Banks, journal of </w:t>
            </w:r>
            <w:r w:rsidRPr="00427645">
              <w:rPr>
                <w:rFonts w:ascii="Garamond" w:hAnsi="Garamond"/>
                <w:i/>
                <w:iCs/>
              </w:rPr>
              <w:t xml:space="preserve">Endeavour </w:t>
            </w:r>
            <w:r w:rsidRPr="00427645">
              <w:rPr>
                <w:rFonts w:ascii="Garamond" w:hAnsi="Garamond"/>
              </w:rPr>
              <w:t xml:space="preserve">voyage and description of places (1768-71); James Cook, journal of </w:t>
            </w:r>
            <w:r w:rsidRPr="00427645">
              <w:rPr>
                <w:rFonts w:ascii="Garamond" w:hAnsi="Garamond"/>
                <w:i/>
                <w:iCs/>
              </w:rPr>
              <w:t xml:space="preserve">Endeavour </w:t>
            </w:r>
            <w:r w:rsidRPr="00427645">
              <w:rPr>
                <w:rFonts w:ascii="Garamond" w:hAnsi="Garamond"/>
              </w:rPr>
              <w:t xml:space="preserve">voyage and description of places (1768-71); John </w:t>
            </w:r>
            <w:proofErr w:type="spellStart"/>
            <w:r w:rsidRPr="00427645">
              <w:rPr>
                <w:rFonts w:ascii="Garamond" w:hAnsi="Garamond"/>
              </w:rPr>
              <w:t>Hawkesworth</w:t>
            </w:r>
            <w:proofErr w:type="spellEnd"/>
            <w:r w:rsidRPr="00427645">
              <w:rPr>
                <w:rFonts w:ascii="Garamond" w:hAnsi="Garamond"/>
              </w:rPr>
              <w:t xml:space="preserve">, </w:t>
            </w:r>
            <w:r w:rsidRPr="00427645">
              <w:rPr>
                <w:rFonts w:ascii="Garamond" w:hAnsi="Garamond"/>
                <w:i/>
                <w:iCs/>
              </w:rPr>
              <w:t xml:space="preserve">An Account of the Voyages for Making Discoveries in the Southern Hemisphere </w:t>
            </w:r>
            <w:r w:rsidRPr="00427645">
              <w:rPr>
                <w:rFonts w:ascii="Garamond" w:hAnsi="Garamond"/>
              </w:rPr>
              <w:t>(1773); Sydney Parkinson</w:t>
            </w:r>
            <w:r w:rsidRPr="00427645">
              <w:rPr>
                <w:rFonts w:ascii="Garamond" w:hAnsi="Garamond"/>
                <w:i/>
                <w:iCs/>
              </w:rPr>
              <w:t xml:space="preserve">, A Journal of a Voyage to the South Seas </w:t>
            </w:r>
            <w:r w:rsidRPr="00427645">
              <w:rPr>
                <w:rFonts w:ascii="Garamond" w:hAnsi="Garamond"/>
              </w:rPr>
              <w:t>(1773)</w:t>
            </w:r>
          </w:p>
        </w:tc>
      </w:tr>
    </w:tbl>
    <w:p w14:paraId="25D1C800" w14:textId="77777777" w:rsidR="0087647E" w:rsidRPr="00427645" w:rsidRDefault="0087647E" w:rsidP="0087647E">
      <w:pPr>
        <w:spacing w:line="480" w:lineRule="auto"/>
        <w:rPr>
          <w:rFonts w:ascii="Garamond" w:hAnsi="Garamond"/>
        </w:rPr>
      </w:pPr>
    </w:p>
    <w:p w14:paraId="7BF25EFE" w14:textId="77777777" w:rsidR="0087647E" w:rsidRPr="00427645" w:rsidRDefault="0087647E" w:rsidP="0087647E">
      <w:pPr>
        <w:spacing w:line="480" w:lineRule="auto"/>
        <w:rPr>
          <w:rFonts w:ascii="Garamond" w:hAnsi="Garamond"/>
        </w:rPr>
      </w:pPr>
      <w:r w:rsidRPr="00427645">
        <w:rPr>
          <w:rFonts w:ascii="Garamond" w:hAnsi="Garamond"/>
        </w:rPr>
        <w:t>Texts from the DSL were produced using uncorrected optical character recognition (OCR) and were scrubbed using the Stanford Literary Lab’s version of Ted Underwood’s code. References to novels within the body of the essay use the page numbers of the editions in the bibliography.</w:t>
      </w:r>
    </w:p>
    <w:p w14:paraId="1C3342EB" w14:textId="77777777" w:rsidR="0087647E" w:rsidRPr="00427645" w:rsidRDefault="0087647E" w:rsidP="0087647E">
      <w:pPr>
        <w:spacing w:line="480" w:lineRule="auto"/>
        <w:rPr>
          <w:rFonts w:ascii="Garamond" w:hAnsi="Garamond"/>
        </w:rPr>
      </w:pPr>
      <w:r w:rsidRPr="00427645">
        <w:rPr>
          <w:rFonts w:ascii="Garamond" w:hAnsi="Garamond"/>
          <w:i/>
          <w:iCs/>
        </w:rPr>
        <w:t>Map</w:t>
      </w:r>
      <w:r>
        <w:rPr>
          <w:rFonts w:ascii="Garamond" w:hAnsi="Garamond"/>
          <w:i/>
          <w:iCs/>
        </w:rPr>
        <w:t>p</w:t>
      </w:r>
      <w:r w:rsidRPr="00427645">
        <w:rPr>
          <w:rFonts w:ascii="Garamond" w:hAnsi="Garamond"/>
          <w:i/>
          <w:iCs/>
        </w:rPr>
        <w:t>ing</w:t>
      </w:r>
    </w:p>
    <w:p w14:paraId="759AE299" w14:textId="77777777" w:rsidR="0087647E" w:rsidRPr="00427645" w:rsidRDefault="0087647E" w:rsidP="0087647E">
      <w:pPr>
        <w:spacing w:line="480" w:lineRule="auto"/>
        <w:rPr>
          <w:rFonts w:ascii="Garamond" w:hAnsi="Garamond"/>
        </w:rPr>
      </w:pPr>
      <w:r w:rsidRPr="00427645">
        <w:rPr>
          <w:rFonts w:ascii="Garamond" w:hAnsi="Garamond"/>
        </w:rPr>
        <w:t xml:space="preserve">Maps were made in R using the following packages: </w:t>
      </w:r>
      <w:proofErr w:type="spellStart"/>
      <w:r>
        <w:rPr>
          <w:rFonts w:ascii="Garamond" w:hAnsi="Garamond"/>
        </w:rPr>
        <w:t>data.table</w:t>
      </w:r>
      <w:proofErr w:type="spellEnd"/>
      <w:r>
        <w:rPr>
          <w:rFonts w:ascii="Garamond" w:hAnsi="Garamond"/>
        </w:rPr>
        <w:t xml:space="preserve">; </w:t>
      </w:r>
      <w:proofErr w:type="spellStart"/>
      <w:r w:rsidRPr="00427645">
        <w:rPr>
          <w:rFonts w:ascii="Garamond" w:hAnsi="Garamond"/>
        </w:rPr>
        <w:t>ggmap</w:t>
      </w:r>
      <w:proofErr w:type="spellEnd"/>
      <w:r w:rsidRPr="00427645">
        <w:rPr>
          <w:rFonts w:ascii="Garamond" w:hAnsi="Garamond"/>
        </w:rPr>
        <w:t xml:space="preserve">; </w:t>
      </w:r>
      <w:proofErr w:type="spellStart"/>
      <w:r w:rsidRPr="00427645">
        <w:rPr>
          <w:rFonts w:ascii="Garamond" w:hAnsi="Garamond"/>
        </w:rPr>
        <w:t>leaflegend</w:t>
      </w:r>
      <w:proofErr w:type="spellEnd"/>
      <w:r>
        <w:rPr>
          <w:rFonts w:ascii="Garamond" w:hAnsi="Garamond"/>
        </w:rPr>
        <w:t>;</w:t>
      </w:r>
      <w:r w:rsidRPr="00427645">
        <w:rPr>
          <w:rFonts w:ascii="Garamond" w:hAnsi="Garamond"/>
        </w:rPr>
        <w:t xml:space="preserve"> leaflet; maps; </w:t>
      </w:r>
      <w:proofErr w:type="spellStart"/>
      <w:r w:rsidRPr="00427645">
        <w:rPr>
          <w:rFonts w:ascii="Garamond" w:hAnsi="Garamond"/>
        </w:rPr>
        <w:t>mapdata</w:t>
      </w:r>
      <w:proofErr w:type="spellEnd"/>
      <w:r w:rsidRPr="00427645">
        <w:rPr>
          <w:rFonts w:ascii="Garamond" w:hAnsi="Garamond"/>
        </w:rPr>
        <w:t xml:space="preserve">; </w:t>
      </w:r>
      <w:proofErr w:type="spellStart"/>
      <w:r w:rsidRPr="00427645">
        <w:rPr>
          <w:rFonts w:ascii="Garamond" w:hAnsi="Garamond"/>
        </w:rPr>
        <w:t>maptools</w:t>
      </w:r>
      <w:proofErr w:type="spellEnd"/>
      <w:r w:rsidRPr="00427645">
        <w:rPr>
          <w:rFonts w:ascii="Garamond" w:hAnsi="Garamond"/>
        </w:rPr>
        <w:t xml:space="preserve">; </w:t>
      </w:r>
      <w:proofErr w:type="spellStart"/>
      <w:r w:rsidRPr="00427645">
        <w:rPr>
          <w:rFonts w:ascii="Garamond" w:hAnsi="Garamond"/>
        </w:rPr>
        <w:t>marmap</w:t>
      </w:r>
      <w:proofErr w:type="spellEnd"/>
      <w:r w:rsidRPr="00427645">
        <w:rPr>
          <w:rFonts w:ascii="Garamond" w:hAnsi="Garamond"/>
        </w:rPr>
        <w:t xml:space="preserve">; </w:t>
      </w:r>
      <w:r>
        <w:rPr>
          <w:rFonts w:ascii="Garamond" w:hAnsi="Garamond"/>
        </w:rPr>
        <w:t xml:space="preserve">raster; </w:t>
      </w:r>
      <w:proofErr w:type="spellStart"/>
      <w:r w:rsidRPr="00427645">
        <w:rPr>
          <w:rFonts w:ascii="Garamond" w:hAnsi="Garamond"/>
        </w:rPr>
        <w:t>rgdal</w:t>
      </w:r>
      <w:proofErr w:type="spellEnd"/>
      <w:r w:rsidRPr="00427645">
        <w:rPr>
          <w:rFonts w:ascii="Garamond" w:hAnsi="Garamond"/>
        </w:rPr>
        <w:t>; lattice; shiny</w:t>
      </w:r>
      <w:r>
        <w:rPr>
          <w:rFonts w:ascii="Garamond" w:hAnsi="Garamond"/>
        </w:rPr>
        <w:t>.</w:t>
      </w:r>
      <w:r w:rsidRPr="00427645">
        <w:rPr>
          <w:rFonts w:ascii="Garamond" w:hAnsi="Garamond"/>
        </w:rPr>
        <w:t xml:space="preserve"> Remi Daigle’s </w:t>
      </w:r>
      <w:proofErr w:type="spellStart"/>
      <w:r w:rsidRPr="00427645">
        <w:rPr>
          <w:rFonts w:ascii="Garamond" w:hAnsi="Garamond"/>
        </w:rPr>
        <w:t>Github</w:t>
      </w:r>
      <w:proofErr w:type="spellEnd"/>
      <w:r w:rsidRPr="00427645">
        <w:rPr>
          <w:rFonts w:ascii="Garamond" w:hAnsi="Garamond"/>
        </w:rPr>
        <w:t xml:space="preserve"> page provided the skeleton for the program, which was then put into an interactive Shiny program. Locations were </w:t>
      </w:r>
      <w:r w:rsidRPr="00427645">
        <w:rPr>
          <w:rFonts w:ascii="Garamond" w:hAnsi="Garamond"/>
        </w:rPr>
        <w:lastRenderedPageBreak/>
        <w:t xml:space="preserve">pulled from </w:t>
      </w:r>
      <w:r w:rsidRPr="00D23733">
        <w:rPr>
          <w:rFonts w:ascii="Garamond" w:hAnsi="Garamond"/>
          <w:i/>
          <w:iCs/>
        </w:rPr>
        <w:t>CLIWOC</w:t>
      </w:r>
      <w:r w:rsidRPr="00427645">
        <w:rPr>
          <w:rFonts w:ascii="Garamond" w:hAnsi="Garamond"/>
        </w:rPr>
        <w:t xml:space="preserve"> and </w:t>
      </w:r>
      <w:r w:rsidRPr="00D23733">
        <w:rPr>
          <w:rFonts w:ascii="Garamond" w:hAnsi="Garamond"/>
          <w:i/>
          <w:iCs/>
        </w:rPr>
        <w:t>Slave Voyages</w:t>
      </w:r>
      <w:r w:rsidRPr="00427645">
        <w:rPr>
          <w:rFonts w:ascii="Garamond" w:hAnsi="Garamond"/>
        </w:rPr>
        <w:t xml:space="preserve"> directly, and from the texts using Stanford NER as explained below. Specific land locations (cities, islands, capes, small sub-national regions), specific sea locations (bays, straits, rivers), and vague locations of both types (nations, empires, continents, the East and West Indies, oceans, seas) were differentiated according to my judgment of what might be specific enough to be navigationally useful to a mariner. Locations were manually associated with latitudes and longitudes in a master list, with vague locations roughly centered on the place in question.</w:t>
      </w:r>
    </w:p>
    <w:p w14:paraId="51F3EE62" w14:textId="77777777" w:rsidR="0087647E" w:rsidRPr="00427645" w:rsidRDefault="0087647E" w:rsidP="0087647E">
      <w:pPr>
        <w:spacing w:line="480" w:lineRule="auto"/>
        <w:rPr>
          <w:rFonts w:ascii="Garamond" w:hAnsi="Garamond"/>
          <w:i/>
          <w:iCs/>
        </w:rPr>
      </w:pPr>
      <w:r w:rsidRPr="00427645">
        <w:rPr>
          <w:rFonts w:ascii="Garamond" w:hAnsi="Garamond"/>
          <w:i/>
          <w:iCs/>
        </w:rPr>
        <w:t>Place Names</w:t>
      </w:r>
    </w:p>
    <w:p w14:paraId="160D0789" w14:textId="77777777" w:rsidR="0087647E" w:rsidRPr="00427645" w:rsidRDefault="0087647E" w:rsidP="0087647E">
      <w:pPr>
        <w:spacing w:line="480" w:lineRule="auto"/>
        <w:rPr>
          <w:rFonts w:ascii="Garamond" w:hAnsi="Garamond"/>
        </w:rPr>
      </w:pPr>
      <w:r w:rsidRPr="00427645">
        <w:rPr>
          <w:rFonts w:ascii="Garamond" w:hAnsi="Garamond"/>
        </w:rPr>
        <w:t xml:space="preserve">Place names were extracted from the texts using a custom Stanford NER model trained on a selective subset of the sea fiction corpus, as explained in the Stanford NER CRF FAQ. Note that this new “place name” entity was trained from a blank start rather than upon any of Stanford NER’s existing classes. In the performance metrics below, the recall is the most important figure, as I reviewed the tagged place names by hand to assign them a geographic location. The performance metrics for my custom model </w:t>
      </w:r>
      <w:r>
        <w:rPr>
          <w:rFonts w:ascii="Garamond" w:hAnsi="Garamond"/>
        </w:rPr>
        <w:t xml:space="preserve">(table 8) </w:t>
      </w:r>
      <w:r w:rsidRPr="00427645">
        <w:rPr>
          <w:rFonts w:ascii="Garamond" w:hAnsi="Garamond"/>
        </w:rPr>
        <w:t>are significantly better than the default Stanford NER and slightly better than Wilkens’s on his corpus of American fiction from 1851-75, and are good results given that human annotators only agree on identifying named locations 80 to 90% of the time</w:t>
      </w:r>
      <w:r>
        <w:rPr>
          <w:rFonts w:ascii="Garamond" w:hAnsi="Garamond"/>
        </w:rPr>
        <w:t xml:space="preserve"> (</w:t>
      </w:r>
      <w:proofErr w:type="spellStart"/>
      <w:r>
        <w:rPr>
          <w:rFonts w:ascii="Garamond" w:hAnsi="Garamond"/>
        </w:rPr>
        <w:t>Leidner</w:t>
      </w:r>
      <w:proofErr w:type="spellEnd"/>
      <w:r>
        <w:rPr>
          <w:rFonts w:ascii="Garamond" w:hAnsi="Garamond"/>
        </w:rPr>
        <w:t xml:space="preserve"> 10, quoted in Wilkens 840).</w:t>
      </w:r>
    </w:p>
    <w:p w14:paraId="0CE6D5C2" w14:textId="77777777" w:rsidR="0087647E" w:rsidRPr="00D23733" w:rsidRDefault="0087647E" w:rsidP="0087647E">
      <w:pPr>
        <w:pStyle w:val="Caption"/>
        <w:keepNext/>
        <w:rPr>
          <w:rFonts w:ascii="Garamond" w:hAnsi="Garamond"/>
          <w:sz w:val="20"/>
          <w:szCs w:val="20"/>
        </w:rPr>
      </w:pPr>
      <w:r w:rsidRPr="00D23733">
        <w:rPr>
          <w:rFonts w:ascii="Garamond" w:hAnsi="Garamond"/>
          <w:sz w:val="20"/>
          <w:szCs w:val="20"/>
        </w:rPr>
        <w:t>Table</w:t>
      </w:r>
      <w:r>
        <w:rPr>
          <w:rFonts w:ascii="Garamond" w:hAnsi="Garamond"/>
          <w:sz w:val="20"/>
          <w:szCs w:val="20"/>
        </w:rPr>
        <w:t xml:space="preserve"> 8</w:t>
      </w:r>
      <w:r w:rsidRPr="00D23733">
        <w:rPr>
          <w:rFonts w:ascii="Garamond" w:hAnsi="Garamond"/>
          <w:sz w:val="20"/>
          <w:szCs w:val="20"/>
        </w:rPr>
        <w:t>: Performance Metrics for Identifying Place Names</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865"/>
        <w:gridCol w:w="1710"/>
        <w:gridCol w:w="1710"/>
        <w:gridCol w:w="1951"/>
      </w:tblGrid>
      <w:tr w:rsidR="0087647E" w:rsidRPr="00427645" w14:paraId="1119DAF7" w14:textId="77777777" w:rsidTr="00722047">
        <w:trPr>
          <w:trHeight w:val="469"/>
        </w:trPr>
        <w:tc>
          <w:tcPr>
            <w:tcW w:w="3865" w:type="dxa"/>
            <w:shd w:val="clear" w:color="auto" w:fill="auto"/>
            <w:tcMar>
              <w:top w:w="72" w:type="dxa"/>
              <w:left w:w="144" w:type="dxa"/>
              <w:bottom w:w="72" w:type="dxa"/>
              <w:right w:w="144" w:type="dxa"/>
            </w:tcMar>
            <w:hideMark/>
          </w:tcPr>
          <w:p w14:paraId="0EA335CB" w14:textId="77777777" w:rsidR="0087647E" w:rsidRPr="00427645" w:rsidRDefault="0087647E" w:rsidP="00722047">
            <w:pPr>
              <w:jc w:val="center"/>
              <w:rPr>
                <w:rFonts w:ascii="Garamond" w:hAnsi="Garamond"/>
              </w:rPr>
            </w:pPr>
          </w:p>
        </w:tc>
        <w:tc>
          <w:tcPr>
            <w:tcW w:w="1710" w:type="dxa"/>
            <w:shd w:val="clear" w:color="auto" w:fill="auto"/>
            <w:tcMar>
              <w:top w:w="72" w:type="dxa"/>
              <w:left w:w="144" w:type="dxa"/>
              <w:bottom w:w="72" w:type="dxa"/>
              <w:right w:w="144" w:type="dxa"/>
            </w:tcMar>
            <w:hideMark/>
          </w:tcPr>
          <w:p w14:paraId="265356B5" w14:textId="77777777" w:rsidR="0087647E" w:rsidRPr="00427645" w:rsidRDefault="0087647E" w:rsidP="00722047">
            <w:pPr>
              <w:jc w:val="center"/>
              <w:rPr>
                <w:rFonts w:ascii="Garamond" w:hAnsi="Garamond"/>
              </w:rPr>
            </w:pPr>
            <w:r w:rsidRPr="00427645">
              <w:rPr>
                <w:rFonts w:ascii="Garamond" w:hAnsi="Garamond"/>
              </w:rPr>
              <w:t>Recall</w:t>
            </w:r>
          </w:p>
        </w:tc>
        <w:tc>
          <w:tcPr>
            <w:tcW w:w="1710" w:type="dxa"/>
            <w:shd w:val="clear" w:color="auto" w:fill="auto"/>
            <w:tcMar>
              <w:top w:w="72" w:type="dxa"/>
              <w:left w:w="144" w:type="dxa"/>
              <w:bottom w:w="72" w:type="dxa"/>
              <w:right w:w="144" w:type="dxa"/>
            </w:tcMar>
            <w:hideMark/>
          </w:tcPr>
          <w:p w14:paraId="66322CCD" w14:textId="77777777" w:rsidR="0087647E" w:rsidRPr="00427645" w:rsidRDefault="0087647E" w:rsidP="00722047">
            <w:pPr>
              <w:jc w:val="center"/>
              <w:rPr>
                <w:rFonts w:ascii="Garamond" w:hAnsi="Garamond"/>
              </w:rPr>
            </w:pPr>
            <w:r w:rsidRPr="00427645">
              <w:rPr>
                <w:rFonts w:ascii="Garamond" w:hAnsi="Garamond"/>
              </w:rPr>
              <w:t>Precision</w:t>
            </w:r>
          </w:p>
        </w:tc>
        <w:tc>
          <w:tcPr>
            <w:tcW w:w="1951" w:type="dxa"/>
            <w:shd w:val="clear" w:color="auto" w:fill="auto"/>
            <w:tcMar>
              <w:top w:w="72" w:type="dxa"/>
              <w:left w:w="144" w:type="dxa"/>
              <w:bottom w:w="72" w:type="dxa"/>
              <w:right w:w="144" w:type="dxa"/>
            </w:tcMar>
            <w:hideMark/>
          </w:tcPr>
          <w:p w14:paraId="2DEDA684" w14:textId="77777777" w:rsidR="0087647E" w:rsidRPr="00427645" w:rsidRDefault="0087647E" w:rsidP="00722047">
            <w:pPr>
              <w:jc w:val="center"/>
              <w:rPr>
                <w:rFonts w:ascii="Garamond" w:hAnsi="Garamond"/>
              </w:rPr>
            </w:pPr>
            <w:r w:rsidRPr="00427645">
              <w:rPr>
                <w:rFonts w:ascii="Garamond" w:hAnsi="Garamond"/>
              </w:rPr>
              <w:t>F-score</w:t>
            </w:r>
          </w:p>
        </w:tc>
      </w:tr>
      <w:tr w:rsidR="0087647E" w:rsidRPr="00427645" w14:paraId="26655FF4" w14:textId="77777777" w:rsidTr="00722047">
        <w:trPr>
          <w:trHeight w:val="1156"/>
        </w:trPr>
        <w:tc>
          <w:tcPr>
            <w:tcW w:w="3865" w:type="dxa"/>
            <w:shd w:val="clear" w:color="auto" w:fill="auto"/>
            <w:tcMar>
              <w:top w:w="72" w:type="dxa"/>
              <w:left w:w="144" w:type="dxa"/>
              <w:bottom w:w="72" w:type="dxa"/>
              <w:right w:w="144" w:type="dxa"/>
            </w:tcMar>
            <w:hideMark/>
          </w:tcPr>
          <w:p w14:paraId="27F1F45F" w14:textId="77777777" w:rsidR="0087647E" w:rsidRPr="00427645" w:rsidRDefault="0087647E" w:rsidP="00722047">
            <w:pPr>
              <w:jc w:val="center"/>
              <w:rPr>
                <w:rFonts w:ascii="Garamond" w:hAnsi="Garamond"/>
              </w:rPr>
            </w:pPr>
            <w:r w:rsidRPr="00427645">
              <w:rPr>
                <w:rFonts w:ascii="Garamond" w:hAnsi="Garamond"/>
              </w:rPr>
              <w:t>Default Stanford NER</w:t>
            </w:r>
          </w:p>
        </w:tc>
        <w:tc>
          <w:tcPr>
            <w:tcW w:w="1710" w:type="dxa"/>
            <w:shd w:val="clear" w:color="auto" w:fill="auto"/>
            <w:tcMar>
              <w:top w:w="72" w:type="dxa"/>
              <w:left w:w="144" w:type="dxa"/>
              <w:bottom w:w="72" w:type="dxa"/>
              <w:right w:w="144" w:type="dxa"/>
            </w:tcMar>
            <w:hideMark/>
          </w:tcPr>
          <w:p w14:paraId="0838B4A9" w14:textId="77777777" w:rsidR="0087647E" w:rsidRPr="00427645" w:rsidRDefault="0087647E" w:rsidP="00722047">
            <w:pPr>
              <w:jc w:val="center"/>
              <w:rPr>
                <w:rFonts w:ascii="Garamond" w:hAnsi="Garamond"/>
              </w:rPr>
            </w:pPr>
            <w:r w:rsidRPr="00427645">
              <w:rPr>
                <w:rFonts w:ascii="Garamond" w:hAnsi="Garamond"/>
              </w:rPr>
              <w:t>.48</w:t>
            </w:r>
          </w:p>
        </w:tc>
        <w:tc>
          <w:tcPr>
            <w:tcW w:w="1710" w:type="dxa"/>
            <w:shd w:val="clear" w:color="auto" w:fill="auto"/>
            <w:tcMar>
              <w:top w:w="72" w:type="dxa"/>
              <w:left w:w="144" w:type="dxa"/>
              <w:bottom w:w="72" w:type="dxa"/>
              <w:right w:w="144" w:type="dxa"/>
            </w:tcMar>
            <w:hideMark/>
          </w:tcPr>
          <w:p w14:paraId="02776A33" w14:textId="77777777" w:rsidR="0087647E" w:rsidRPr="00427645" w:rsidRDefault="0087647E" w:rsidP="00722047">
            <w:pPr>
              <w:jc w:val="center"/>
              <w:rPr>
                <w:rFonts w:ascii="Garamond" w:hAnsi="Garamond"/>
              </w:rPr>
            </w:pPr>
            <w:r w:rsidRPr="00427645">
              <w:rPr>
                <w:rFonts w:ascii="Garamond" w:hAnsi="Garamond"/>
              </w:rPr>
              <w:t>.83</w:t>
            </w:r>
          </w:p>
        </w:tc>
        <w:tc>
          <w:tcPr>
            <w:tcW w:w="1951" w:type="dxa"/>
            <w:shd w:val="clear" w:color="auto" w:fill="auto"/>
            <w:tcMar>
              <w:top w:w="72" w:type="dxa"/>
              <w:left w:w="144" w:type="dxa"/>
              <w:bottom w:w="72" w:type="dxa"/>
              <w:right w:w="144" w:type="dxa"/>
            </w:tcMar>
            <w:hideMark/>
          </w:tcPr>
          <w:p w14:paraId="3A31DFD9" w14:textId="77777777" w:rsidR="0087647E" w:rsidRPr="00427645" w:rsidRDefault="0087647E" w:rsidP="00722047">
            <w:pPr>
              <w:jc w:val="center"/>
              <w:rPr>
                <w:rFonts w:ascii="Garamond" w:hAnsi="Garamond"/>
              </w:rPr>
            </w:pPr>
            <w:r w:rsidRPr="00427645">
              <w:rPr>
                <w:rFonts w:ascii="Garamond" w:hAnsi="Garamond"/>
              </w:rPr>
              <w:t>.61</w:t>
            </w:r>
          </w:p>
        </w:tc>
      </w:tr>
      <w:tr w:rsidR="0087647E" w:rsidRPr="00427645" w14:paraId="5D8BF4AC" w14:textId="77777777" w:rsidTr="00722047">
        <w:trPr>
          <w:trHeight w:val="809"/>
        </w:trPr>
        <w:tc>
          <w:tcPr>
            <w:tcW w:w="3865" w:type="dxa"/>
            <w:shd w:val="clear" w:color="auto" w:fill="auto"/>
            <w:tcMar>
              <w:top w:w="72" w:type="dxa"/>
              <w:left w:w="144" w:type="dxa"/>
              <w:bottom w:w="72" w:type="dxa"/>
              <w:right w:w="144" w:type="dxa"/>
            </w:tcMar>
            <w:hideMark/>
          </w:tcPr>
          <w:p w14:paraId="1A1ECF23" w14:textId="77777777" w:rsidR="0087647E" w:rsidRPr="00427645" w:rsidRDefault="0087647E" w:rsidP="00722047">
            <w:pPr>
              <w:jc w:val="center"/>
              <w:rPr>
                <w:rFonts w:ascii="Garamond" w:hAnsi="Garamond"/>
              </w:rPr>
            </w:pPr>
            <w:r w:rsidRPr="00427645">
              <w:rPr>
                <w:rFonts w:ascii="Garamond" w:hAnsi="Garamond"/>
              </w:rPr>
              <w:t>Trained Stanford NER</w:t>
            </w:r>
          </w:p>
        </w:tc>
        <w:tc>
          <w:tcPr>
            <w:tcW w:w="1710" w:type="dxa"/>
            <w:shd w:val="clear" w:color="auto" w:fill="auto"/>
            <w:tcMar>
              <w:top w:w="72" w:type="dxa"/>
              <w:left w:w="144" w:type="dxa"/>
              <w:bottom w:w="72" w:type="dxa"/>
              <w:right w:w="144" w:type="dxa"/>
            </w:tcMar>
            <w:hideMark/>
          </w:tcPr>
          <w:p w14:paraId="2AFD2DBC" w14:textId="77777777" w:rsidR="0087647E" w:rsidRPr="00427645" w:rsidRDefault="0087647E" w:rsidP="00722047">
            <w:pPr>
              <w:jc w:val="center"/>
              <w:rPr>
                <w:rFonts w:ascii="Garamond" w:hAnsi="Garamond"/>
              </w:rPr>
            </w:pPr>
            <w:r w:rsidRPr="00427645">
              <w:rPr>
                <w:rFonts w:ascii="Garamond" w:hAnsi="Garamond"/>
              </w:rPr>
              <w:t>.69</w:t>
            </w:r>
          </w:p>
        </w:tc>
        <w:tc>
          <w:tcPr>
            <w:tcW w:w="1710" w:type="dxa"/>
            <w:shd w:val="clear" w:color="auto" w:fill="auto"/>
            <w:tcMar>
              <w:top w:w="72" w:type="dxa"/>
              <w:left w:w="144" w:type="dxa"/>
              <w:bottom w:w="72" w:type="dxa"/>
              <w:right w:w="144" w:type="dxa"/>
            </w:tcMar>
            <w:hideMark/>
          </w:tcPr>
          <w:p w14:paraId="4DD04BBB" w14:textId="77777777" w:rsidR="0087647E" w:rsidRPr="00427645" w:rsidRDefault="0087647E" w:rsidP="00722047">
            <w:pPr>
              <w:jc w:val="center"/>
              <w:rPr>
                <w:rFonts w:ascii="Garamond" w:hAnsi="Garamond"/>
              </w:rPr>
            </w:pPr>
            <w:r w:rsidRPr="00427645">
              <w:rPr>
                <w:rFonts w:ascii="Garamond" w:hAnsi="Garamond"/>
              </w:rPr>
              <w:t>.83</w:t>
            </w:r>
          </w:p>
        </w:tc>
        <w:tc>
          <w:tcPr>
            <w:tcW w:w="1951" w:type="dxa"/>
            <w:shd w:val="clear" w:color="auto" w:fill="auto"/>
            <w:tcMar>
              <w:top w:w="72" w:type="dxa"/>
              <w:left w:w="144" w:type="dxa"/>
              <w:bottom w:w="72" w:type="dxa"/>
              <w:right w:w="144" w:type="dxa"/>
            </w:tcMar>
            <w:hideMark/>
          </w:tcPr>
          <w:p w14:paraId="4AF614E2" w14:textId="77777777" w:rsidR="0087647E" w:rsidRPr="00427645" w:rsidRDefault="0087647E" w:rsidP="00722047">
            <w:pPr>
              <w:jc w:val="center"/>
              <w:rPr>
                <w:rFonts w:ascii="Garamond" w:hAnsi="Garamond"/>
              </w:rPr>
            </w:pPr>
            <w:r w:rsidRPr="00427645">
              <w:rPr>
                <w:rFonts w:ascii="Garamond" w:hAnsi="Garamond"/>
              </w:rPr>
              <w:t>.75</w:t>
            </w:r>
          </w:p>
        </w:tc>
      </w:tr>
      <w:tr w:rsidR="0087647E" w:rsidRPr="00427645" w14:paraId="4507D531" w14:textId="77777777" w:rsidTr="00722047">
        <w:trPr>
          <w:trHeight w:val="809"/>
        </w:trPr>
        <w:tc>
          <w:tcPr>
            <w:tcW w:w="3865" w:type="dxa"/>
            <w:shd w:val="clear" w:color="auto" w:fill="auto"/>
            <w:tcMar>
              <w:top w:w="72" w:type="dxa"/>
              <w:left w:w="144" w:type="dxa"/>
              <w:bottom w:w="72" w:type="dxa"/>
              <w:right w:w="144" w:type="dxa"/>
            </w:tcMar>
          </w:tcPr>
          <w:p w14:paraId="5D364AC4" w14:textId="77777777" w:rsidR="0087647E" w:rsidRPr="00427645" w:rsidRDefault="0087647E" w:rsidP="00722047">
            <w:pPr>
              <w:jc w:val="center"/>
              <w:rPr>
                <w:rFonts w:ascii="Garamond" w:hAnsi="Garamond"/>
              </w:rPr>
            </w:pPr>
            <w:r w:rsidRPr="00427645">
              <w:rPr>
                <w:rFonts w:ascii="Garamond" w:hAnsi="Garamond"/>
              </w:rPr>
              <w:lastRenderedPageBreak/>
              <w:t>Wilkens (Built-in Stanford NER Applied to 1851-1875 US Fiction)</w:t>
            </w:r>
          </w:p>
        </w:tc>
        <w:tc>
          <w:tcPr>
            <w:tcW w:w="1710" w:type="dxa"/>
            <w:shd w:val="clear" w:color="auto" w:fill="auto"/>
            <w:tcMar>
              <w:top w:w="72" w:type="dxa"/>
              <w:left w:w="144" w:type="dxa"/>
              <w:bottom w:w="72" w:type="dxa"/>
              <w:right w:w="144" w:type="dxa"/>
            </w:tcMar>
          </w:tcPr>
          <w:p w14:paraId="06DF2AB5" w14:textId="77777777" w:rsidR="0087647E" w:rsidRPr="00427645" w:rsidRDefault="0087647E" w:rsidP="00722047">
            <w:pPr>
              <w:jc w:val="center"/>
              <w:rPr>
                <w:rFonts w:ascii="Garamond" w:hAnsi="Garamond"/>
              </w:rPr>
            </w:pPr>
            <w:r w:rsidRPr="00427645">
              <w:rPr>
                <w:rFonts w:ascii="Garamond" w:hAnsi="Garamond"/>
              </w:rPr>
              <w:t>.65</w:t>
            </w:r>
          </w:p>
        </w:tc>
        <w:tc>
          <w:tcPr>
            <w:tcW w:w="1710" w:type="dxa"/>
            <w:shd w:val="clear" w:color="auto" w:fill="auto"/>
            <w:tcMar>
              <w:top w:w="72" w:type="dxa"/>
              <w:left w:w="144" w:type="dxa"/>
              <w:bottom w:w="72" w:type="dxa"/>
              <w:right w:w="144" w:type="dxa"/>
            </w:tcMar>
          </w:tcPr>
          <w:p w14:paraId="3A760BA4" w14:textId="77777777" w:rsidR="0087647E" w:rsidRPr="00427645" w:rsidRDefault="0087647E" w:rsidP="00722047">
            <w:pPr>
              <w:jc w:val="center"/>
              <w:rPr>
                <w:rFonts w:ascii="Garamond" w:hAnsi="Garamond"/>
              </w:rPr>
            </w:pPr>
            <w:r w:rsidRPr="00427645">
              <w:rPr>
                <w:rFonts w:ascii="Garamond" w:hAnsi="Garamond"/>
              </w:rPr>
              <w:t>.81</w:t>
            </w:r>
          </w:p>
        </w:tc>
        <w:tc>
          <w:tcPr>
            <w:tcW w:w="1951" w:type="dxa"/>
            <w:shd w:val="clear" w:color="auto" w:fill="auto"/>
            <w:tcMar>
              <w:top w:w="72" w:type="dxa"/>
              <w:left w:w="144" w:type="dxa"/>
              <w:bottom w:w="72" w:type="dxa"/>
              <w:right w:w="144" w:type="dxa"/>
            </w:tcMar>
          </w:tcPr>
          <w:p w14:paraId="5DA95AA8" w14:textId="77777777" w:rsidR="0087647E" w:rsidRPr="00427645" w:rsidRDefault="0087647E" w:rsidP="00722047">
            <w:pPr>
              <w:jc w:val="center"/>
              <w:rPr>
                <w:rFonts w:ascii="Garamond" w:hAnsi="Garamond"/>
              </w:rPr>
            </w:pPr>
            <w:r w:rsidRPr="00427645">
              <w:rPr>
                <w:rFonts w:ascii="Garamond" w:hAnsi="Garamond"/>
              </w:rPr>
              <w:t>.72</w:t>
            </w:r>
          </w:p>
        </w:tc>
      </w:tr>
    </w:tbl>
    <w:p w14:paraId="588AA3CC" w14:textId="5664F7EC" w:rsidR="00290823" w:rsidRDefault="00290823"/>
    <w:p w14:paraId="7A87EEAD" w14:textId="77777777" w:rsidR="00290823" w:rsidRDefault="00290823">
      <w:r>
        <w:br w:type="page"/>
      </w:r>
    </w:p>
    <w:p w14:paraId="3F1E86BE" w14:textId="0DB1B8E6" w:rsidR="00290823" w:rsidRDefault="00290823" w:rsidP="00290823">
      <w:pPr>
        <w:spacing w:line="480" w:lineRule="auto"/>
        <w:ind w:left="720" w:hanging="720"/>
        <w:jc w:val="center"/>
      </w:pPr>
      <w:r>
        <w:lastRenderedPageBreak/>
        <w:t>Works Cited</w:t>
      </w:r>
    </w:p>
    <w:p w14:paraId="7F8E4CD4" w14:textId="2BCBA8FC" w:rsidR="00290823" w:rsidRPr="00290823" w:rsidRDefault="00290823" w:rsidP="00290823">
      <w:pPr>
        <w:spacing w:line="480" w:lineRule="auto"/>
        <w:ind w:left="720" w:hanging="720"/>
      </w:pPr>
      <w:r w:rsidRPr="00290823">
        <w:t xml:space="preserve">Daigle, Remi. </w:t>
      </w:r>
      <w:r w:rsidRPr="00290823">
        <w:rPr>
          <w:i/>
          <w:iCs/>
        </w:rPr>
        <w:t>GIS Mapping in R</w:t>
      </w:r>
      <w:r w:rsidRPr="00290823">
        <w:t xml:space="preserve">. 2015, </w:t>
      </w:r>
      <w:hyperlink r:id="rId4" w:history="1">
        <w:r w:rsidRPr="00290823">
          <w:rPr>
            <w:rStyle w:val="Hyperlink"/>
          </w:rPr>
          <w:t>https://github.com/remi-daigle/GIS_mapping_in_R</w:t>
        </w:r>
      </w:hyperlink>
      <w:r w:rsidRPr="00290823">
        <w:t>.</w:t>
      </w:r>
    </w:p>
    <w:p w14:paraId="11265AA1" w14:textId="77777777" w:rsidR="00290823" w:rsidRPr="00290823" w:rsidRDefault="00290823" w:rsidP="00290823">
      <w:pPr>
        <w:spacing w:line="480" w:lineRule="auto"/>
        <w:ind w:left="720" w:hanging="720"/>
      </w:pPr>
      <w:proofErr w:type="spellStart"/>
      <w:r w:rsidRPr="00290823">
        <w:t>Leidner</w:t>
      </w:r>
      <w:proofErr w:type="spellEnd"/>
      <w:r w:rsidRPr="00290823">
        <w:t xml:space="preserve">, Jochen L. </w:t>
      </w:r>
      <w:r w:rsidRPr="00290823">
        <w:rPr>
          <w:i/>
          <w:iCs/>
        </w:rPr>
        <w:t>Toponym Resolution: A First Large-Scale Comparative Evaluation</w:t>
      </w:r>
      <w:r w:rsidRPr="00290823">
        <w:t xml:space="preserve">. Informatics Research Report, School of Informatics, University of Edinburgh, 2006, p. 16, </w:t>
      </w:r>
      <w:hyperlink r:id="rId5" w:history="1">
        <w:r w:rsidRPr="00290823">
          <w:rPr>
            <w:rStyle w:val="Hyperlink"/>
          </w:rPr>
          <w:t>https://www.inf.ed.ac.uk/publications/online/0839.pdf</w:t>
        </w:r>
      </w:hyperlink>
      <w:r w:rsidRPr="00290823">
        <w:t>.</w:t>
      </w:r>
    </w:p>
    <w:p w14:paraId="076F7E7A" w14:textId="77777777" w:rsidR="00290823" w:rsidRPr="00290823" w:rsidRDefault="00290823" w:rsidP="00290823">
      <w:pPr>
        <w:spacing w:line="480" w:lineRule="auto"/>
        <w:ind w:left="720" w:hanging="720"/>
      </w:pPr>
      <w:r w:rsidRPr="00290823">
        <w:t xml:space="preserve">Wilkens, Matthew. “The Geographic Imagination of Civil War-Era American Fiction.” </w:t>
      </w:r>
      <w:r w:rsidRPr="00290823">
        <w:rPr>
          <w:i/>
          <w:iCs/>
        </w:rPr>
        <w:t>American Literary History</w:t>
      </w:r>
      <w:r w:rsidRPr="00290823">
        <w:t>, vol. 25, no. 4, Oxford University Press, 2013, pp. 803–40. JSTOR.</w:t>
      </w:r>
    </w:p>
    <w:p w14:paraId="7118904E" w14:textId="77777777" w:rsidR="0071280C" w:rsidRDefault="0071280C"/>
    <w:sectPr w:rsidR="0071280C" w:rsidSect="00D8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7E"/>
    <w:rsid w:val="00290823"/>
    <w:rsid w:val="005E4368"/>
    <w:rsid w:val="0071280C"/>
    <w:rsid w:val="0087647E"/>
    <w:rsid w:val="00D8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AC5A2"/>
  <w15:chartTrackingRefBased/>
  <w15:docId w15:val="{5E5B823A-6FB0-E349-8460-E5620409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47E"/>
    <w:rPr>
      <w:color w:val="0000FF"/>
      <w:u w:val="single"/>
    </w:rPr>
  </w:style>
  <w:style w:type="table" w:styleId="TableGrid">
    <w:name w:val="Table Grid"/>
    <w:basedOn w:val="TableNormal"/>
    <w:uiPriority w:val="39"/>
    <w:rsid w:val="00876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647E"/>
    <w:pPr>
      <w:spacing w:after="200"/>
    </w:pPr>
    <w:rPr>
      <w:rFonts w:eastAsia="Times New Roman"/>
      <w:i/>
      <w:iCs/>
      <w:color w:val="44546A" w:themeColor="text2"/>
      <w:sz w:val="18"/>
      <w:szCs w:val="18"/>
    </w:rPr>
  </w:style>
  <w:style w:type="character" w:styleId="UnresolvedMention">
    <w:name w:val="Unresolved Mention"/>
    <w:basedOn w:val="DefaultParagraphFont"/>
    <w:uiPriority w:val="99"/>
    <w:semiHidden/>
    <w:unhideWhenUsed/>
    <w:rsid w:val="00290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289177">
      <w:bodyDiv w:val="1"/>
      <w:marLeft w:val="0"/>
      <w:marRight w:val="0"/>
      <w:marTop w:val="0"/>
      <w:marBottom w:val="0"/>
      <w:divBdr>
        <w:top w:val="none" w:sz="0" w:space="0" w:color="auto"/>
        <w:left w:val="none" w:sz="0" w:space="0" w:color="auto"/>
        <w:bottom w:val="none" w:sz="0" w:space="0" w:color="auto"/>
        <w:right w:val="none" w:sz="0" w:space="0" w:color="auto"/>
      </w:divBdr>
      <w:divsChild>
        <w:div w:id="1464079918">
          <w:marLeft w:val="480"/>
          <w:marRight w:val="0"/>
          <w:marTop w:val="0"/>
          <w:marBottom w:val="0"/>
          <w:divBdr>
            <w:top w:val="none" w:sz="0" w:space="0" w:color="auto"/>
            <w:left w:val="none" w:sz="0" w:space="0" w:color="auto"/>
            <w:bottom w:val="none" w:sz="0" w:space="0" w:color="auto"/>
            <w:right w:val="none" w:sz="0" w:space="0" w:color="auto"/>
          </w:divBdr>
          <w:divsChild>
            <w:div w:id="942226544">
              <w:marLeft w:val="0"/>
              <w:marRight w:val="0"/>
              <w:marTop w:val="0"/>
              <w:marBottom w:val="0"/>
              <w:divBdr>
                <w:top w:val="none" w:sz="0" w:space="0" w:color="auto"/>
                <w:left w:val="none" w:sz="0" w:space="0" w:color="auto"/>
                <w:bottom w:val="none" w:sz="0" w:space="0" w:color="auto"/>
                <w:right w:val="none" w:sz="0" w:space="0" w:color="auto"/>
              </w:divBdr>
            </w:div>
            <w:div w:id="890769789">
              <w:marLeft w:val="0"/>
              <w:marRight w:val="0"/>
              <w:marTop w:val="0"/>
              <w:marBottom w:val="0"/>
              <w:divBdr>
                <w:top w:val="none" w:sz="0" w:space="0" w:color="auto"/>
                <w:left w:val="none" w:sz="0" w:space="0" w:color="auto"/>
                <w:bottom w:val="none" w:sz="0" w:space="0" w:color="auto"/>
                <w:right w:val="none" w:sz="0" w:space="0" w:color="auto"/>
              </w:divBdr>
            </w:div>
            <w:div w:id="20324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6280">
      <w:bodyDiv w:val="1"/>
      <w:marLeft w:val="0"/>
      <w:marRight w:val="0"/>
      <w:marTop w:val="0"/>
      <w:marBottom w:val="0"/>
      <w:divBdr>
        <w:top w:val="none" w:sz="0" w:space="0" w:color="auto"/>
        <w:left w:val="none" w:sz="0" w:space="0" w:color="auto"/>
        <w:bottom w:val="none" w:sz="0" w:space="0" w:color="auto"/>
        <w:right w:val="none" w:sz="0" w:space="0" w:color="auto"/>
      </w:divBdr>
      <w:divsChild>
        <w:div w:id="496042044">
          <w:marLeft w:val="480"/>
          <w:marRight w:val="0"/>
          <w:marTop w:val="0"/>
          <w:marBottom w:val="0"/>
          <w:divBdr>
            <w:top w:val="none" w:sz="0" w:space="0" w:color="auto"/>
            <w:left w:val="none" w:sz="0" w:space="0" w:color="auto"/>
            <w:bottom w:val="none" w:sz="0" w:space="0" w:color="auto"/>
            <w:right w:val="none" w:sz="0" w:space="0" w:color="auto"/>
          </w:divBdr>
          <w:divsChild>
            <w:div w:id="403063724">
              <w:marLeft w:val="0"/>
              <w:marRight w:val="0"/>
              <w:marTop w:val="0"/>
              <w:marBottom w:val="0"/>
              <w:divBdr>
                <w:top w:val="none" w:sz="0" w:space="0" w:color="auto"/>
                <w:left w:val="none" w:sz="0" w:space="0" w:color="auto"/>
                <w:bottom w:val="none" w:sz="0" w:space="0" w:color="auto"/>
                <w:right w:val="none" w:sz="0" w:space="0" w:color="auto"/>
              </w:divBdr>
            </w:div>
            <w:div w:id="672681883">
              <w:marLeft w:val="0"/>
              <w:marRight w:val="0"/>
              <w:marTop w:val="0"/>
              <w:marBottom w:val="0"/>
              <w:divBdr>
                <w:top w:val="none" w:sz="0" w:space="0" w:color="auto"/>
                <w:left w:val="none" w:sz="0" w:space="0" w:color="auto"/>
                <w:bottom w:val="none" w:sz="0" w:space="0" w:color="auto"/>
                <w:right w:val="none" w:sz="0" w:space="0" w:color="auto"/>
              </w:divBdr>
            </w:div>
            <w:div w:id="177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f.ed.ac.uk/publications/online/0839.pdf" TargetMode="External"/><Relationship Id="rId4" Type="http://schemas.openxmlformats.org/officeDocument/2006/relationships/hyperlink" Target="https://github.com/remi-daigle/GIS_mapping_in_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Sherman</dc:creator>
  <cp:keywords/>
  <dc:description/>
  <cp:lastModifiedBy>Alexander Sherman</cp:lastModifiedBy>
  <cp:revision>2</cp:revision>
  <dcterms:created xsi:type="dcterms:W3CDTF">2021-08-26T16:16:00Z</dcterms:created>
  <dcterms:modified xsi:type="dcterms:W3CDTF">2021-08-26T16:22:00Z</dcterms:modified>
</cp:coreProperties>
</file>