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EF6B" w14:textId="7576FB73" w:rsidR="00750686" w:rsidRDefault="00C93B41" w:rsidP="002C5430">
      <w:pPr>
        <w:jc w:val="both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Fredj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</w:p>
    <w:p w14:paraId="1533D9DE" w14:textId="77777777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Guest Editor</w:t>
      </w:r>
      <w:r>
        <w:rPr>
          <w:sz w:val="28"/>
          <w:szCs w:val="28"/>
          <w:lang w:val="en-GB"/>
        </w:rPr>
        <w:t xml:space="preserve"> </w:t>
      </w:r>
    </w:p>
    <w:p w14:paraId="7303B6DF" w14:textId="217B608E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Computational Economics</w:t>
      </w:r>
    </w:p>
    <w:p w14:paraId="13C67B74" w14:textId="0139C88F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20CFBE30" w14:textId="5CBFFFAB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4CC02C5C" w14:textId="2A08ECFD" w:rsid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February 2017</w:t>
      </w:r>
    </w:p>
    <w:p w14:paraId="5C95777A" w14:textId="77777777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3F8E01D0" w14:textId="77777777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3ED3EC6A" w14:textId="33785FFB" w:rsidR="001427D6" w:rsidRDefault="001427D6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 xml:space="preserve">Dear </w:t>
      </w:r>
      <w:proofErr w:type="spellStart"/>
      <w:r w:rsidRPr="00123A79">
        <w:rPr>
          <w:sz w:val="28"/>
          <w:szCs w:val="28"/>
          <w:lang w:val="en-GB"/>
        </w:rPr>
        <w:t>Dr.</w:t>
      </w:r>
      <w:proofErr w:type="spellEnd"/>
      <w:r w:rsidRPr="00123A79"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  <w:r w:rsidRPr="00123A79">
        <w:rPr>
          <w:sz w:val="28"/>
          <w:szCs w:val="28"/>
          <w:lang w:val="en-GB"/>
        </w:rPr>
        <w:t>,</w:t>
      </w:r>
    </w:p>
    <w:p w14:paraId="2C06F142" w14:textId="216238FC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3D390A8A" w14:textId="5884BFF8" w:rsidR="00C93B41" w:rsidRP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Please find a</w:t>
      </w:r>
      <w:r w:rsidR="002C5430">
        <w:rPr>
          <w:sz w:val="28"/>
          <w:szCs w:val="28"/>
          <w:lang w:val="en-GB"/>
        </w:rPr>
        <w:t>ttached a revised version of our</w:t>
      </w:r>
      <w:r>
        <w:rPr>
          <w:sz w:val="28"/>
          <w:szCs w:val="28"/>
          <w:lang w:val="en-GB"/>
        </w:rPr>
        <w:t xml:space="preserve"> manuscript CSEM-D-16-00137 entitled “</w:t>
      </w:r>
      <w:r w:rsidRPr="00C93B41">
        <w:rPr>
          <w:sz w:val="28"/>
          <w:szCs w:val="28"/>
          <w:lang w:val="en-GB"/>
        </w:rPr>
        <w:t xml:space="preserve">Fast and adaptive </w:t>
      </w:r>
      <w:proofErr w:type="spellStart"/>
      <w:r w:rsidRPr="00C93B41">
        <w:rPr>
          <w:sz w:val="28"/>
          <w:szCs w:val="28"/>
          <w:lang w:val="en-GB"/>
        </w:rPr>
        <w:t>cointegration</w:t>
      </w:r>
      <w:proofErr w:type="spellEnd"/>
      <w:r w:rsidRPr="00C93B41">
        <w:rPr>
          <w:sz w:val="28"/>
          <w:szCs w:val="28"/>
          <w:lang w:val="en-GB"/>
        </w:rPr>
        <w:t xml:space="preserve"> based model</w:t>
      </w:r>
    </w:p>
    <w:p w14:paraId="5030E460" w14:textId="486EAC63" w:rsidR="00C93B41" w:rsidRDefault="00C93B41" w:rsidP="002C5430">
      <w:pPr>
        <w:jc w:val="both"/>
        <w:rPr>
          <w:sz w:val="28"/>
          <w:szCs w:val="28"/>
          <w:lang w:val="en-GB"/>
        </w:rPr>
      </w:pPr>
      <w:r w:rsidRPr="00C93B41">
        <w:rPr>
          <w:sz w:val="28"/>
          <w:szCs w:val="28"/>
          <w:lang w:val="en-GB"/>
        </w:rPr>
        <w:t>for forecasting high frequency financial time series</w:t>
      </w:r>
      <w:r>
        <w:rPr>
          <w:sz w:val="28"/>
          <w:szCs w:val="28"/>
          <w:lang w:val="en-GB"/>
        </w:rPr>
        <w:t xml:space="preserve">”. </w:t>
      </w:r>
    </w:p>
    <w:p w14:paraId="58D8323F" w14:textId="530BF823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012C6FB0" w14:textId="77777777" w:rsidR="002C5430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grateful for the reviewer’s comments </w:t>
      </w:r>
      <w:r w:rsidR="002C5430">
        <w:rPr>
          <w:sz w:val="28"/>
          <w:szCs w:val="28"/>
          <w:lang w:val="en-GB"/>
        </w:rPr>
        <w:t xml:space="preserve">which enabled us to improve the quality of our manuscript. We address each comment point-by-point  highlighting the changes we made. </w:t>
      </w:r>
    </w:p>
    <w:p w14:paraId="4CF184F8" w14:textId="77777777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0D3B2D8F" w14:textId="77C582BA" w:rsidR="00C93B41" w:rsidRDefault="002C5430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hope that we have responded appropriately each comment to make our manuscript suitable for publication in Computational Economics. </w:t>
      </w:r>
    </w:p>
    <w:p w14:paraId="6F352083" w14:textId="642D4709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380B1171" w14:textId="39F2A993" w:rsidR="002C5430" w:rsidRDefault="002C5430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The paper is very well written.</w:t>
      </w:r>
    </w:p>
    <w:p w14:paraId="39EB74A6" w14:textId="3BDC0142" w:rsidR="002C5430" w:rsidRDefault="009E6D91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C31350">
        <w:rPr>
          <w:sz w:val="28"/>
          <w:szCs w:val="28"/>
          <w:lang w:val="en-GB"/>
        </w:rPr>
        <w:t xml:space="preserve"> Thank you for your comment.</w:t>
      </w:r>
    </w:p>
    <w:p w14:paraId="6D2414C1" w14:textId="7EA0622B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1A6EDE15" w14:textId="7F89C266" w:rsidR="009E6D91" w:rsidRDefault="009E6D91" w:rsidP="000C1533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 xml:space="preserve">The paper has a real contribution from a technical </w:t>
      </w:r>
      <w:r w:rsidR="000C1533">
        <w:rPr>
          <w:sz w:val="28"/>
          <w:szCs w:val="28"/>
          <w:lang w:val="en-GB"/>
        </w:rPr>
        <w:t xml:space="preserve">point of view. However, I’m not </w:t>
      </w:r>
      <w:r w:rsidR="000C1533" w:rsidRPr="000C1533">
        <w:rPr>
          <w:sz w:val="28"/>
          <w:szCs w:val="28"/>
          <w:lang w:val="en-GB"/>
        </w:rPr>
        <w:t>convinced by whether determining long run equilibr</w:t>
      </w:r>
      <w:r w:rsidR="000C1533">
        <w:rPr>
          <w:sz w:val="28"/>
          <w:szCs w:val="28"/>
          <w:lang w:val="en-GB"/>
        </w:rPr>
        <w:t xml:space="preserve">ium in high frequency data make </w:t>
      </w:r>
      <w:r w:rsidR="000C1533" w:rsidRPr="000C1533">
        <w:rPr>
          <w:sz w:val="28"/>
          <w:szCs w:val="28"/>
          <w:lang w:val="en-GB"/>
        </w:rPr>
        <w:t>sense. In other words, when we have 5 minutes data, wh</w:t>
      </w:r>
      <w:r w:rsidR="000C1533">
        <w:rPr>
          <w:sz w:val="28"/>
          <w:szCs w:val="28"/>
          <w:lang w:val="en-GB"/>
        </w:rPr>
        <w:t xml:space="preserve">at is the long term and what is </w:t>
      </w:r>
      <w:r w:rsidR="000C1533" w:rsidRPr="000C1533">
        <w:rPr>
          <w:sz w:val="28"/>
          <w:szCs w:val="28"/>
          <w:lang w:val="en-GB"/>
        </w:rPr>
        <w:t>the short term? This is my principle subtlety for this analysis.</w:t>
      </w:r>
    </w:p>
    <w:p w14:paraId="2AEE903B" w14:textId="7E04A143" w:rsidR="00ED1A0A" w:rsidRDefault="009E6D91" w:rsidP="00ED1A0A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5B717C">
        <w:rPr>
          <w:sz w:val="28"/>
          <w:szCs w:val="28"/>
          <w:lang w:val="en-GB"/>
        </w:rPr>
        <w:t xml:space="preserve"> </w:t>
      </w:r>
      <w:r w:rsidR="00BB37A7">
        <w:rPr>
          <w:sz w:val="28"/>
          <w:szCs w:val="28"/>
          <w:lang w:val="en-GB"/>
        </w:rPr>
        <w:t>In high frequency data</w:t>
      </w:r>
      <w:r w:rsidR="002A1809">
        <w:rPr>
          <w:sz w:val="28"/>
          <w:szCs w:val="28"/>
          <w:lang w:val="en-GB"/>
        </w:rPr>
        <w:t>,</w:t>
      </w:r>
      <w:r w:rsidR="00BB37A7">
        <w:rPr>
          <w:sz w:val="28"/>
          <w:szCs w:val="28"/>
          <w:lang w:val="en-GB"/>
        </w:rPr>
        <w:t xml:space="preserve"> </w:t>
      </w:r>
      <w:r w:rsidR="002A1809">
        <w:rPr>
          <w:sz w:val="28"/>
          <w:szCs w:val="28"/>
          <w:lang w:val="en-GB"/>
        </w:rPr>
        <w:t xml:space="preserve">the long run equilibrium found by </w:t>
      </w:r>
      <w:proofErr w:type="spellStart"/>
      <w:r w:rsidR="002A1809">
        <w:rPr>
          <w:sz w:val="28"/>
          <w:szCs w:val="28"/>
          <w:lang w:val="en-GB"/>
        </w:rPr>
        <w:t>cointegration</w:t>
      </w:r>
      <w:proofErr w:type="spellEnd"/>
      <w:r w:rsidR="002A1809">
        <w:rPr>
          <w:sz w:val="28"/>
          <w:szCs w:val="28"/>
          <w:lang w:val="en-GB"/>
        </w:rPr>
        <w:t xml:space="preserve"> has its foundation in statistical arbitrage theory</w:t>
      </w:r>
      <w:r w:rsidR="00996FBE">
        <w:rPr>
          <w:sz w:val="28"/>
          <w:szCs w:val="28"/>
          <w:lang w:val="en-GB"/>
        </w:rPr>
        <w:t xml:space="preserve">. In case that </w:t>
      </w:r>
      <w:r w:rsidR="002A1809">
        <w:rPr>
          <w:sz w:val="28"/>
          <w:szCs w:val="28"/>
          <w:lang w:val="en-GB"/>
        </w:rPr>
        <w:t>a window of 5 minutes of data</w:t>
      </w:r>
      <w:r w:rsidR="00996FBE">
        <w:rPr>
          <w:sz w:val="28"/>
          <w:szCs w:val="28"/>
          <w:lang w:val="en-GB"/>
        </w:rPr>
        <w:t xml:space="preserve"> is used</w:t>
      </w:r>
      <w:r w:rsidR="002A1809">
        <w:rPr>
          <w:sz w:val="28"/>
          <w:szCs w:val="28"/>
          <w:lang w:val="en-GB"/>
        </w:rPr>
        <w:t xml:space="preserve">, the VECM will determine the long-term relationship </w:t>
      </w:r>
      <w:r w:rsidR="00ED1A0A">
        <w:rPr>
          <w:sz w:val="28"/>
          <w:szCs w:val="28"/>
          <w:lang w:val="en-GB"/>
        </w:rPr>
        <w:t xml:space="preserve">between variables which </w:t>
      </w:r>
      <w:r w:rsidR="00996FBE">
        <w:rPr>
          <w:sz w:val="28"/>
          <w:szCs w:val="28"/>
          <w:lang w:val="en-GB"/>
        </w:rPr>
        <w:t>could change if the window size changes.</w:t>
      </w:r>
      <w:r w:rsidR="00ED1A0A">
        <w:rPr>
          <w:sz w:val="28"/>
          <w:szCs w:val="28"/>
          <w:lang w:val="en-GB"/>
        </w:rPr>
        <w:t xml:space="preserve"> </w:t>
      </w:r>
      <w:r w:rsidR="00ED1A0A">
        <w:rPr>
          <w:sz w:val="28"/>
          <w:szCs w:val="28"/>
          <w:lang w:val="en-GB"/>
        </w:rPr>
        <w:t>We have added a paragraph in the Introduction section (page 2 paragraph 2)</w:t>
      </w:r>
      <w:r w:rsidR="00ED1A0A">
        <w:rPr>
          <w:sz w:val="28"/>
          <w:szCs w:val="28"/>
          <w:lang w:val="en-GB"/>
        </w:rPr>
        <w:t xml:space="preserve"> to address this</w:t>
      </w:r>
      <w:r w:rsidR="00624ADD">
        <w:rPr>
          <w:sz w:val="28"/>
          <w:szCs w:val="28"/>
          <w:lang w:val="en-GB"/>
        </w:rPr>
        <w:t xml:space="preserve"> comment</w:t>
      </w:r>
      <w:r w:rsidR="00ED1A0A">
        <w:rPr>
          <w:sz w:val="28"/>
          <w:szCs w:val="28"/>
          <w:lang w:val="en-GB"/>
        </w:rPr>
        <w:t xml:space="preserve"> and the </w:t>
      </w:r>
      <w:r w:rsidR="00624ADD">
        <w:rPr>
          <w:sz w:val="28"/>
          <w:szCs w:val="28"/>
          <w:lang w:val="en-GB"/>
        </w:rPr>
        <w:t xml:space="preserve">one </w:t>
      </w:r>
      <w:r w:rsidR="00ED1A0A">
        <w:rPr>
          <w:sz w:val="28"/>
          <w:szCs w:val="28"/>
          <w:lang w:val="en-GB"/>
        </w:rPr>
        <w:t>below.</w:t>
      </w:r>
    </w:p>
    <w:p w14:paraId="589F2885" w14:textId="41EFE344" w:rsidR="00BB37A7" w:rsidRPr="00996FBE" w:rsidRDefault="00BB37A7" w:rsidP="009E6D91">
      <w:pPr>
        <w:jc w:val="both"/>
        <w:rPr>
          <w:sz w:val="28"/>
          <w:szCs w:val="28"/>
          <w:lang w:val="en-GB"/>
        </w:rPr>
      </w:pPr>
    </w:p>
    <w:p w14:paraId="69E3163C" w14:textId="0662A75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5633462" w14:textId="282B94A3" w:rsidR="009E6D91" w:rsidRDefault="009E6D91" w:rsidP="000C1533">
      <w:pPr>
        <w:jc w:val="both"/>
        <w:rPr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lastRenderedPageBreak/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In line to my previous comments, authors did not motiv</w:t>
      </w:r>
      <w:r w:rsidR="000C1533">
        <w:rPr>
          <w:sz w:val="28"/>
          <w:szCs w:val="28"/>
          <w:lang w:val="en-GB"/>
        </w:rPr>
        <w:t xml:space="preserve">ate </w:t>
      </w:r>
      <w:proofErr w:type="spellStart"/>
      <w:r w:rsidR="000C1533">
        <w:rPr>
          <w:sz w:val="28"/>
          <w:szCs w:val="28"/>
          <w:lang w:val="en-GB"/>
        </w:rPr>
        <w:t>any where</w:t>
      </w:r>
      <w:proofErr w:type="spellEnd"/>
      <w:r w:rsidR="000C1533">
        <w:rPr>
          <w:sz w:val="28"/>
          <w:szCs w:val="28"/>
          <w:lang w:val="en-GB"/>
        </w:rPr>
        <w:t xml:space="preserve"> in the paper, the </w:t>
      </w:r>
      <w:r w:rsidR="000C1533" w:rsidRPr="000C1533">
        <w:rPr>
          <w:sz w:val="28"/>
          <w:szCs w:val="28"/>
          <w:lang w:val="en-GB"/>
        </w:rPr>
        <w:t>importance of long-run equilibrium and short term i</w:t>
      </w:r>
      <w:r w:rsidR="000C1533">
        <w:rPr>
          <w:sz w:val="28"/>
          <w:szCs w:val="28"/>
          <w:lang w:val="en-GB"/>
        </w:rPr>
        <w:t xml:space="preserve">nteraction for economic and/or </w:t>
      </w:r>
      <w:r w:rsidR="000C1533" w:rsidRPr="000C1533">
        <w:rPr>
          <w:sz w:val="28"/>
          <w:szCs w:val="28"/>
          <w:lang w:val="en-GB"/>
        </w:rPr>
        <w:t xml:space="preserve">financial point of view, under high frequency data. </w:t>
      </w:r>
      <w:r w:rsidR="000C1533">
        <w:rPr>
          <w:sz w:val="28"/>
          <w:szCs w:val="28"/>
          <w:lang w:val="en-GB"/>
        </w:rPr>
        <w:t xml:space="preserve">In low frequency data (monthly, </w:t>
      </w:r>
      <w:r w:rsidR="000C1533" w:rsidRPr="000C1533">
        <w:rPr>
          <w:sz w:val="28"/>
          <w:szCs w:val="28"/>
          <w:lang w:val="en-GB"/>
        </w:rPr>
        <w:t>quarterly) the long run has an economic interpretati</w:t>
      </w:r>
      <w:r w:rsidR="000C1533">
        <w:rPr>
          <w:sz w:val="28"/>
          <w:szCs w:val="28"/>
          <w:lang w:val="en-GB"/>
        </w:rPr>
        <w:t xml:space="preserve">on (for example economic cycle, </w:t>
      </w:r>
      <w:r w:rsidR="000C1533" w:rsidRPr="000C1533">
        <w:rPr>
          <w:sz w:val="28"/>
          <w:szCs w:val="28"/>
          <w:lang w:val="en-GB"/>
        </w:rPr>
        <w:t>Phillips curve relationship, and others economic background). Authors should highlight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whether this information coming from long-run equilibrium for the case of high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frequency data are useful from a theoretical point of vie</w:t>
      </w:r>
      <w:r w:rsidR="000C1533">
        <w:rPr>
          <w:sz w:val="28"/>
          <w:szCs w:val="28"/>
          <w:lang w:val="en-GB"/>
        </w:rPr>
        <w:t xml:space="preserve">w. In other words, whether this </w:t>
      </w:r>
      <w:r w:rsidR="000C1533" w:rsidRPr="000C1533">
        <w:rPr>
          <w:sz w:val="28"/>
          <w:szCs w:val="28"/>
          <w:lang w:val="en-GB"/>
        </w:rPr>
        <w:t>information are useful for policymakers, investors, hedgers and economic agents?</w:t>
      </w:r>
    </w:p>
    <w:p w14:paraId="39DD5A2F" w14:textId="2EA5F1EE" w:rsidR="009E6D91" w:rsidRPr="00ED1A0A" w:rsidRDefault="009E6D91" w:rsidP="00ED1A0A">
      <w:pPr>
        <w:jc w:val="both"/>
        <w:rPr>
          <w:b/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t>Response:</w:t>
      </w:r>
      <w:r w:rsidR="00ED1A0A">
        <w:rPr>
          <w:b/>
          <w:sz w:val="28"/>
          <w:szCs w:val="28"/>
          <w:lang w:val="en-GB"/>
        </w:rPr>
        <w:t xml:space="preserve"> </w:t>
      </w:r>
      <w:r w:rsidR="00ED1A0A" w:rsidRPr="005B717C">
        <w:rPr>
          <w:sz w:val="28"/>
          <w:szCs w:val="28"/>
          <w:lang w:val="en-GB"/>
        </w:rPr>
        <w:t>We</w:t>
      </w:r>
      <w:r w:rsidR="004B6D4A">
        <w:rPr>
          <w:sz w:val="28"/>
          <w:szCs w:val="28"/>
          <w:lang w:val="en-GB"/>
        </w:rPr>
        <w:t xml:space="preserve"> are grateful for this comment and agree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in high frequency data is not highlighted. We added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is mainly motivated by statistical arbitrage theory. VECM can help to detect long-term relationship between high frequency assets and this is relevant information for high frequency trading. We also added three new references that show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could appear increasing data frequency.</w:t>
      </w:r>
    </w:p>
    <w:p w14:paraId="6B692186" w14:textId="174B08DC" w:rsidR="00ED1A0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>Miao GJ (2014) High frequency and dynami</w:t>
      </w:r>
      <w:r>
        <w:rPr>
          <w:sz w:val="28"/>
          <w:szCs w:val="28"/>
          <w:lang w:val="en-GB"/>
        </w:rPr>
        <w:t>c pairs trading based on statis</w:t>
      </w:r>
      <w:r w:rsidRPr="004B6D4A">
        <w:rPr>
          <w:sz w:val="28"/>
          <w:szCs w:val="28"/>
          <w:lang w:val="en-GB"/>
        </w:rPr>
        <w:t xml:space="preserve">tical arbitrage using a two-stage correlation and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approach.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International Journal of Economics and Finance 6(3)</w:t>
      </w:r>
    </w:p>
    <w:p w14:paraId="349F9220" w14:textId="09B1261D" w:rsidR="004B6D4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 xml:space="preserve">Zhou S (2001) The power of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tests versus data frequency and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time spans. Southern Economic Journal 67</w:t>
      </w:r>
      <w:r>
        <w:rPr>
          <w:sz w:val="28"/>
          <w:szCs w:val="28"/>
          <w:lang w:val="en-GB"/>
        </w:rPr>
        <w:t>(4):906-921.</w:t>
      </w:r>
    </w:p>
    <w:p w14:paraId="210BEE35" w14:textId="5C63C49E" w:rsidR="004B6D4A" w:rsidRDefault="00D7343F" w:rsidP="00D734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D7343F">
        <w:rPr>
          <w:sz w:val="28"/>
          <w:szCs w:val="28"/>
          <w:lang w:val="en-GB"/>
        </w:rPr>
        <w:t>Rittler</w:t>
      </w:r>
      <w:proofErr w:type="spellEnd"/>
      <w:r w:rsidRPr="00D7343F">
        <w:rPr>
          <w:sz w:val="28"/>
          <w:szCs w:val="28"/>
          <w:lang w:val="en-GB"/>
        </w:rPr>
        <w:t xml:space="preserve"> D (2012) Price discovery and volatility </w:t>
      </w:r>
      <w:proofErr w:type="spellStart"/>
      <w:r w:rsidRPr="00D7343F">
        <w:rPr>
          <w:sz w:val="28"/>
          <w:szCs w:val="28"/>
          <w:lang w:val="en-GB"/>
        </w:rPr>
        <w:t>spillovers</w:t>
      </w:r>
      <w:proofErr w:type="spellEnd"/>
      <w:r w:rsidRPr="00D7343F">
        <w:rPr>
          <w:sz w:val="28"/>
          <w:szCs w:val="28"/>
          <w:lang w:val="en-GB"/>
        </w:rPr>
        <w:t xml:space="preserve"> in the </w:t>
      </w:r>
      <w:r>
        <w:rPr>
          <w:sz w:val="28"/>
          <w:szCs w:val="28"/>
          <w:lang w:val="en-GB"/>
        </w:rPr>
        <w:t xml:space="preserve">European </w:t>
      </w:r>
      <w:r w:rsidRPr="00D7343F">
        <w:rPr>
          <w:sz w:val="28"/>
          <w:szCs w:val="28"/>
          <w:lang w:val="en-GB"/>
        </w:rPr>
        <w:t>union emissions trading scheme: A high-frequency analysis. Journal of</w:t>
      </w:r>
      <w:r>
        <w:rPr>
          <w:sz w:val="28"/>
          <w:szCs w:val="28"/>
          <w:lang w:val="en-GB"/>
        </w:rPr>
        <w:t xml:space="preserve"> Banking &amp; Finance 36(3):774-785. </w:t>
      </w:r>
    </w:p>
    <w:p w14:paraId="11BA5BDF" w14:textId="6FA3E6B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DD6698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258722B3" w14:textId="23C98263" w:rsidR="009E6D91" w:rsidRDefault="009E6D91" w:rsidP="000C731A">
      <w:pPr>
        <w:jc w:val="both"/>
        <w:rPr>
          <w:sz w:val="28"/>
          <w:szCs w:val="28"/>
          <w:lang w:val="en-GB"/>
        </w:rPr>
      </w:pPr>
      <w:r w:rsidRPr="0077364E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Authors say “In order to show that the number of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vectors depends on the amou</w:t>
      </w:r>
      <w:r w:rsidR="00DF68E5">
        <w:rPr>
          <w:sz w:val="28"/>
          <w:szCs w:val="28"/>
          <w:lang w:val="en-GB"/>
        </w:rPr>
        <w:t xml:space="preserve">nt L of </w:t>
      </w:r>
      <w:r w:rsidR="000C731A" w:rsidRPr="000C731A">
        <w:rPr>
          <w:sz w:val="28"/>
          <w:szCs w:val="28"/>
          <w:lang w:val="en-GB"/>
        </w:rPr>
        <w:t>historical data and the number of lags p in the VECM, we used a gr</w:t>
      </w:r>
      <w:r w:rsidR="00DF68E5">
        <w:rPr>
          <w:sz w:val="28"/>
          <w:szCs w:val="28"/>
          <w:lang w:val="en-GB"/>
        </w:rPr>
        <w:t xml:space="preserve">id search. We defined a grid of </w:t>
      </w:r>
      <w:r w:rsidR="000C731A" w:rsidRPr="000C731A">
        <w:rPr>
          <w:sz w:val="28"/>
          <w:szCs w:val="28"/>
          <w:lang w:val="en-GB"/>
        </w:rPr>
        <w:t>possible values for L and p. L goes throughout [2, 14] hours (1 hour</w:t>
      </w:r>
      <w:r w:rsidR="00DF68E5">
        <w:rPr>
          <w:sz w:val="28"/>
          <w:szCs w:val="28"/>
          <w:lang w:val="en-GB"/>
        </w:rPr>
        <w:t xml:space="preserve"> = 360 data points) with a step </w:t>
      </w:r>
      <w:r w:rsidR="000C731A" w:rsidRPr="000C731A">
        <w:rPr>
          <w:sz w:val="28"/>
          <w:szCs w:val="28"/>
          <w:lang w:val="en-GB"/>
        </w:rPr>
        <w:t xml:space="preserve">size of 4 hours and p throughout [1, 5] with step size of 1.” My </w:t>
      </w:r>
      <w:r w:rsidR="00DF68E5">
        <w:rPr>
          <w:sz w:val="28"/>
          <w:szCs w:val="28"/>
          <w:lang w:val="en-GB"/>
        </w:rPr>
        <w:t xml:space="preserve">comment is as follows: what are </w:t>
      </w:r>
      <w:r w:rsidR="000C731A" w:rsidRPr="000C731A">
        <w:rPr>
          <w:sz w:val="28"/>
          <w:szCs w:val="28"/>
          <w:lang w:val="en-GB"/>
        </w:rPr>
        <w:t>the motivations behind the choice of these different grids.</w:t>
      </w:r>
      <w:r w:rsidR="00DF68E5">
        <w:rPr>
          <w:sz w:val="28"/>
          <w:szCs w:val="28"/>
          <w:lang w:val="en-GB"/>
        </w:rPr>
        <w:t xml:space="preserve"> For example, for the choice of </w:t>
      </w:r>
      <w:r w:rsidR="000C731A" w:rsidRPr="000C731A">
        <w:rPr>
          <w:sz w:val="28"/>
          <w:szCs w:val="28"/>
          <w:lang w:val="en-GB"/>
        </w:rPr>
        <w:t>L goes through [2, 14] hours, what are the raisons, as in t</w:t>
      </w:r>
      <w:r w:rsidR="00DF68E5">
        <w:rPr>
          <w:sz w:val="28"/>
          <w:szCs w:val="28"/>
          <w:lang w:val="en-GB"/>
        </w:rPr>
        <w:t xml:space="preserve">he </w:t>
      </w:r>
      <w:r w:rsidR="00DF68E5">
        <w:rPr>
          <w:sz w:val="28"/>
          <w:szCs w:val="28"/>
          <w:lang w:val="en-GB"/>
        </w:rPr>
        <w:lastRenderedPageBreak/>
        <w:t xml:space="preserve">financial markets trading is </w:t>
      </w:r>
      <w:r w:rsidR="000C731A" w:rsidRPr="000C731A">
        <w:rPr>
          <w:sz w:val="28"/>
          <w:szCs w:val="28"/>
          <w:lang w:val="en-GB"/>
        </w:rPr>
        <w:t>made through cession of 6 h</w:t>
      </w:r>
      <w:r w:rsidR="00DF68E5">
        <w:rPr>
          <w:sz w:val="28"/>
          <w:szCs w:val="28"/>
          <w:lang w:val="en-GB"/>
        </w:rPr>
        <w:t xml:space="preserve">ours or </w:t>
      </w:r>
      <w:r w:rsidR="000C731A" w:rsidRPr="000C731A">
        <w:rPr>
          <w:sz w:val="28"/>
          <w:szCs w:val="28"/>
          <w:lang w:val="en-GB"/>
        </w:rPr>
        <w:t>24hours.</w:t>
      </w:r>
    </w:p>
    <w:p w14:paraId="4C4AE91F" w14:textId="1FE845D0" w:rsidR="009E6D91" w:rsidRDefault="009E6D91" w:rsidP="009E6D91">
      <w:pPr>
        <w:jc w:val="both"/>
        <w:rPr>
          <w:sz w:val="28"/>
          <w:szCs w:val="28"/>
          <w:lang w:val="en-GB"/>
        </w:rPr>
      </w:pPr>
      <w:r w:rsidRPr="00B26E94">
        <w:rPr>
          <w:b/>
          <w:sz w:val="28"/>
          <w:szCs w:val="28"/>
          <w:lang w:val="en-GB"/>
        </w:rPr>
        <w:t>Response:</w:t>
      </w:r>
      <w:r w:rsidR="00B26E94">
        <w:rPr>
          <w:sz w:val="28"/>
          <w:szCs w:val="28"/>
          <w:lang w:val="en-GB"/>
        </w:rPr>
        <w:t xml:space="preserve"> The grid was defined arbitrarily. Our objective was only to show the variability of the number of </w:t>
      </w:r>
      <w:proofErr w:type="spellStart"/>
      <w:r w:rsidR="00B26E94">
        <w:rPr>
          <w:sz w:val="28"/>
          <w:szCs w:val="28"/>
          <w:lang w:val="en-GB"/>
        </w:rPr>
        <w:t>cointegration</w:t>
      </w:r>
      <w:proofErr w:type="spellEnd"/>
      <w:r w:rsidR="00B26E94">
        <w:rPr>
          <w:sz w:val="28"/>
          <w:szCs w:val="28"/>
          <w:lang w:val="en-GB"/>
        </w:rPr>
        <w:t xml:space="preserve"> vectors when we changed parameters</w:t>
      </w:r>
      <w:r w:rsidR="00B26E94" w:rsidRPr="000C731A">
        <w:rPr>
          <w:sz w:val="28"/>
          <w:szCs w:val="28"/>
          <w:lang w:val="en-GB"/>
        </w:rPr>
        <w:t xml:space="preserve"> L and p</w:t>
      </w:r>
      <w:r w:rsidR="00B26E94">
        <w:rPr>
          <w:sz w:val="28"/>
          <w:szCs w:val="28"/>
          <w:lang w:val="en-GB"/>
        </w:rPr>
        <w:t>. We added this explanation in the Methodology section (page 6 paragraph 1).</w:t>
      </w:r>
    </w:p>
    <w:p w14:paraId="661A99B2" w14:textId="259BF7E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6B821CE0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4A36D70" w14:textId="1534B23E" w:rsidR="009E6D91" w:rsidRDefault="009E6D91" w:rsidP="000C731A">
      <w:pPr>
        <w:jc w:val="both"/>
        <w:rPr>
          <w:sz w:val="28"/>
          <w:szCs w:val="28"/>
          <w:lang w:val="en-GB"/>
        </w:rPr>
      </w:pPr>
      <w:r w:rsidRPr="0074789B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How you can interpret the figure 1. For example</w:t>
      </w:r>
      <w:r w:rsidR="00DF68E5">
        <w:rPr>
          <w:sz w:val="28"/>
          <w:szCs w:val="28"/>
          <w:lang w:val="en-GB"/>
        </w:rPr>
        <w:t xml:space="preserve">, the probability of having one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relationship is equal to one for 10 hours.</w:t>
      </w:r>
    </w:p>
    <w:p w14:paraId="6CAA3E72" w14:textId="3A6F4114" w:rsidR="009E6D91" w:rsidRDefault="009E6D91" w:rsidP="009E6D91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</w:t>
      </w:r>
      <w:r w:rsidR="00471C19">
        <w:rPr>
          <w:sz w:val="28"/>
          <w:szCs w:val="28"/>
          <w:lang w:val="en-GB"/>
        </w:rPr>
        <w:t xml:space="preserve">Figure 1 shows the distribution of the number of </w:t>
      </w:r>
      <w:proofErr w:type="spellStart"/>
      <w:r w:rsidR="00471C19">
        <w:rPr>
          <w:sz w:val="28"/>
          <w:szCs w:val="28"/>
          <w:lang w:val="en-GB"/>
        </w:rPr>
        <w:t>cointegration</w:t>
      </w:r>
      <w:proofErr w:type="spellEnd"/>
      <w:r w:rsidR="00471C19">
        <w:rPr>
          <w:sz w:val="28"/>
          <w:szCs w:val="28"/>
          <w:lang w:val="en-GB"/>
        </w:rPr>
        <w:t xml:space="preserve"> vectors for </w:t>
      </w:r>
      <w:proofErr w:type="spellStart"/>
      <w:r w:rsidR="00471C19">
        <w:rPr>
          <w:sz w:val="28"/>
          <w:szCs w:val="28"/>
          <w:lang w:val="en-GB"/>
        </w:rPr>
        <w:t>differents</w:t>
      </w:r>
      <w:proofErr w:type="spellEnd"/>
      <w:r w:rsidR="00471C19">
        <w:rPr>
          <w:sz w:val="28"/>
          <w:szCs w:val="28"/>
          <w:lang w:val="en-GB"/>
        </w:rPr>
        <w:t xml:space="preserve"> values of L in 1000 iterations. When L=2 hours, there was no </w:t>
      </w:r>
      <w:proofErr w:type="spellStart"/>
      <w:r w:rsidR="00471C19">
        <w:rPr>
          <w:sz w:val="28"/>
          <w:szCs w:val="28"/>
          <w:lang w:val="en-GB"/>
        </w:rPr>
        <w:t>cointegration</w:t>
      </w:r>
      <w:proofErr w:type="spellEnd"/>
      <w:r w:rsidR="00471C19">
        <w:rPr>
          <w:sz w:val="28"/>
          <w:szCs w:val="28"/>
          <w:lang w:val="en-GB"/>
        </w:rPr>
        <w:t xml:space="preserve"> in more than 60% of the iterations. When L was 10 hours, the probability of having one </w:t>
      </w:r>
      <w:proofErr w:type="spellStart"/>
      <w:r w:rsidR="00471C19">
        <w:rPr>
          <w:sz w:val="28"/>
          <w:szCs w:val="28"/>
          <w:lang w:val="en-GB"/>
        </w:rPr>
        <w:t>cointegration</w:t>
      </w:r>
      <w:proofErr w:type="spellEnd"/>
      <w:r w:rsidR="00471C19">
        <w:rPr>
          <w:sz w:val="28"/>
          <w:szCs w:val="28"/>
          <w:lang w:val="en-GB"/>
        </w:rPr>
        <w:t xml:space="preserve"> vectors was 100%. More details can be found </w:t>
      </w:r>
      <w:r w:rsidR="000647DF">
        <w:rPr>
          <w:sz w:val="28"/>
          <w:szCs w:val="28"/>
          <w:lang w:val="en-GB"/>
        </w:rPr>
        <w:t>in the Methodology section (page 6 paragraph 2).</w:t>
      </w:r>
    </w:p>
    <w:p w14:paraId="133EA097" w14:textId="799AB3E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EF4D945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58E9F504" w14:textId="2E433661" w:rsidR="009E6D91" w:rsidRDefault="009E6D91" w:rsidP="000C731A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After presenting the PC ratio formula, authors run an exp</w:t>
      </w:r>
      <w:r w:rsidR="00DF68E5">
        <w:rPr>
          <w:sz w:val="28"/>
          <w:szCs w:val="28"/>
          <w:lang w:val="en-GB"/>
        </w:rPr>
        <w:t xml:space="preserve">eriment with L go through [700, </w:t>
      </w:r>
      <w:r w:rsidR="000C731A" w:rsidRPr="000C731A">
        <w:rPr>
          <w:sz w:val="28"/>
          <w:szCs w:val="28"/>
          <w:lang w:val="en-GB"/>
        </w:rPr>
        <w:t>1500] data points. For 700 data points is approx</w:t>
      </w:r>
      <w:r w:rsidR="00DF68E5">
        <w:rPr>
          <w:sz w:val="28"/>
          <w:szCs w:val="28"/>
          <w:lang w:val="en-GB"/>
        </w:rPr>
        <w:t xml:space="preserve">imately corresponds to 2 hours. </w:t>
      </w:r>
      <w:r w:rsidR="000C731A" w:rsidRPr="000C731A">
        <w:rPr>
          <w:sz w:val="28"/>
          <w:szCs w:val="28"/>
          <w:lang w:val="en-GB"/>
        </w:rPr>
        <w:t xml:space="preserve">However, why the choice of 1500 data points and not 5000 </w:t>
      </w:r>
      <w:r w:rsidR="00DF68E5">
        <w:rPr>
          <w:sz w:val="28"/>
          <w:szCs w:val="28"/>
          <w:lang w:val="en-GB"/>
        </w:rPr>
        <w:t xml:space="preserve">which corresponds to 14 </w:t>
      </w:r>
      <w:r w:rsidR="000C731A" w:rsidRPr="000C731A">
        <w:rPr>
          <w:sz w:val="28"/>
          <w:szCs w:val="28"/>
          <w:lang w:val="en-GB"/>
        </w:rPr>
        <w:t>hours?</w:t>
      </w:r>
    </w:p>
    <w:p w14:paraId="22697232" w14:textId="4577CBCD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We extended the axis to 5040 which corresponds to 14 hours. Figure 2 was updated (page 8).</w:t>
      </w:r>
    </w:p>
    <w:p w14:paraId="2EE316AF" w14:textId="52400DFF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E65D8F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68F5363" w14:textId="544B2D95" w:rsidR="009E6D91" w:rsidRDefault="009E6D91" w:rsidP="000C731A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Reviewer #1 comment</w:t>
      </w:r>
      <w:r>
        <w:rPr>
          <w:sz w:val="28"/>
          <w:szCs w:val="28"/>
          <w:lang w:val="en-GB"/>
        </w:rPr>
        <w:t>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For figure 2, authors interpret the first one “We </w:t>
      </w:r>
      <w:r w:rsidR="00DF68E5">
        <w:rPr>
          <w:sz w:val="28"/>
          <w:szCs w:val="28"/>
          <w:lang w:val="en-GB"/>
        </w:rPr>
        <w:t xml:space="preserve">found that better </w:t>
      </w:r>
      <w:proofErr w:type="spellStart"/>
      <w:r w:rsidR="00DF68E5">
        <w:rPr>
          <w:sz w:val="28"/>
          <w:szCs w:val="28"/>
          <w:lang w:val="en-GB"/>
        </w:rPr>
        <w:t>cointegration</w:t>
      </w:r>
      <w:proofErr w:type="spellEnd"/>
      <w:r w:rsidR="00DF68E5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percentage leads to better performance accuracy in terms of reducing MSE ». What </w:t>
      </w:r>
      <w:r w:rsidR="00DF68E5">
        <w:rPr>
          <w:sz w:val="28"/>
          <w:szCs w:val="28"/>
          <w:lang w:val="en-GB"/>
        </w:rPr>
        <w:t xml:space="preserve">about </w:t>
      </w:r>
      <w:r w:rsidR="000C731A" w:rsidRPr="000C731A">
        <w:rPr>
          <w:sz w:val="28"/>
          <w:szCs w:val="28"/>
          <w:lang w:val="en-GB"/>
        </w:rPr>
        <w:t xml:space="preserve">the second figure with L. indeed, we observe that MSE </w:t>
      </w:r>
      <w:r w:rsidR="00DF68E5">
        <w:rPr>
          <w:sz w:val="28"/>
          <w:szCs w:val="28"/>
          <w:lang w:val="en-GB"/>
        </w:rPr>
        <w:t xml:space="preserve">is lowest with L equal to 1050. </w:t>
      </w:r>
      <w:r w:rsidR="000C731A" w:rsidRPr="000C731A">
        <w:rPr>
          <w:sz w:val="28"/>
          <w:szCs w:val="28"/>
          <w:lang w:val="en-GB"/>
        </w:rPr>
        <w:t>How you explain this result?</w:t>
      </w:r>
    </w:p>
    <w:p w14:paraId="237EDE99" w14:textId="4DF154D8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5E5665">
        <w:rPr>
          <w:sz w:val="28"/>
          <w:szCs w:val="28"/>
          <w:lang w:val="en-GB"/>
        </w:rPr>
        <w:t xml:space="preserve"> The second figure shows how varies MSE with respect to L. We found that increasing the size of L doesn’t necessarily help to reduce MSE. We added the explanation of this comment (page 7 paragraph 2).</w:t>
      </w:r>
    </w:p>
    <w:p w14:paraId="60BDA5D2" w14:textId="2442243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18746F1C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C127092" w14:textId="77777777" w:rsidR="00C11CC9" w:rsidRDefault="00C11CC9" w:rsidP="009E6D91">
      <w:pPr>
        <w:jc w:val="both"/>
        <w:rPr>
          <w:b/>
          <w:sz w:val="28"/>
          <w:szCs w:val="28"/>
          <w:lang w:val="en-GB"/>
        </w:rPr>
      </w:pPr>
    </w:p>
    <w:p w14:paraId="2A42F2B7" w14:textId="45D734D4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lastRenderedPageBreak/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empirical application is well done.</w:t>
      </w:r>
    </w:p>
    <w:p w14:paraId="65660D40" w14:textId="73418193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really appreciate this comment.</w:t>
      </w:r>
    </w:p>
    <w:p w14:paraId="6F4E4F3E" w14:textId="1A757CCA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8410CA7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4AFF9E4F" w14:textId="092E033A" w:rsidR="009E6D91" w:rsidRDefault="009E6D91" w:rsidP="000C731A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authors used four currencies markets in order to analy</w:t>
      </w:r>
      <w:r w:rsidR="00CE4242">
        <w:rPr>
          <w:sz w:val="28"/>
          <w:szCs w:val="28"/>
          <w:lang w:val="en-GB"/>
        </w:rPr>
        <w:t xml:space="preserve">sis their relationship based on </w:t>
      </w:r>
      <w:r w:rsidR="000C731A" w:rsidRPr="000C731A">
        <w:rPr>
          <w:sz w:val="28"/>
          <w:szCs w:val="28"/>
          <w:lang w:val="en-GB"/>
        </w:rPr>
        <w:t>the proposed approach AVECM. However, the economi</w:t>
      </w:r>
      <w:r w:rsidR="00CE4242">
        <w:rPr>
          <w:sz w:val="28"/>
          <w:szCs w:val="28"/>
          <w:lang w:val="en-GB"/>
        </w:rPr>
        <w:t xml:space="preserve">c analysis still very scarce or </w:t>
      </w:r>
      <w:r w:rsidR="000C731A" w:rsidRPr="000C731A">
        <w:rPr>
          <w:sz w:val="28"/>
          <w:szCs w:val="28"/>
          <w:lang w:val="en-GB"/>
        </w:rPr>
        <w:t>absent.</w:t>
      </w:r>
    </w:p>
    <w:p w14:paraId="4B6906F4" w14:textId="41A15D2C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chose the most traded rates related to USD so they were likely to be </w:t>
      </w:r>
      <w:proofErr w:type="spellStart"/>
      <w:r w:rsidR="00D50A54">
        <w:rPr>
          <w:sz w:val="28"/>
          <w:szCs w:val="28"/>
          <w:lang w:val="en-GB"/>
        </w:rPr>
        <w:t>cointegrated</w:t>
      </w:r>
      <w:proofErr w:type="spellEnd"/>
      <w:r w:rsidR="00D50A54">
        <w:rPr>
          <w:sz w:val="28"/>
          <w:szCs w:val="28"/>
          <w:lang w:val="en-GB"/>
        </w:rPr>
        <w:t xml:space="preserve">. This analysis could be done with two or more assets. We chose more than two to show that it is possible to find </w:t>
      </w:r>
      <w:proofErr w:type="spellStart"/>
      <w:r w:rsidR="00D50A54">
        <w:rPr>
          <w:sz w:val="28"/>
          <w:szCs w:val="28"/>
          <w:lang w:val="en-GB"/>
        </w:rPr>
        <w:t>cointegration</w:t>
      </w:r>
      <w:proofErr w:type="spellEnd"/>
      <w:r w:rsidR="00D50A54">
        <w:rPr>
          <w:sz w:val="28"/>
          <w:szCs w:val="28"/>
          <w:lang w:val="en-GB"/>
        </w:rPr>
        <w:t xml:space="preserve"> with more assets in short periods of time. The advantage of using AVECM is we don’t need to restrict the amount of data or the number of assets to obtain a response in short time. </w:t>
      </w:r>
    </w:p>
    <w:p w14:paraId="668041F1" w14:textId="62CCE86C" w:rsidR="00D50A54" w:rsidRDefault="00D50A54" w:rsidP="009E6D91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are really grateful for all the highly insightful comments that enabled us to improve the quality</w:t>
      </w:r>
      <w:r w:rsidR="001842F3">
        <w:rPr>
          <w:sz w:val="28"/>
          <w:szCs w:val="28"/>
          <w:lang w:val="en-GB"/>
        </w:rPr>
        <w:t xml:space="preserve"> of our manuscript.</w:t>
      </w:r>
      <w:r>
        <w:rPr>
          <w:sz w:val="28"/>
          <w:szCs w:val="28"/>
          <w:lang w:val="en-GB"/>
        </w:rPr>
        <w:t xml:space="preserve"> </w:t>
      </w:r>
      <w:r w:rsidR="001842F3">
        <w:rPr>
          <w:sz w:val="28"/>
          <w:szCs w:val="28"/>
          <w:lang w:val="en-GB"/>
        </w:rPr>
        <w:t>We hope we responded appropriately to all of your comments.</w:t>
      </w:r>
    </w:p>
    <w:p w14:paraId="38406BA8" w14:textId="628F302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A36CE3D" w14:textId="77777777" w:rsidR="00C11CC9" w:rsidRDefault="00C11CC9" w:rsidP="002C5430">
      <w:pPr>
        <w:jc w:val="both"/>
        <w:rPr>
          <w:sz w:val="28"/>
          <w:szCs w:val="28"/>
          <w:lang w:val="en-GB"/>
        </w:rPr>
      </w:pPr>
      <w:bookmarkStart w:id="0" w:name="_GoBack"/>
      <w:bookmarkEnd w:id="0"/>
    </w:p>
    <w:p w14:paraId="7477B3AB" w14:textId="24C81C8A" w:rsidR="009E6D91" w:rsidRDefault="002C5430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Reviewer #2</w:t>
      </w:r>
      <w:r w:rsidRPr="00C11CC9">
        <w:rPr>
          <w:b/>
          <w:sz w:val="28"/>
          <w:szCs w:val="28"/>
          <w:lang w:val="en-GB"/>
        </w:rPr>
        <w:t xml:space="preserve"> comment:</w:t>
      </w:r>
      <w:r>
        <w:rPr>
          <w:sz w:val="28"/>
          <w:szCs w:val="28"/>
          <w:lang w:val="en-GB"/>
        </w:rPr>
        <w:t xml:space="preserve"> </w:t>
      </w:r>
      <w:r w:rsidRPr="002C5430">
        <w:rPr>
          <w:sz w:val="28"/>
          <w:szCs w:val="28"/>
          <w:lang w:val="en-GB"/>
        </w:rPr>
        <w:t xml:space="preserve">Congratulations. I think this article is relevant, clearly written and uses a correct methodology. I have recommended its </w:t>
      </w:r>
      <w:proofErr w:type="spellStart"/>
      <w:r w:rsidRPr="002C5430">
        <w:rPr>
          <w:sz w:val="28"/>
          <w:szCs w:val="28"/>
          <w:lang w:val="en-GB"/>
        </w:rPr>
        <w:t>acception</w:t>
      </w:r>
      <w:proofErr w:type="spellEnd"/>
      <w:r w:rsidRPr="002C5430">
        <w:rPr>
          <w:sz w:val="28"/>
          <w:szCs w:val="28"/>
          <w:lang w:val="en-GB"/>
        </w:rPr>
        <w:t xml:space="preserve"> to the editor</w:t>
      </w:r>
      <w:r w:rsidR="009E6D91">
        <w:rPr>
          <w:sz w:val="28"/>
          <w:szCs w:val="28"/>
          <w:lang w:val="en-GB"/>
        </w:rPr>
        <w:t>.</w:t>
      </w:r>
    </w:p>
    <w:p w14:paraId="102102A1" w14:textId="6DBCBB47" w:rsidR="009E6D91" w:rsidRDefault="009E6D91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</w:t>
      </w:r>
      <w:r w:rsidR="00DE2ADB">
        <w:rPr>
          <w:sz w:val="28"/>
          <w:szCs w:val="28"/>
          <w:lang w:val="en-GB"/>
        </w:rPr>
        <w:t xml:space="preserve">Thank you for your comment and your recommendation for </w:t>
      </w:r>
      <w:proofErr w:type="spellStart"/>
      <w:r w:rsidR="00DE2ADB">
        <w:rPr>
          <w:sz w:val="28"/>
          <w:szCs w:val="28"/>
          <w:lang w:val="en-GB"/>
        </w:rPr>
        <w:t>acception</w:t>
      </w:r>
      <w:proofErr w:type="spellEnd"/>
      <w:r w:rsidR="00DE2ADB">
        <w:rPr>
          <w:sz w:val="28"/>
          <w:szCs w:val="28"/>
          <w:lang w:val="en-GB"/>
        </w:rPr>
        <w:t>.</w:t>
      </w:r>
    </w:p>
    <w:p w14:paraId="45A57139" w14:textId="76F57CA2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2F791A0D" w14:textId="4E7B3DA2" w:rsidR="001427D6" w:rsidRPr="00D50A54" w:rsidRDefault="001427D6" w:rsidP="002C5430">
      <w:pPr>
        <w:jc w:val="both"/>
        <w:rPr>
          <w:sz w:val="28"/>
          <w:szCs w:val="28"/>
          <w:lang w:val="en-GB"/>
        </w:rPr>
      </w:pPr>
    </w:p>
    <w:sectPr w:rsidR="001427D6" w:rsidRPr="00D50A54" w:rsidSect="001632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392"/>
    <w:multiLevelType w:val="hybridMultilevel"/>
    <w:tmpl w:val="60A2B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D6"/>
    <w:rsid w:val="000647DF"/>
    <w:rsid w:val="00090ABB"/>
    <w:rsid w:val="000C1533"/>
    <w:rsid w:val="000C731A"/>
    <w:rsid w:val="00104204"/>
    <w:rsid w:val="00123A79"/>
    <w:rsid w:val="001427D6"/>
    <w:rsid w:val="0016322C"/>
    <w:rsid w:val="001842F3"/>
    <w:rsid w:val="00187616"/>
    <w:rsid w:val="002A1809"/>
    <w:rsid w:val="002C5430"/>
    <w:rsid w:val="002D15A5"/>
    <w:rsid w:val="00471C19"/>
    <w:rsid w:val="004B6D4A"/>
    <w:rsid w:val="005B717C"/>
    <w:rsid w:val="005E5665"/>
    <w:rsid w:val="00624ADD"/>
    <w:rsid w:val="00666C83"/>
    <w:rsid w:val="0074789B"/>
    <w:rsid w:val="00750686"/>
    <w:rsid w:val="0077364E"/>
    <w:rsid w:val="00993914"/>
    <w:rsid w:val="00996FBE"/>
    <w:rsid w:val="009E6D91"/>
    <w:rsid w:val="00B26E94"/>
    <w:rsid w:val="00BB37A7"/>
    <w:rsid w:val="00C11CC9"/>
    <w:rsid w:val="00C31350"/>
    <w:rsid w:val="00C646A5"/>
    <w:rsid w:val="00C93B41"/>
    <w:rsid w:val="00CE4242"/>
    <w:rsid w:val="00D50A54"/>
    <w:rsid w:val="00D7343F"/>
    <w:rsid w:val="00D97960"/>
    <w:rsid w:val="00DE2ADB"/>
    <w:rsid w:val="00DF68E5"/>
    <w:rsid w:val="00E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4F75E"/>
  <w14:defaultImageDpi w14:val="300"/>
  <w15:docId w15:val="{2E0EBA5E-C919-475C-AC13-555660DE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 Arce</cp:lastModifiedBy>
  <cp:revision>22</cp:revision>
  <dcterms:created xsi:type="dcterms:W3CDTF">2017-01-20T14:30:00Z</dcterms:created>
  <dcterms:modified xsi:type="dcterms:W3CDTF">2017-02-01T14:51:00Z</dcterms:modified>
</cp:coreProperties>
</file>