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85F" w:rsidRPr="004D585F" w:rsidRDefault="004D585F" w:rsidP="002E75C6">
      <w:pPr>
        <w:pStyle w:val="Heading1"/>
      </w:pPr>
      <w:r w:rsidRPr="004D585F">
        <w:t xml:space="preserve">CA4 </w:t>
      </w:r>
      <w:r>
        <w:t>–</w:t>
      </w:r>
      <w:r w:rsidRPr="004D585F">
        <w:t xml:space="preserve"> </w:t>
      </w:r>
      <w:r>
        <w:t xml:space="preserve">Statistical Analysis </w:t>
      </w:r>
      <w:r w:rsidR="00CF45AA">
        <w:t>in Python Pandas</w:t>
      </w:r>
    </w:p>
    <w:p w:rsidR="003B7625" w:rsidRDefault="00F24694">
      <w:r>
        <w:t xml:space="preserve">422 objects </w:t>
      </w:r>
      <w:r w:rsidR="006D249B">
        <w:t>transformed from a large dataset of &gt;5000 lines of text were analysed in python using pandas and the following interesting statistical pieces of information were derived. This information is supported by g</w:t>
      </w:r>
      <w:r w:rsidR="006D249B" w:rsidRPr="006D249B">
        <w:t xml:space="preserve">raphs and plots produced </w:t>
      </w:r>
      <w:r w:rsidR="006D249B">
        <w:t>using</w:t>
      </w:r>
      <w:r w:rsidR="006D249B" w:rsidRPr="006D249B">
        <w:t xml:space="preserve"> Pandas. Tables contain statistics generated in </w:t>
      </w:r>
      <w:r w:rsidR="006D249B">
        <w:t>p</w:t>
      </w:r>
      <w:r w:rsidR="006D249B" w:rsidRPr="006D249B">
        <w:t>andas.</w:t>
      </w:r>
    </w:p>
    <w:p w:rsidR="008E5E6B" w:rsidRDefault="008E5E6B">
      <w:r>
        <w:t xml:space="preserve">Code: </w:t>
      </w:r>
      <w:r>
        <w:tab/>
        <w:t>Data transformation – process_changes_with_object.py</w:t>
      </w:r>
    </w:p>
    <w:p w:rsidR="008E5E6B" w:rsidRDefault="008E5E6B">
      <w:r>
        <w:tab/>
        <w:t xml:space="preserve">Statistical analysis in pandas – pandas.py </w:t>
      </w:r>
    </w:p>
    <w:p w:rsidR="008E5E6B" w:rsidRPr="00F24694" w:rsidRDefault="008E5E6B">
      <w:r>
        <w:t>Tests:</w:t>
      </w:r>
      <w:r>
        <w:tab/>
        <w:t>test_simple_with_object.py</w:t>
      </w:r>
      <w:bookmarkStart w:id="0" w:name="_GoBack"/>
      <w:bookmarkEnd w:id="0"/>
    </w:p>
    <w:p w:rsidR="00B9037F" w:rsidRDefault="00B9037F" w:rsidP="00E84584">
      <w:pPr>
        <w:pStyle w:val="Heading2"/>
      </w:pPr>
      <w:r>
        <w:t>Main Findings</w:t>
      </w:r>
    </w:p>
    <w:p w:rsidR="00B9037F" w:rsidRPr="00A00C70" w:rsidRDefault="00B9037F" w:rsidP="00B9037F">
      <w:pPr>
        <w:pStyle w:val="Heading4"/>
      </w:pPr>
      <w:r w:rsidRPr="00A00C70">
        <w:t>Finding #1:</w:t>
      </w:r>
    </w:p>
    <w:p w:rsidR="00B9037F" w:rsidRPr="00100259" w:rsidRDefault="00B9037F" w:rsidP="00B9037F">
      <w:pPr>
        <w:rPr>
          <w:i/>
          <w:color w:val="FF0000"/>
        </w:rPr>
      </w:pPr>
      <w:r w:rsidRPr="00B9037F">
        <w:rPr>
          <w:i/>
        </w:rPr>
        <w:t>Most revisions consist of one line of comment.</w:t>
      </w:r>
    </w:p>
    <w:p w:rsidR="00B9037F" w:rsidRPr="002B0070" w:rsidRDefault="00B9037F" w:rsidP="00B9037F">
      <w:pPr>
        <w:pStyle w:val="Heading4"/>
      </w:pPr>
      <w:r w:rsidRPr="002B0070">
        <w:t>Finding #</w:t>
      </w:r>
      <w:r>
        <w:t>2</w:t>
      </w:r>
      <w:r w:rsidRPr="002B0070">
        <w:t>:</w:t>
      </w:r>
    </w:p>
    <w:p w:rsidR="00B9037F" w:rsidRPr="00100259" w:rsidRDefault="00B9037F" w:rsidP="00B9037F">
      <w:pPr>
        <w:rPr>
          <w:i/>
          <w:color w:val="FF0000"/>
        </w:rPr>
      </w:pPr>
      <w:r w:rsidRPr="00100259">
        <w:rPr>
          <w:i/>
        </w:rPr>
        <w:t xml:space="preserve">The contribution of each author to the overall revision of this dataset is not directly correlated to the number of revisions made by each.  </w:t>
      </w:r>
    </w:p>
    <w:p w:rsidR="00B9037F" w:rsidRPr="002E75C6" w:rsidRDefault="00B9037F" w:rsidP="00B9037F">
      <w:pPr>
        <w:pStyle w:val="Heading4"/>
      </w:pPr>
      <w:r w:rsidRPr="002E75C6">
        <w:t>Finding #3:</w:t>
      </w:r>
    </w:p>
    <w:p w:rsidR="00B9037F" w:rsidRPr="00100259" w:rsidRDefault="00B9037F" w:rsidP="00B9037F">
      <w:pPr>
        <w:rPr>
          <w:i/>
        </w:rPr>
      </w:pPr>
      <w:r w:rsidRPr="00100259">
        <w:rPr>
          <w:i/>
        </w:rPr>
        <w:t>The top 2 authors between them are responsible for 81.28% of all revisions of this dataset, but as seen in Figure 2, may not have over 80% influence on the dataset due to other authors entering more lines per revision than Thomas and Jimmy.</w:t>
      </w:r>
    </w:p>
    <w:p w:rsidR="00B9037F" w:rsidRPr="009F5465" w:rsidRDefault="00B9037F" w:rsidP="00B9037F">
      <w:pPr>
        <w:pStyle w:val="Heading4"/>
      </w:pPr>
      <w:r w:rsidRPr="009F5465">
        <w:t>Finding #4:</w:t>
      </w:r>
    </w:p>
    <w:p w:rsidR="00B9037F" w:rsidRPr="00100259" w:rsidRDefault="00B9037F" w:rsidP="00B9037F">
      <w:pPr>
        <w:rPr>
          <w:i/>
        </w:rPr>
      </w:pPr>
      <w:r w:rsidRPr="00100259">
        <w:rPr>
          <w:i/>
        </w:rPr>
        <w:t>The median of the author count is 8. With an upper quartile value of 25.5 and a max of 191 we can see that this dataset is skewed by the high counts contributed by 2 authors (Figure 3).</w:t>
      </w:r>
    </w:p>
    <w:p w:rsidR="00E84584" w:rsidRPr="00377A94" w:rsidRDefault="00E84584" w:rsidP="00E84584">
      <w:pPr>
        <w:pStyle w:val="Heading4"/>
      </w:pPr>
      <w:r w:rsidRPr="00377A94">
        <w:t>Finding #5:</w:t>
      </w:r>
    </w:p>
    <w:p w:rsidR="00E84584" w:rsidRPr="00377A94" w:rsidRDefault="00E84584" w:rsidP="00E84584">
      <w:pPr>
        <w:rPr>
          <w:i/>
        </w:rPr>
      </w:pPr>
      <w:r w:rsidRPr="00377A94">
        <w:rPr>
          <w:i/>
        </w:rPr>
        <w:t xml:space="preserve">As the mean and median are almost the same value (5 and 5.55 respectively) we </w:t>
      </w:r>
      <w:r>
        <w:rPr>
          <w:i/>
        </w:rPr>
        <w:t>may</w:t>
      </w:r>
      <w:r w:rsidRPr="00377A94">
        <w:rPr>
          <w:i/>
        </w:rPr>
        <w:t xml:space="preserve"> assume that this is an almost symmetrical </w:t>
      </w:r>
      <w:r>
        <w:rPr>
          <w:i/>
        </w:rPr>
        <w:t>relationship between date and revisions,</w:t>
      </w:r>
      <w:r w:rsidRPr="00377A94">
        <w:rPr>
          <w:i/>
        </w:rPr>
        <w:t xml:space="preserve"> with zero skewness.</w:t>
      </w:r>
      <w:r>
        <w:rPr>
          <w:i/>
        </w:rPr>
        <w:t xml:space="preserve"> Revisions appear to be made on a routine basis.</w:t>
      </w:r>
    </w:p>
    <w:p w:rsidR="00E84584" w:rsidRPr="00330B37" w:rsidRDefault="00E84584" w:rsidP="00E84584">
      <w:pPr>
        <w:pStyle w:val="Heading4"/>
      </w:pPr>
      <w:r w:rsidRPr="00330B37">
        <w:t>Finding #6:</w:t>
      </w:r>
    </w:p>
    <w:p w:rsidR="00E84584" w:rsidRPr="00330B37" w:rsidRDefault="00E84584" w:rsidP="00E84584">
      <w:pPr>
        <w:rPr>
          <w:i/>
        </w:rPr>
      </w:pPr>
      <w:r w:rsidRPr="00330B37">
        <w:rPr>
          <w:i/>
        </w:rPr>
        <w:t xml:space="preserve">The most popular date for making revisions was 04/08/2015. </w:t>
      </w:r>
    </w:p>
    <w:p w:rsidR="00E84584" w:rsidRPr="006324E3" w:rsidRDefault="00E84584" w:rsidP="00E84584">
      <w:pPr>
        <w:pStyle w:val="Heading4"/>
      </w:pPr>
      <w:r w:rsidRPr="006324E3">
        <w:t>Finding #7:</w:t>
      </w:r>
    </w:p>
    <w:p w:rsidR="00E84584" w:rsidRPr="006324E3" w:rsidRDefault="00E84584" w:rsidP="00E84584">
      <w:pPr>
        <w:rPr>
          <w:i/>
        </w:rPr>
      </w:pPr>
      <w:r w:rsidRPr="006324E3">
        <w:rPr>
          <w:i/>
        </w:rPr>
        <w:t>Most of revisions are supervised</w:t>
      </w:r>
      <w:r>
        <w:rPr>
          <w:i/>
        </w:rPr>
        <w:t>, 95%,</w:t>
      </w:r>
      <w:r w:rsidRPr="006324E3">
        <w:rPr>
          <w:i/>
        </w:rPr>
        <w:t xml:space="preserve"> with only 5% unsupervised. </w:t>
      </w:r>
    </w:p>
    <w:p w:rsidR="00B9037F" w:rsidRPr="00F372A7" w:rsidRDefault="00B9037F">
      <w:pPr>
        <w:rPr>
          <w:i/>
        </w:rPr>
      </w:pPr>
    </w:p>
    <w:p w:rsidR="00A079DF" w:rsidRPr="00A079DF" w:rsidRDefault="00A079DF" w:rsidP="002E75C6">
      <w:pPr>
        <w:pStyle w:val="Heading2"/>
      </w:pPr>
      <w:r w:rsidRPr="00A079DF">
        <w:t>Data Preparation</w:t>
      </w:r>
    </w:p>
    <w:p w:rsidR="00B0119E" w:rsidRDefault="00787B60">
      <w:r>
        <w:t>The cleaned d</w:t>
      </w:r>
      <w:r w:rsidR="00B0119E">
        <w:t>ata</w:t>
      </w:r>
      <w:r w:rsidR="00A079DF">
        <w:t xml:space="preserve"> in the </w:t>
      </w:r>
      <w:r w:rsidR="00B0119E">
        <w:t xml:space="preserve">changes.csv are analysed using Pandas version 0.20.3 in Python 2.7.13. Data are read from .csv into data frame format </w:t>
      </w:r>
      <w:r w:rsidR="00D578A3">
        <w:t xml:space="preserve">(df) </w:t>
      </w:r>
      <w:r w:rsidR="00B0119E">
        <w:t>and explored within this environment.</w:t>
      </w:r>
      <w:r w:rsidR="00F527D1">
        <w:t xml:space="preserve"> On initial inspection the ‘author’ column</w:t>
      </w:r>
      <w:r w:rsidR="008D6D3B">
        <w:t xml:space="preserve"> </w:t>
      </w:r>
      <w:r w:rsidR="00A079DF">
        <w:t>has</w:t>
      </w:r>
      <w:r w:rsidR="008D6D3B">
        <w:t xml:space="preserve"> 422 rows and has a data type of object which</w:t>
      </w:r>
      <w:r w:rsidR="00F527D1">
        <w:t xml:space="preserve"> contains mostly first names, with a potential outlier in the form of an automated entry – this will be investigated further later</w:t>
      </w:r>
      <w:r w:rsidR="00D57558">
        <w:t xml:space="preserve"> (see Table 1 and section 3)</w:t>
      </w:r>
      <w:r w:rsidR="00F527D1">
        <w:t>.</w:t>
      </w:r>
    </w:p>
    <w:p w:rsidR="00F527D1" w:rsidRDefault="00F527D1">
      <w:r>
        <w:t>Each column is explored using descriptive statistics:</w:t>
      </w:r>
    </w:p>
    <w:p w:rsidR="00F527D1" w:rsidRDefault="00752632" w:rsidP="00F527D1">
      <w:pPr>
        <w:pStyle w:val="ListParagraph"/>
        <w:numPr>
          <w:ilvl w:val="0"/>
          <w:numId w:val="1"/>
        </w:numPr>
      </w:pPr>
      <w:r>
        <w:lastRenderedPageBreak/>
        <w:t xml:space="preserve">Author: </w:t>
      </w:r>
      <w:r w:rsidR="008D6D3B">
        <w:t xml:space="preserve">Object data type with </w:t>
      </w:r>
      <w:r>
        <w:t>10 unique entries.</w:t>
      </w:r>
      <w:r w:rsidR="00F527D1">
        <w:t xml:space="preserve"> </w:t>
      </w:r>
      <w:r w:rsidR="008D6D3B">
        <w:t xml:space="preserve">Highest frequency is </w:t>
      </w:r>
      <w:r w:rsidR="00F527D1">
        <w:t>‘Thomas’ 191 revisions.</w:t>
      </w:r>
    </w:p>
    <w:p w:rsidR="00752632" w:rsidRDefault="00752632" w:rsidP="00F527D1">
      <w:pPr>
        <w:pStyle w:val="ListParagraph"/>
        <w:numPr>
          <w:ilvl w:val="0"/>
          <w:numId w:val="1"/>
        </w:numPr>
      </w:pPr>
      <w:r>
        <w:t xml:space="preserve">Revision: </w:t>
      </w:r>
      <w:r w:rsidR="008D6D3B">
        <w:t xml:space="preserve">Object data type with </w:t>
      </w:r>
      <w:r w:rsidR="00F527D1">
        <w:t xml:space="preserve">422 unique entries, 1 for each of the </w:t>
      </w:r>
      <w:r>
        <w:t>422 different c</w:t>
      </w:r>
      <w:r w:rsidR="008D6D3B">
        <w:t>ommit objects. C</w:t>
      </w:r>
      <w:r>
        <w:t>an be used as a unique ID.</w:t>
      </w:r>
    </w:p>
    <w:p w:rsidR="00F527D1" w:rsidRDefault="00752632" w:rsidP="00F527D1">
      <w:pPr>
        <w:pStyle w:val="ListParagraph"/>
        <w:numPr>
          <w:ilvl w:val="0"/>
          <w:numId w:val="1"/>
        </w:numPr>
      </w:pPr>
      <w:r>
        <w:t xml:space="preserve"> Date: </w:t>
      </w:r>
      <w:r w:rsidR="008D6D3B">
        <w:t xml:space="preserve">Object data type with </w:t>
      </w:r>
      <w:r>
        <w:t>76 unique entries, the most frequent</w:t>
      </w:r>
      <w:r w:rsidR="008D6D3B">
        <w:t xml:space="preserve"> (04/08/2015)</w:t>
      </w:r>
      <w:r>
        <w:t xml:space="preserve"> occurs 19 times.</w:t>
      </w:r>
    </w:p>
    <w:p w:rsidR="00752632" w:rsidRDefault="00752632" w:rsidP="00F527D1">
      <w:pPr>
        <w:pStyle w:val="ListParagraph"/>
        <w:numPr>
          <w:ilvl w:val="0"/>
          <w:numId w:val="1"/>
        </w:numPr>
      </w:pPr>
      <w:r>
        <w:t xml:space="preserve">Time: </w:t>
      </w:r>
      <w:r w:rsidR="008D6D3B">
        <w:t xml:space="preserve">Object data type with </w:t>
      </w:r>
      <w:r>
        <w:t>419 unique entries.</w:t>
      </w:r>
    </w:p>
    <w:p w:rsidR="008D6D3B" w:rsidRDefault="00752632" w:rsidP="00F527D1">
      <w:pPr>
        <w:pStyle w:val="ListParagraph"/>
        <w:numPr>
          <w:ilvl w:val="0"/>
          <w:numId w:val="1"/>
        </w:numPr>
      </w:pPr>
      <w:r>
        <w:t xml:space="preserve">Number_of_lines: </w:t>
      </w:r>
      <w:r w:rsidR="008D6D3B">
        <w:t xml:space="preserve">Float data type. </w:t>
      </w:r>
      <w:r>
        <w:t xml:space="preserve">A </w:t>
      </w:r>
      <w:r w:rsidR="008D6D3B">
        <w:t xml:space="preserve">range of statistics returned for </w:t>
      </w:r>
      <w:r>
        <w:t xml:space="preserve">this is a numeric field: </w:t>
      </w:r>
    </w:p>
    <w:tbl>
      <w:tblPr>
        <w:tblStyle w:val="TableGrid"/>
        <w:tblW w:w="0" w:type="auto"/>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053"/>
        <w:gridCol w:w="1053"/>
        <w:gridCol w:w="988"/>
        <w:gridCol w:w="988"/>
        <w:gridCol w:w="988"/>
        <w:gridCol w:w="988"/>
        <w:gridCol w:w="989"/>
      </w:tblGrid>
      <w:tr w:rsidR="00042D02" w:rsidTr="00042D02">
        <w:tc>
          <w:tcPr>
            <w:tcW w:w="993" w:type="dxa"/>
          </w:tcPr>
          <w:p w:rsidR="00042D02" w:rsidRDefault="00042D02" w:rsidP="00042D02">
            <w:r>
              <w:t>Count</w:t>
            </w:r>
          </w:p>
        </w:tc>
        <w:tc>
          <w:tcPr>
            <w:tcW w:w="1053" w:type="dxa"/>
          </w:tcPr>
          <w:p w:rsidR="00042D02" w:rsidRDefault="00042D02" w:rsidP="00042D02">
            <w:r>
              <w:t>Mean</w:t>
            </w:r>
          </w:p>
        </w:tc>
        <w:tc>
          <w:tcPr>
            <w:tcW w:w="1053" w:type="dxa"/>
          </w:tcPr>
          <w:p w:rsidR="00042D02" w:rsidRDefault="00042D02" w:rsidP="00042D02">
            <w:r>
              <w:t>Std</w:t>
            </w:r>
          </w:p>
        </w:tc>
        <w:tc>
          <w:tcPr>
            <w:tcW w:w="988" w:type="dxa"/>
          </w:tcPr>
          <w:p w:rsidR="00042D02" w:rsidRDefault="00042D02" w:rsidP="00042D02">
            <w:r>
              <w:t>Min</w:t>
            </w:r>
          </w:p>
        </w:tc>
        <w:tc>
          <w:tcPr>
            <w:tcW w:w="988" w:type="dxa"/>
          </w:tcPr>
          <w:p w:rsidR="00042D02" w:rsidRDefault="00042D02" w:rsidP="00042D02">
            <w:r>
              <w:t>25%</w:t>
            </w:r>
          </w:p>
        </w:tc>
        <w:tc>
          <w:tcPr>
            <w:tcW w:w="988" w:type="dxa"/>
          </w:tcPr>
          <w:p w:rsidR="00042D02" w:rsidRDefault="00042D02" w:rsidP="00042D02">
            <w:r>
              <w:t>50%</w:t>
            </w:r>
          </w:p>
        </w:tc>
        <w:tc>
          <w:tcPr>
            <w:tcW w:w="988" w:type="dxa"/>
          </w:tcPr>
          <w:p w:rsidR="00042D02" w:rsidRDefault="00042D02" w:rsidP="00042D02">
            <w:r>
              <w:t>75%</w:t>
            </w:r>
          </w:p>
        </w:tc>
        <w:tc>
          <w:tcPr>
            <w:tcW w:w="989" w:type="dxa"/>
          </w:tcPr>
          <w:p w:rsidR="00042D02" w:rsidRDefault="00042D02" w:rsidP="00042D02">
            <w:r>
              <w:t>Max</w:t>
            </w:r>
          </w:p>
        </w:tc>
      </w:tr>
      <w:tr w:rsidR="00042D02" w:rsidTr="00042D02">
        <w:tc>
          <w:tcPr>
            <w:tcW w:w="993" w:type="dxa"/>
          </w:tcPr>
          <w:p w:rsidR="00042D02" w:rsidRDefault="00042D02" w:rsidP="00042D02">
            <w:r>
              <w:t>422</w:t>
            </w:r>
          </w:p>
        </w:tc>
        <w:tc>
          <w:tcPr>
            <w:tcW w:w="1053" w:type="dxa"/>
          </w:tcPr>
          <w:p w:rsidR="00042D02" w:rsidRDefault="00042D02" w:rsidP="00042D02">
            <w:r>
              <w:t>1.315166</w:t>
            </w:r>
          </w:p>
        </w:tc>
        <w:tc>
          <w:tcPr>
            <w:tcW w:w="1053" w:type="dxa"/>
          </w:tcPr>
          <w:p w:rsidR="00042D02" w:rsidRDefault="00042D02" w:rsidP="00042D02">
            <w:r>
              <w:t>0.845672</w:t>
            </w:r>
          </w:p>
        </w:tc>
        <w:tc>
          <w:tcPr>
            <w:tcW w:w="988" w:type="dxa"/>
          </w:tcPr>
          <w:p w:rsidR="00042D02" w:rsidRDefault="00042D02" w:rsidP="00042D02">
            <w:r>
              <w:t>1</w:t>
            </w:r>
          </w:p>
        </w:tc>
        <w:tc>
          <w:tcPr>
            <w:tcW w:w="988" w:type="dxa"/>
          </w:tcPr>
          <w:p w:rsidR="00042D02" w:rsidRDefault="00042D02" w:rsidP="00042D02">
            <w:r>
              <w:t>1</w:t>
            </w:r>
          </w:p>
        </w:tc>
        <w:tc>
          <w:tcPr>
            <w:tcW w:w="988" w:type="dxa"/>
          </w:tcPr>
          <w:p w:rsidR="00042D02" w:rsidRDefault="00042D02" w:rsidP="00042D02">
            <w:r>
              <w:t>1</w:t>
            </w:r>
          </w:p>
        </w:tc>
        <w:tc>
          <w:tcPr>
            <w:tcW w:w="988" w:type="dxa"/>
          </w:tcPr>
          <w:p w:rsidR="00042D02" w:rsidRDefault="00042D02" w:rsidP="00042D02">
            <w:r>
              <w:t>1</w:t>
            </w:r>
          </w:p>
        </w:tc>
        <w:tc>
          <w:tcPr>
            <w:tcW w:w="989" w:type="dxa"/>
          </w:tcPr>
          <w:p w:rsidR="00042D02" w:rsidRDefault="00042D02" w:rsidP="00042D02">
            <w:r>
              <w:t>7</w:t>
            </w:r>
          </w:p>
        </w:tc>
      </w:tr>
    </w:tbl>
    <w:p w:rsidR="00042D02" w:rsidRPr="00A079DF" w:rsidRDefault="00042D02" w:rsidP="00752632"/>
    <w:p w:rsidR="00A079DF" w:rsidRDefault="00A079DF" w:rsidP="00752632">
      <w:r w:rsidRPr="00A079DF">
        <w:t>6 columns contain various numbers of rows of comments – these data will not be used further in the statistical analyses and are dropped from the df.</w:t>
      </w:r>
      <w:r>
        <w:t xml:space="preserve"> The revision column is also dropped.</w:t>
      </w:r>
    </w:p>
    <w:p w:rsidR="003B7625" w:rsidRPr="00A079DF" w:rsidRDefault="003B7625" w:rsidP="00752632"/>
    <w:p w:rsidR="00752632" w:rsidRDefault="00752632" w:rsidP="002E75C6">
      <w:pPr>
        <w:pStyle w:val="Heading2"/>
      </w:pPr>
      <w:r w:rsidRPr="008169C3">
        <w:t xml:space="preserve">Summary Statistics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8169C3" w:rsidTr="008169C3">
        <w:tc>
          <w:tcPr>
            <w:tcW w:w="1803" w:type="dxa"/>
          </w:tcPr>
          <w:p w:rsidR="008169C3" w:rsidRPr="008169C3" w:rsidRDefault="008169C3" w:rsidP="00752632"/>
        </w:tc>
        <w:tc>
          <w:tcPr>
            <w:tcW w:w="1803" w:type="dxa"/>
          </w:tcPr>
          <w:p w:rsidR="008169C3" w:rsidRPr="00947B9E" w:rsidRDefault="008169C3" w:rsidP="00752632">
            <w:pPr>
              <w:rPr>
                <w:b/>
              </w:rPr>
            </w:pPr>
            <w:r w:rsidRPr="00947B9E">
              <w:rPr>
                <w:b/>
              </w:rPr>
              <w:t>author</w:t>
            </w:r>
          </w:p>
        </w:tc>
        <w:tc>
          <w:tcPr>
            <w:tcW w:w="1803" w:type="dxa"/>
          </w:tcPr>
          <w:p w:rsidR="008169C3" w:rsidRPr="00947B9E" w:rsidRDefault="008169C3" w:rsidP="00752632">
            <w:pPr>
              <w:rPr>
                <w:b/>
              </w:rPr>
            </w:pPr>
            <w:r w:rsidRPr="00947B9E">
              <w:rPr>
                <w:b/>
              </w:rPr>
              <w:t>date</w:t>
            </w:r>
          </w:p>
        </w:tc>
        <w:tc>
          <w:tcPr>
            <w:tcW w:w="1803" w:type="dxa"/>
          </w:tcPr>
          <w:p w:rsidR="008169C3" w:rsidRPr="00947B9E" w:rsidRDefault="008169C3" w:rsidP="00752632">
            <w:pPr>
              <w:rPr>
                <w:b/>
              </w:rPr>
            </w:pPr>
            <w:r w:rsidRPr="00947B9E">
              <w:rPr>
                <w:b/>
              </w:rPr>
              <w:t>time</w:t>
            </w:r>
          </w:p>
        </w:tc>
        <w:tc>
          <w:tcPr>
            <w:tcW w:w="1804" w:type="dxa"/>
          </w:tcPr>
          <w:p w:rsidR="008169C3" w:rsidRPr="00947B9E" w:rsidRDefault="008169C3" w:rsidP="00752632">
            <w:pPr>
              <w:rPr>
                <w:b/>
              </w:rPr>
            </w:pPr>
            <w:r w:rsidRPr="00947B9E">
              <w:rPr>
                <w:b/>
              </w:rPr>
              <w:t>revision</w:t>
            </w:r>
          </w:p>
        </w:tc>
      </w:tr>
      <w:tr w:rsidR="008169C3" w:rsidTr="008169C3">
        <w:tc>
          <w:tcPr>
            <w:tcW w:w="1803" w:type="dxa"/>
          </w:tcPr>
          <w:p w:rsidR="008169C3" w:rsidRPr="00947B9E" w:rsidRDefault="008169C3" w:rsidP="00752632">
            <w:pPr>
              <w:rPr>
                <w:b/>
              </w:rPr>
            </w:pPr>
            <w:r w:rsidRPr="00947B9E">
              <w:rPr>
                <w:b/>
              </w:rPr>
              <w:t>count</w:t>
            </w:r>
          </w:p>
        </w:tc>
        <w:tc>
          <w:tcPr>
            <w:tcW w:w="1803" w:type="dxa"/>
          </w:tcPr>
          <w:p w:rsidR="008169C3" w:rsidRPr="008169C3" w:rsidRDefault="008169C3" w:rsidP="00752632">
            <w:r>
              <w:t>422</w:t>
            </w:r>
          </w:p>
        </w:tc>
        <w:tc>
          <w:tcPr>
            <w:tcW w:w="1803" w:type="dxa"/>
          </w:tcPr>
          <w:p w:rsidR="008169C3" w:rsidRPr="008169C3" w:rsidRDefault="008169C3" w:rsidP="00752632">
            <w:r>
              <w:t>422</w:t>
            </w:r>
          </w:p>
        </w:tc>
        <w:tc>
          <w:tcPr>
            <w:tcW w:w="1803" w:type="dxa"/>
          </w:tcPr>
          <w:p w:rsidR="008169C3" w:rsidRPr="008169C3" w:rsidRDefault="008169C3" w:rsidP="00752632">
            <w:r>
              <w:t>422</w:t>
            </w:r>
          </w:p>
        </w:tc>
        <w:tc>
          <w:tcPr>
            <w:tcW w:w="1804" w:type="dxa"/>
          </w:tcPr>
          <w:p w:rsidR="008169C3" w:rsidRPr="008169C3" w:rsidRDefault="008169C3" w:rsidP="00752632">
            <w:r>
              <w:t>422</w:t>
            </w:r>
          </w:p>
        </w:tc>
      </w:tr>
      <w:tr w:rsidR="008169C3" w:rsidTr="008169C3">
        <w:tc>
          <w:tcPr>
            <w:tcW w:w="1803" w:type="dxa"/>
          </w:tcPr>
          <w:p w:rsidR="008169C3" w:rsidRPr="00947B9E" w:rsidRDefault="008169C3" w:rsidP="00752632">
            <w:pPr>
              <w:rPr>
                <w:b/>
              </w:rPr>
            </w:pPr>
            <w:r w:rsidRPr="00947B9E">
              <w:rPr>
                <w:b/>
              </w:rPr>
              <w:t>unique</w:t>
            </w:r>
          </w:p>
        </w:tc>
        <w:tc>
          <w:tcPr>
            <w:tcW w:w="1803" w:type="dxa"/>
          </w:tcPr>
          <w:p w:rsidR="008169C3" w:rsidRPr="008169C3" w:rsidRDefault="008169C3" w:rsidP="00752632">
            <w:r>
              <w:t>10</w:t>
            </w:r>
          </w:p>
        </w:tc>
        <w:tc>
          <w:tcPr>
            <w:tcW w:w="1803" w:type="dxa"/>
          </w:tcPr>
          <w:p w:rsidR="008169C3" w:rsidRPr="008169C3" w:rsidRDefault="008169C3" w:rsidP="00752632">
            <w:r>
              <w:t>76</w:t>
            </w:r>
          </w:p>
        </w:tc>
        <w:tc>
          <w:tcPr>
            <w:tcW w:w="1803" w:type="dxa"/>
          </w:tcPr>
          <w:p w:rsidR="008169C3" w:rsidRPr="008169C3" w:rsidRDefault="008169C3" w:rsidP="00752632">
            <w:r>
              <w:t>419</w:t>
            </w:r>
          </w:p>
        </w:tc>
        <w:tc>
          <w:tcPr>
            <w:tcW w:w="1804" w:type="dxa"/>
          </w:tcPr>
          <w:p w:rsidR="008169C3" w:rsidRPr="008169C3" w:rsidRDefault="008169C3" w:rsidP="00752632">
            <w:r>
              <w:t>422</w:t>
            </w:r>
          </w:p>
        </w:tc>
      </w:tr>
      <w:tr w:rsidR="008169C3" w:rsidTr="008169C3">
        <w:tc>
          <w:tcPr>
            <w:tcW w:w="1803" w:type="dxa"/>
          </w:tcPr>
          <w:p w:rsidR="008169C3" w:rsidRPr="00947B9E" w:rsidRDefault="008169C3" w:rsidP="00752632">
            <w:pPr>
              <w:rPr>
                <w:b/>
              </w:rPr>
            </w:pPr>
            <w:r w:rsidRPr="00947B9E">
              <w:rPr>
                <w:b/>
              </w:rPr>
              <w:t>top</w:t>
            </w:r>
          </w:p>
        </w:tc>
        <w:tc>
          <w:tcPr>
            <w:tcW w:w="1803" w:type="dxa"/>
          </w:tcPr>
          <w:p w:rsidR="008169C3" w:rsidRPr="008169C3" w:rsidRDefault="008169C3" w:rsidP="00752632">
            <w:r>
              <w:t>Thomas</w:t>
            </w:r>
          </w:p>
        </w:tc>
        <w:tc>
          <w:tcPr>
            <w:tcW w:w="1803" w:type="dxa"/>
          </w:tcPr>
          <w:p w:rsidR="008169C3" w:rsidRPr="008169C3" w:rsidRDefault="008169C3" w:rsidP="00752632">
            <w:r>
              <w:t>04/08/2015</w:t>
            </w:r>
          </w:p>
        </w:tc>
        <w:tc>
          <w:tcPr>
            <w:tcW w:w="1803" w:type="dxa"/>
          </w:tcPr>
          <w:p w:rsidR="008169C3" w:rsidRPr="008169C3" w:rsidRDefault="008169C3" w:rsidP="00752632">
            <w:r>
              <w:t>11:25:18</w:t>
            </w:r>
          </w:p>
        </w:tc>
        <w:tc>
          <w:tcPr>
            <w:tcW w:w="1804" w:type="dxa"/>
          </w:tcPr>
          <w:p w:rsidR="008169C3" w:rsidRPr="008169C3" w:rsidRDefault="008169C3" w:rsidP="00752632">
            <w:r>
              <w:t>R1493044</w:t>
            </w:r>
          </w:p>
        </w:tc>
      </w:tr>
      <w:tr w:rsidR="008169C3" w:rsidTr="008169C3">
        <w:tc>
          <w:tcPr>
            <w:tcW w:w="1803" w:type="dxa"/>
          </w:tcPr>
          <w:p w:rsidR="008169C3" w:rsidRPr="00947B9E" w:rsidRDefault="008169C3" w:rsidP="00752632">
            <w:pPr>
              <w:rPr>
                <w:b/>
              </w:rPr>
            </w:pPr>
            <w:r w:rsidRPr="00947B9E">
              <w:rPr>
                <w:b/>
              </w:rPr>
              <w:t>freq</w:t>
            </w:r>
          </w:p>
        </w:tc>
        <w:tc>
          <w:tcPr>
            <w:tcW w:w="1803" w:type="dxa"/>
          </w:tcPr>
          <w:p w:rsidR="008169C3" w:rsidRPr="008169C3" w:rsidRDefault="008169C3" w:rsidP="00752632">
            <w:r>
              <w:t>191</w:t>
            </w:r>
          </w:p>
        </w:tc>
        <w:tc>
          <w:tcPr>
            <w:tcW w:w="1803" w:type="dxa"/>
          </w:tcPr>
          <w:p w:rsidR="008169C3" w:rsidRPr="008169C3" w:rsidRDefault="008169C3" w:rsidP="00752632">
            <w:r>
              <w:t>19</w:t>
            </w:r>
          </w:p>
        </w:tc>
        <w:tc>
          <w:tcPr>
            <w:tcW w:w="1803" w:type="dxa"/>
          </w:tcPr>
          <w:p w:rsidR="008169C3" w:rsidRPr="008169C3" w:rsidRDefault="008169C3" w:rsidP="00752632">
            <w:r>
              <w:t>2</w:t>
            </w:r>
          </w:p>
        </w:tc>
        <w:tc>
          <w:tcPr>
            <w:tcW w:w="1804" w:type="dxa"/>
          </w:tcPr>
          <w:p w:rsidR="008169C3" w:rsidRPr="008169C3" w:rsidRDefault="008169C3" w:rsidP="00752632">
            <w:r>
              <w:t>1</w:t>
            </w:r>
          </w:p>
        </w:tc>
      </w:tr>
    </w:tbl>
    <w:p w:rsidR="000C7DE2" w:rsidRDefault="000C7DE2" w:rsidP="00752632"/>
    <w:p w:rsidR="00455079" w:rsidRDefault="00042D02" w:rsidP="00752632">
      <w:r>
        <w:t>The df shape is now 422 rows x 4 columns.  Indexing the df starts it at 0 and steps it in units of 1 until a stop at 422.</w:t>
      </w:r>
    </w:p>
    <w:p w:rsidR="003B7625" w:rsidRDefault="003B7625" w:rsidP="00752632"/>
    <w:p w:rsidR="004C17AF" w:rsidRDefault="004C17AF" w:rsidP="002E75C6">
      <w:pPr>
        <w:pStyle w:val="Heading2"/>
      </w:pPr>
      <w:r w:rsidRPr="004C17AF">
        <w:t>Numeric Plots</w:t>
      </w:r>
    </w:p>
    <w:p w:rsidR="00A00C70" w:rsidRDefault="004C17AF" w:rsidP="00752632">
      <w:r w:rsidRPr="004C17AF">
        <w:t xml:space="preserve">Various methods were </w:t>
      </w:r>
      <w:r w:rsidR="00A079DF">
        <w:t>used</w:t>
      </w:r>
      <w:r w:rsidRPr="004C17AF">
        <w:t xml:space="preserve"> to produce plots showing the </w:t>
      </w:r>
      <w:r w:rsidR="00A079DF">
        <w:t>distribution of the number of lines column</w:t>
      </w:r>
      <w:r w:rsidRPr="004C17AF">
        <w:t xml:space="preserve"> within the </w:t>
      </w:r>
      <w:r w:rsidRPr="00457E03">
        <w:t>df</w:t>
      </w:r>
      <w:r w:rsidR="00457E03" w:rsidRPr="00457E03">
        <w:t xml:space="preserve"> (Figure 1)</w:t>
      </w:r>
      <w:r w:rsidR="00985D62" w:rsidRPr="00457E03">
        <w:t>.</w:t>
      </w:r>
      <w:r w:rsidR="00A079DF">
        <w:t xml:space="preserve"> This is the only numeric column in the original df. Figure 1 shows the 422 rows, the revisions, on the X axis and the number of lines within each revision along the Y axis.</w:t>
      </w:r>
      <w:r w:rsidR="003926FD">
        <w:t xml:space="preserve"> </w:t>
      </w:r>
    </w:p>
    <w:p w:rsidR="00A00C70" w:rsidRPr="00A00C70" w:rsidRDefault="00A00C70" w:rsidP="002E75C6">
      <w:pPr>
        <w:pStyle w:val="Heading4"/>
      </w:pPr>
      <w:r w:rsidRPr="00A00C70">
        <w:t>Finding #1:</w:t>
      </w:r>
    </w:p>
    <w:p w:rsidR="004C17AF" w:rsidRPr="00100259" w:rsidRDefault="00A00C70" w:rsidP="00752632">
      <w:pPr>
        <w:rPr>
          <w:i/>
          <w:color w:val="FF0000"/>
        </w:rPr>
      </w:pPr>
      <w:r w:rsidRPr="00B9037F">
        <w:rPr>
          <w:i/>
        </w:rPr>
        <w:t>M</w:t>
      </w:r>
      <w:r w:rsidR="003926FD" w:rsidRPr="00B9037F">
        <w:rPr>
          <w:i/>
        </w:rPr>
        <w:t>ost revisions consist of one line of comment.</w:t>
      </w:r>
    </w:p>
    <w:p w:rsidR="00457E03" w:rsidRDefault="003A5897" w:rsidP="00457E03">
      <w:pPr>
        <w:keepNext/>
      </w:pPr>
      <w:r>
        <w:rPr>
          <w:noProof/>
          <w:color w:val="FF0000"/>
        </w:rPr>
        <w:lastRenderedPageBreak/>
        <w:drawing>
          <wp:inline distT="0" distB="0" distL="0" distR="0">
            <wp:extent cx="4651200" cy="3200400"/>
            <wp:effectExtent l="0" t="0" r="0" b="0"/>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8">
                      <a:extLst>
                        <a:ext uri="{28A0092B-C50C-407E-A947-70E740481C1C}">
                          <a14:useLocalDpi xmlns:a14="http://schemas.microsoft.com/office/drawing/2010/main" val="0"/>
                        </a:ext>
                      </a:extLst>
                    </a:blip>
                    <a:stretch>
                      <a:fillRect/>
                    </a:stretch>
                  </pic:blipFill>
                  <pic:spPr>
                    <a:xfrm>
                      <a:off x="0" y="0"/>
                      <a:ext cx="4651200" cy="3200400"/>
                    </a:xfrm>
                    <a:prstGeom prst="rect">
                      <a:avLst/>
                    </a:prstGeom>
                  </pic:spPr>
                </pic:pic>
              </a:graphicData>
            </a:graphic>
          </wp:inline>
        </w:drawing>
      </w:r>
    </w:p>
    <w:p w:rsidR="003A5897" w:rsidRDefault="00457E03" w:rsidP="00457E03">
      <w:pPr>
        <w:pStyle w:val="Caption"/>
        <w:rPr>
          <w:color w:val="FF0000"/>
        </w:rPr>
      </w:pPr>
      <w:r>
        <w:t xml:space="preserve">Figure </w:t>
      </w:r>
      <w:r w:rsidR="002B0070">
        <w:fldChar w:fldCharType="begin"/>
      </w:r>
      <w:r w:rsidR="002B0070">
        <w:instrText xml:space="preserve"> SEQ Figure \* ARABIC </w:instrText>
      </w:r>
      <w:r w:rsidR="002B0070">
        <w:fldChar w:fldCharType="separate"/>
      </w:r>
      <w:r w:rsidR="00A4122A">
        <w:rPr>
          <w:noProof/>
        </w:rPr>
        <w:t>1</w:t>
      </w:r>
      <w:r w:rsidR="002B0070">
        <w:rPr>
          <w:noProof/>
        </w:rPr>
        <w:fldChar w:fldCharType="end"/>
      </w:r>
      <w:r w:rsidR="004D585F">
        <w:rPr>
          <w:noProof/>
        </w:rPr>
        <w:t>: Lines of comment per revision.</w:t>
      </w:r>
    </w:p>
    <w:p w:rsidR="00BB3AFF" w:rsidRDefault="00BB3AFF" w:rsidP="002E75C6">
      <w:pPr>
        <w:pStyle w:val="Heading2"/>
      </w:pPr>
      <w:r w:rsidRPr="00BB3AFF">
        <w:t>Categorical Plots</w:t>
      </w:r>
    </w:p>
    <w:p w:rsidR="002B0070" w:rsidRDefault="00F66CD0" w:rsidP="00752632">
      <w:r w:rsidRPr="00F66CD0">
        <w:t>Th</w:t>
      </w:r>
      <w:r w:rsidR="00367122">
        <w:t xml:space="preserve">e </w:t>
      </w:r>
      <w:r>
        <w:t>10</w:t>
      </w:r>
      <w:r w:rsidR="00367122">
        <w:t xml:space="preserve"> unique authors in the dataset</w:t>
      </w:r>
      <w:r>
        <w:t xml:space="preserve"> were categorised </w:t>
      </w:r>
      <w:r w:rsidR="00E11BFA">
        <w:t xml:space="preserve">by </w:t>
      </w:r>
      <w:r w:rsidR="00367122">
        <w:t xml:space="preserve">their </w:t>
      </w:r>
      <w:r w:rsidR="00E11BFA">
        <w:t>revisions and the numbers of lines within each</w:t>
      </w:r>
      <w:r w:rsidR="00367122">
        <w:t xml:space="preserve"> of these</w:t>
      </w:r>
      <w:r w:rsidR="00E11BFA">
        <w:t xml:space="preserve"> </w:t>
      </w:r>
      <w:r w:rsidR="00E11BFA" w:rsidRPr="00457E03">
        <w:t>revision</w:t>
      </w:r>
      <w:r w:rsidR="00367122">
        <w:t>s</w:t>
      </w:r>
      <w:r w:rsidR="00E11BFA" w:rsidRPr="00457E03">
        <w:t xml:space="preserve"> </w:t>
      </w:r>
      <w:r w:rsidR="00457E03" w:rsidRPr="00457E03">
        <w:t>(Figure 2)</w:t>
      </w:r>
      <w:r w:rsidR="00E11BFA" w:rsidRPr="00457E03">
        <w:t>.</w:t>
      </w:r>
      <w:r w:rsidR="00367122">
        <w:t xml:space="preserve"> Thomas made the most revisions (see Table 1) but these were mostly consisting of one line of comment only; whereas Vincent made much less number of revisions (26, Table 1) but his revisions tended to contain more than one line of code (Figure 2).  </w:t>
      </w:r>
    </w:p>
    <w:p w:rsidR="002B0070" w:rsidRPr="002B0070" w:rsidRDefault="002B0070" w:rsidP="002E75C6">
      <w:pPr>
        <w:pStyle w:val="Heading4"/>
      </w:pPr>
      <w:r w:rsidRPr="002B0070">
        <w:t>Finding #</w:t>
      </w:r>
      <w:r>
        <w:t>2</w:t>
      </w:r>
      <w:r w:rsidRPr="002B0070">
        <w:t>:</w:t>
      </w:r>
    </w:p>
    <w:p w:rsidR="00BB3AFF" w:rsidRPr="00100259" w:rsidRDefault="00367122" w:rsidP="00752632">
      <w:pPr>
        <w:rPr>
          <w:i/>
          <w:color w:val="FF0000"/>
        </w:rPr>
      </w:pPr>
      <w:r w:rsidRPr="00100259">
        <w:rPr>
          <w:i/>
        </w:rPr>
        <w:t xml:space="preserve">The contribution of each author to the overall revision of this dataset is not directly correlated to the number of revisions made by each.  </w:t>
      </w:r>
    </w:p>
    <w:p w:rsidR="00457E03" w:rsidRDefault="003A5897" w:rsidP="00457E03">
      <w:pPr>
        <w:keepNext/>
      </w:pPr>
      <w:r>
        <w:rPr>
          <w:noProof/>
          <w:color w:val="FF0000"/>
        </w:rPr>
        <w:drawing>
          <wp:inline distT="0" distB="0" distL="0" distR="0">
            <wp:extent cx="5731510" cy="2393950"/>
            <wp:effectExtent l="0" t="0" r="2540" b="635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93950"/>
                    </a:xfrm>
                    <a:prstGeom prst="rect">
                      <a:avLst/>
                    </a:prstGeom>
                  </pic:spPr>
                </pic:pic>
              </a:graphicData>
            </a:graphic>
          </wp:inline>
        </w:drawing>
      </w:r>
    </w:p>
    <w:p w:rsidR="003A5897" w:rsidRDefault="00457E03" w:rsidP="00457E03">
      <w:pPr>
        <w:pStyle w:val="Caption"/>
        <w:rPr>
          <w:color w:val="FF0000"/>
        </w:rPr>
      </w:pPr>
      <w:r>
        <w:t xml:space="preserve">Figure </w:t>
      </w:r>
      <w:r w:rsidR="002B0070">
        <w:fldChar w:fldCharType="begin"/>
      </w:r>
      <w:r w:rsidR="002B0070">
        <w:instrText xml:space="preserve"> SEQ Figure \* ARABIC </w:instrText>
      </w:r>
      <w:r w:rsidR="002B0070">
        <w:fldChar w:fldCharType="separate"/>
      </w:r>
      <w:r w:rsidR="00A4122A">
        <w:rPr>
          <w:noProof/>
        </w:rPr>
        <w:t>2</w:t>
      </w:r>
      <w:r w:rsidR="002B0070">
        <w:rPr>
          <w:noProof/>
        </w:rPr>
        <w:fldChar w:fldCharType="end"/>
      </w:r>
      <w:r w:rsidR="00367122">
        <w:rPr>
          <w:noProof/>
        </w:rPr>
        <w:t>: Author revisions by numer of lines.</w:t>
      </w:r>
    </w:p>
    <w:p w:rsidR="00AF6180" w:rsidRDefault="00AF6180">
      <w:pPr>
        <w:rPr>
          <w:u w:val="single"/>
        </w:rPr>
      </w:pPr>
    </w:p>
    <w:p w:rsidR="00E11BFA" w:rsidRDefault="00E11BFA" w:rsidP="002E75C6">
      <w:pPr>
        <w:pStyle w:val="Heading2"/>
      </w:pPr>
      <w:r w:rsidRPr="00E11BFA">
        <w:lastRenderedPageBreak/>
        <w:t>Statistical Analysis</w:t>
      </w:r>
    </w:p>
    <w:p w:rsidR="00E11BFA" w:rsidRDefault="00E11BFA" w:rsidP="002E75C6">
      <w:pPr>
        <w:pStyle w:val="Heading3"/>
      </w:pPr>
      <w:r w:rsidRPr="00E11BFA">
        <w:t>Author Analysis</w:t>
      </w:r>
    </w:p>
    <w:p w:rsidR="00295DC8" w:rsidRDefault="00E11BFA" w:rsidP="00E11BFA">
      <w:r>
        <w:t>A table</w:t>
      </w:r>
      <w:r w:rsidR="0069526F">
        <w:t xml:space="preserve"> summarising the authors by th</w:t>
      </w:r>
      <w:r w:rsidR="00B444C2">
        <w:t>e number</w:t>
      </w:r>
      <w:r w:rsidR="005828EE">
        <w:t>/count</w:t>
      </w:r>
      <w:r w:rsidR="00B444C2">
        <w:t xml:space="preserve"> of </w:t>
      </w:r>
      <w:r>
        <w:t>revisions</w:t>
      </w:r>
      <w:r w:rsidR="00B444C2">
        <w:t xml:space="preserve"> </w:t>
      </w:r>
      <w:r w:rsidR="005828EE">
        <w:t xml:space="preserve">each </w:t>
      </w:r>
      <w:r w:rsidR="0069526F">
        <w:t xml:space="preserve">made was produced </w:t>
      </w:r>
      <w:r w:rsidR="00B444C2">
        <w:t xml:space="preserve">– Thomas has made the most revisions, followed by Jimmy, then there is a large gap </w:t>
      </w:r>
      <w:r w:rsidR="005828EE">
        <w:t>to</w:t>
      </w:r>
      <w:r w:rsidR="00B444C2">
        <w:t xml:space="preserve"> third place, Vincent, with 26 revisions</w:t>
      </w:r>
      <w:r w:rsidR="008F498D">
        <w:t xml:space="preserve"> (Table 1</w:t>
      </w:r>
      <w:r w:rsidR="00A4122A">
        <w:t>, Figure 3</w:t>
      </w:r>
      <w:r w:rsidR="008F498D">
        <w:t>).</w:t>
      </w:r>
      <w:r w:rsidR="00AF6180">
        <w:t xml:space="preserve"> </w:t>
      </w:r>
    </w:p>
    <w:p w:rsidR="00295DC8" w:rsidRPr="002E75C6" w:rsidRDefault="00295DC8" w:rsidP="002E75C6">
      <w:pPr>
        <w:pStyle w:val="Heading4"/>
      </w:pPr>
      <w:r w:rsidRPr="002E75C6">
        <w:t>Finding #3:</w:t>
      </w:r>
    </w:p>
    <w:p w:rsidR="00E11BFA" w:rsidRPr="00100259" w:rsidRDefault="00AF6180" w:rsidP="00E11BFA">
      <w:pPr>
        <w:rPr>
          <w:i/>
        </w:rPr>
      </w:pPr>
      <w:r w:rsidRPr="00100259">
        <w:rPr>
          <w:i/>
        </w:rPr>
        <w:t>The top 2 authors between them are responsible for 81.28% of all revisions of this dataset, but as seen in Figure</w:t>
      </w:r>
      <w:r w:rsidR="00A4122A" w:rsidRPr="00100259">
        <w:rPr>
          <w:i/>
        </w:rPr>
        <w:t xml:space="preserve"> </w:t>
      </w:r>
      <w:r w:rsidRPr="00100259">
        <w:rPr>
          <w:i/>
        </w:rPr>
        <w:t>2, may not have over 80% influence on the dataset due to other authors entering more lines per revision than Thomas and Jimmy.</w:t>
      </w:r>
    </w:p>
    <w:p w:rsidR="00457E03" w:rsidRDefault="00457E03" w:rsidP="00457E03">
      <w:pPr>
        <w:pStyle w:val="Caption"/>
        <w:keepNext/>
      </w:pPr>
      <w:r>
        <w:t xml:space="preserve">Table </w:t>
      </w:r>
      <w:r w:rsidR="002B0070">
        <w:fldChar w:fldCharType="begin"/>
      </w:r>
      <w:r w:rsidR="002B0070">
        <w:instrText xml:space="preserve"> SEQ Table \* ARABIC </w:instrText>
      </w:r>
      <w:r w:rsidR="002B0070">
        <w:fldChar w:fldCharType="separate"/>
      </w:r>
      <w:r>
        <w:rPr>
          <w:noProof/>
        </w:rPr>
        <w:t>1</w:t>
      </w:r>
      <w:r w:rsidR="002B0070">
        <w:rPr>
          <w:noProof/>
        </w:rPr>
        <w:fldChar w:fldCharType="end"/>
      </w:r>
      <w:r w:rsidR="005828EE">
        <w:rPr>
          <w:noProof/>
        </w:rPr>
        <w:t>: Revision count per author.</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6"/>
        <w:gridCol w:w="855"/>
        <w:gridCol w:w="993"/>
        <w:gridCol w:w="1275"/>
        <w:gridCol w:w="1607"/>
      </w:tblGrid>
      <w:tr w:rsidR="00DB3A12" w:rsidTr="00D4687C">
        <w:tc>
          <w:tcPr>
            <w:tcW w:w="5046" w:type="dxa"/>
          </w:tcPr>
          <w:p w:rsidR="00DB3A12" w:rsidRPr="00EB102C" w:rsidRDefault="00DB3A12" w:rsidP="00E11BFA">
            <w:pPr>
              <w:rPr>
                <w:b/>
              </w:rPr>
            </w:pPr>
            <w:r w:rsidRPr="00EB102C">
              <w:rPr>
                <w:b/>
              </w:rPr>
              <w:t>Author</w:t>
            </w:r>
          </w:p>
        </w:tc>
        <w:tc>
          <w:tcPr>
            <w:tcW w:w="855" w:type="dxa"/>
          </w:tcPr>
          <w:p w:rsidR="00DB3A12" w:rsidRPr="00EB102C" w:rsidRDefault="00DB3A12" w:rsidP="00E11BFA">
            <w:pPr>
              <w:rPr>
                <w:b/>
              </w:rPr>
            </w:pPr>
            <w:r w:rsidRPr="00EB102C">
              <w:rPr>
                <w:b/>
              </w:rPr>
              <w:t>Count</w:t>
            </w:r>
          </w:p>
        </w:tc>
        <w:tc>
          <w:tcPr>
            <w:tcW w:w="993" w:type="dxa"/>
          </w:tcPr>
          <w:p w:rsidR="00DB3A12" w:rsidRPr="00EB102C" w:rsidRDefault="00DB3A12" w:rsidP="00E11BFA">
            <w:pPr>
              <w:rPr>
                <w:b/>
              </w:rPr>
            </w:pPr>
            <w:r>
              <w:rPr>
                <w:b/>
              </w:rPr>
              <w:t>% Total</w:t>
            </w:r>
          </w:p>
        </w:tc>
        <w:tc>
          <w:tcPr>
            <w:tcW w:w="1275" w:type="dxa"/>
          </w:tcPr>
          <w:p w:rsidR="00DB3A12" w:rsidRDefault="00DB3A12" w:rsidP="00E11BFA">
            <w:pPr>
              <w:rPr>
                <w:b/>
              </w:rPr>
            </w:pPr>
            <w:r>
              <w:rPr>
                <w:b/>
              </w:rPr>
              <w:t>Supervised</w:t>
            </w:r>
          </w:p>
        </w:tc>
        <w:tc>
          <w:tcPr>
            <w:tcW w:w="1607" w:type="dxa"/>
          </w:tcPr>
          <w:p w:rsidR="00DB3A12" w:rsidRDefault="00DB3A12" w:rsidP="00E11BFA">
            <w:pPr>
              <w:rPr>
                <w:b/>
              </w:rPr>
            </w:pPr>
            <w:r>
              <w:rPr>
                <w:b/>
              </w:rPr>
              <w:t>Unsupervised</w:t>
            </w: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Thomas</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191</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45.26</w:t>
            </w:r>
          </w:p>
        </w:tc>
        <w:tc>
          <w:tcPr>
            <w:tcW w:w="1275" w:type="dxa"/>
          </w:tcPr>
          <w:p w:rsidR="00DB3A12" w:rsidRPr="00D4687C" w:rsidRDefault="00D4687C" w:rsidP="00D4687C">
            <w:pPr>
              <w:jc w:val="center"/>
              <w:rPr>
                <w:rFonts w:cstheme="minorHAns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Jimmy</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152</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36.02</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Vincent</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26</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6.16</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/OU=Domain Control Validated/CN=svn.company.net</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24</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5.69</w:t>
            </w:r>
          </w:p>
        </w:tc>
        <w:tc>
          <w:tcPr>
            <w:tcW w:w="1275" w:type="dxa"/>
          </w:tcPr>
          <w:p w:rsidR="00DB3A12" w:rsidRDefault="00DB3A12" w:rsidP="00D4687C">
            <w:pPr>
              <w:jc w:val="center"/>
              <w:rPr>
                <w:rFonts w:ascii="Calibri" w:hAnsi="Calibri" w:cs="Calibri"/>
                <w:color w:val="000000"/>
              </w:rPr>
            </w:pPr>
          </w:p>
        </w:tc>
        <w:tc>
          <w:tcPr>
            <w:tcW w:w="1607" w:type="dxa"/>
          </w:tcPr>
          <w:p w:rsidR="00DB3A12" w:rsidRDefault="00D4687C" w:rsidP="00D4687C">
            <w:pPr>
              <w:jc w:val="center"/>
              <w:rPr>
                <w:rFonts w:ascii="Calibri" w:hAnsi="Calibri" w:cs="Calibri"/>
                <w:color w:val="000000"/>
              </w:rPr>
            </w:pPr>
            <w:r>
              <w:rPr>
                <w:rFonts w:cstheme="minorHAnsi"/>
                <w:color w:val="000000"/>
              </w:rPr>
              <w:sym w:font="Wingdings" w:char="F0FC"/>
            </w: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Ajon002</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9</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2.13</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Freddie</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7</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1.66</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Alan</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5</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1.18</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Nicky</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5</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1.18</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rPr>
          <w:trHeight w:val="58"/>
        </w:trPr>
        <w:tc>
          <w:tcPr>
            <w:tcW w:w="5046" w:type="dxa"/>
            <w:vAlign w:val="center"/>
          </w:tcPr>
          <w:p w:rsidR="00DB3A12" w:rsidRDefault="00DB3A12" w:rsidP="00F576B2">
            <w:pPr>
              <w:rPr>
                <w:rFonts w:ascii="Calibri" w:hAnsi="Calibri" w:cs="Calibri"/>
                <w:color w:val="000000"/>
              </w:rPr>
            </w:pPr>
            <w:r>
              <w:rPr>
                <w:rFonts w:ascii="Calibri" w:hAnsi="Calibri" w:cs="Calibri"/>
                <w:color w:val="000000"/>
              </w:rPr>
              <w:t>Dave</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2</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0.47</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r w:rsidR="00DB3A12" w:rsidTr="00D4687C">
        <w:tc>
          <w:tcPr>
            <w:tcW w:w="5046" w:type="dxa"/>
            <w:vAlign w:val="center"/>
          </w:tcPr>
          <w:p w:rsidR="00DB3A12" w:rsidRDefault="00DB3A12" w:rsidP="00F576B2">
            <w:pPr>
              <w:rPr>
                <w:rFonts w:ascii="Calibri" w:hAnsi="Calibri" w:cs="Calibri"/>
                <w:color w:val="000000"/>
              </w:rPr>
            </w:pPr>
            <w:r>
              <w:rPr>
                <w:rFonts w:ascii="Calibri" w:hAnsi="Calibri" w:cs="Calibri"/>
                <w:color w:val="000000"/>
              </w:rPr>
              <w:t>Murari.krishnan</w:t>
            </w:r>
          </w:p>
        </w:tc>
        <w:tc>
          <w:tcPr>
            <w:tcW w:w="855" w:type="dxa"/>
            <w:vAlign w:val="center"/>
          </w:tcPr>
          <w:p w:rsidR="00DB3A12" w:rsidRDefault="00DB3A12" w:rsidP="00F576B2">
            <w:pPr>
              <w:jc w:val="right"/>
              <w:rPr>
                <w:rFonts w:ascii="Calibri" w:hAnsi="Calibri" w:cs="Calibri"/>
                <w:color w:val="000000"/>
              </w:rPr>
            </w:pPr>
            <w:r>
              <w:rPr>
                <w:rFonts w:ascii="Calibri" w:hAnsi="Calibri" w:cs="Calibri"/>
                <w:color w:val="000000"/>
              </w:rPr>
              <w:t>1</w:t>
            </w:r>
          </w:p>
        </w:tc>
        <w:tc>
          <w:tcPr>
            <w:tcW w:w="993" w:type="dxa"/>
            <w:vAlign w:val="center"/>
          </w:tcPr>
          <w:p w:rsidR="00DB3A12" w:rsidRDefault="00DB3A12" w:rsidP="00F576B2">
            <w:pPr>
              <w:jc w:val="right"/>
              <w:rPr>
                <w:rFonts w:ascii="Calibri" w:hAnsi="Calibri" w:cs="Calibri"/>
                <w:color w:val="000000"/>
              </w:rPr>
            </w:pPr>
            <w:r>
              <w:rPr>
                <w:rFonts w:ascii="Calibri" w:hAnsi="Calibri" w:cs="Calibri"/>
                <w:color w:val="000000"/>
              </w:rPr>
              <w:t>0.24</w:t>
            </w:r>
          </w:p>
        </w:tc>
        <w:tc>
          <w:tcPr>
            <w:tcW w:w="1275" w:type="dxa"/>
          </w:tcPr>
          <w:p w:rsidR="00DB3A12" w:rsidRDefault="00D4687C" w:rsidP="00D4687C">
            <w:pPr>
              <w:jc w:val="center"/>
              <w:rPr>
                <w:rFonts w:ascii="Calibri" w:hAnsi="Calibri" w:cs="Calibri"/>
                <w:color w:val="000000"/>
              </w:rPr>
            </w:pPr>
            <w:r>
              <w:rPr>
                <w:rFonts w:cstheme="minorHAnsi"/>
                <w:color w:val="000000"/>
              </w:rPr>
              <w:sym w:font="Wingdings" w:char="F0FC"/>
            </w:r>
          </w:p>
        </w:tc>
        <w:tc>
          <w:tcPr>
            <w:tcW w:w="1607" w:type="dxa"/>
          </w:tcPr>
          <w:p w:rsidR="00DB3A12" w:rsidRDefault="00DB3A12" w:rsidP="00D4687C">
            <w:pPr>
              <w:jc w:val="center"/>
              <w:rPr>
                <w:rFonts w:ascii="Calibri" w:hAnsi="Calibri" w:cs="Calibri"/>
                <w:color w:val="000000"/>
              </w:rPr>
            </w:pPr>
          </w:p>
        </w:tc>
      </w:tr>
    </w:tbl>
    <w:p w:rsidR="00CE4534" w:rsidRDefault="00CE4534" w:rsidP="00E11BFA"/>
    <w:tbl>
      <w:tblPr>
        <w:tblStyle w:val="TableGrid"/>
        <w:tblW w:w="0" w:type="auto"/>
        <w:tblLook w:val="04A0" w:firstRow="1" w:lastRow="0" w:firstColumn="1" w:lastColumn="0" w:noHBand="0" w:noVBand="1"/>
      </w:tblPr>
      <w:tblGrid>
        <w:gridCol w:w="1124"/>
        <w:gridCol w:w="1123"/>
        <w:gridCol w:w="1164"/>
        <w:gridCol w:w="1121"/>
        <w:gridCol w:w="1121"/>
        <w:gridCol w:w="1121"/>
        <w:gridCol w:w="1121"/>
        <w:gridCol w:w="1121"/>
      </w:tblGrid>
      <w:tr w:rsidR="00CE4534" w:rsidTr="00CE4534">
        <w:tc>
          <w:tcPr>
            <w:tcW w:w="1127" w:type="dxa"/>
          </w:tcPr>
          <w:p w:rsidR="00CE4534" w:rsidRDefault="00CE4534" w:rsidP="00E11BFA">
            <w:r>
              <w:t>Count</w:t>
            </w:r>
          </w:p>
        </w:tc>
        <w:tc>
          <w:tcPr>
            <w:tcW w:w="1127" w:type="dxa"/>
          </w:tcPr>
          <w:p w:rsidR="00CE4534" w:rsidRDefault="00CE4534" w:rsidP="00E11BFA">
            <w:r>
              <w:t>Mean</w:t>
            </w:r>
          </w:p>
        </w:tc>
        <w:tc>
          <w:tcPr>
            <w:tcW w:w="1127" w:type="dxa"/>
          </w:tcPr>
          <w:p w:rsidR="00CE4534" w:rsidRDefault="00CE4534" w:rsidP="00E11BFA">
            <w:r>
              <w:t>Std</w:t>
            </w:r>
          </w:p>
        </w:tc>
        <w:tc>
          <w:tcPr>
            <w:tcW w:w="1127" w:type="dxa"/>
          </w:tcPr>
          <w:p w:rsidR="00CE4534" w:rsidRDefault="00CE4534" w:rsidP="00E11BFA">
            <w:r>
              <w:t>Min</w:t>
            </w:r>
          </w:p>
        </w:tc>
        <w:tc>
          <w:tcPr>
            <w:tcW w:w="1127" w:type="dxa"/>
          </w:tcPr>
          <w:p w:rsidR="00CE4534" w:rsidRDefault="00CE4534" w:rsidP="00E11BFA">
            <w:r>
              <w:t>25%</w:t>
            </w:r>
          </w:p>
        </w:tc>
        <w:tc>
          <w:tcPr>
            <w:tcW w:w="1127" w:type="dxa"/>
          </w:tcPr>
          <w:p w:rsidR="00CE4534" w:rsidRDefault="00CE4534" w:rsidP="00E11BFA">
            <w:r>
              <w:t>50%</w:t>
            </w:r>
          </w:p>
        </w:tc>
        <w:tc>
          <w:tcPr>
            <w:tcW w:w="1127" w:type="dxa"/>
          </w:tcPr>
          <w:p w:rsidR="00CE4534" w:rsidRDefault="00CE4534" w:rsidP="00E11BFA">
            <w:r>
              <w:t>75%</w:t>
            </w:r>
          </w:p>
        </w:tc>
        <w:tc>
          <w:tcPr>
            <w:tcW w:w="1127" w:type="dxa"/>
          </w:tcPr>
          <w:p w:rsidR="00CE4534" w:rsidRDefault="00CE4534" w:rsidP="00E11BFA">
            <w:r>
              <w:t>Max</w:t>
            </w:r>
          </w:p>
        </w:tc>
      </w:tr>
      <w:tr w:rsidR="00CE4534" w:rsidTr="00CE4534">
        <w:tc>
          <w:tcPr>
            <w:tcW w:w="1127" w:type="dxa"/>
          </w:tcPr>
          <w:p w:rsidR="00CE4534" w:rsidRDefault="00CE4534" w:rsidP="00E11BFA">
            <w:r>
              <w:t>10</w:t>
            </w:r>
          </w:p>
        </w:tc>
        <w:tc>
          <w:tcPr>
            <w:tcW w:w="1127" w:type="dxa"/>
          </w:tcPr>
          <w:p w:rsidR="00CE4534" w:rsidRDefault="00CE4534" w:rsidP="00E11BFA">
            <w:r>
              <w:t>42.2</w:t>
            </w:r>
          </w:p>
        </w:tc>
        <w:tc>
          <w:tcPr>
            <w:tcW w:w="1127" w:type="dxa"/>
          </w:tcPr>
          <w:p w:rsidR="00CE4534" w:rsidRDefault="00CE4534" w:rsidP="00E11BFA">
            <w:r>
              <w:t>69.292937</w:t>
            </w:r>
          </w:p>
        </w:tc>
        <w:tc>
          <w:tcPr>
            <w:tcW w:w="1127" w:type="dxa"/>
          </w:tcPr>
          <w:p w:rsidR="00CE4534" w:rsidRDefault="00CE4534" w:rsidP="00E11BFA">
            <w:r>
              <w:t>1</w:t>
            </w:r>
          </w:p>
        </w:tc>
        <w:tc>
          <w:tcPr>
            <w:tcW w:w="1127" w:type="dxa"/>
          </w:tcPr>
          <w:p w:rsidR="00CE4534" w:rsidRDefault="00CE4534" w:rsidP="00E11BFA">
            <w:r>
              <w:t>5</w:t>
            </w:r>
          </w:p>
        </w:tc>
        <w:tc>
          <w:tcPr>
            <w:tcW w:w="1127" w:type="dxa"/>
          </w:tcPr>
          <w:p w:rsidR="00CE4534" w:rsidRDefault="00CE4534" w:rsidP="00E11BFA">
            <w:r>
              <w:t>8</w:t>
            </w:r>
          </w:p>
        </w:tc>
        <w:tc>
          <w:tcPr>
            <w:tcW w:w="1127" w:type="dxa"/>
          </w:tcPr>
          <w:p w:rsidR="00CE4534" w:rsidRDefault="00CE4534" w:rsidP="00E11BFA">
            <w:r>
              <w:t>25.5</w:t>
            </w:r>
          </w:p>
        </w:tc>
        <w:tc>
          <w:tcPr>
            <w:tcW w:w="1127" w:type="dxa"/>
          </w:tcPr>
          <w:p w:rsidR="00CE4534" w:rsidRDefault="00CE4534" w:rsidP="00E11BFA">
            <w:r>
              <w:t>191</w:t>
            </w:r>
          </w:p>
        </w:tc>
      </w:tr>
    </w:tbl>
    <w:p w:rsidR="00457E03" w:rsidRDefault="00A4122A" w:rsidP="00A4122A">
      <w:pPr>
        <w:keepNext/>
        <w:jc w:val="right"/>
      </w:pPr>
      <w:r>
        <w:rPr>
          <w:noProof/>
          <w:color w:val="FF0000"/>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491200" cy="3783600"/>
            <wp:effectExtent l="0" t="0" r="4445" b="7620"/>
            <wp:wrapSquare wrapText="bothSides"/>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6.png"/>
                    <pic:cNvPicPr/>
                  </pic:nvPicPr>
                  <pic:blipFill>
                    <a:blip r:embed="rId10">
                      <a:extLst>
                        <a:ext uri="{28A0092B-C50C-407E-A947-70E740481C1C}">
                          <a14:useLocalDpi xmlns:a14="http://schemas.microsoft.com/office/drawing/2010/main" val="0"/>
                        </a:ext>
                      </a:extLst>
                    </a:blip>
                    <a:stretch>
                      <a:fillRect/>
                    </a:stretch>
                  </pic:blipFill>
                  <pic:spPr>
                    <a:xfrm>
                      <a:off x="0" y="0"/>
                      <a:ext cx="2491200" cy="3783600"/>
                    </a:xfrm>
                    <a:prstGeom prst="rect">
                      <a:avLst/>
                    </a:prstGeom>
                  </pic:spPr>
                </pic:pic>
              </a:graphicData>
            </a:graphic>
            <wp14:sizeRelH relativeFrom="page">
              <wp14:pctWidth>0</wp14:pctWidth>
            </wp14:sizeRelH>
            <wp14:sizeRelV relativeFrom="page">
              <wp14:pctHeight>0</wp14:pctHeight>
            </wp14:sizeRelV>
          </wp:anchor>
        </w:drawing>
      </w:r>
    </w:p>
    <w:p w:rsidR="009F5465" w:rsidRDefault="00295DC8" w:rsidP="00E11BFA">
      <w:r>
        <w:t xml:space="preserve">Descriptive statistics for </w:t>
      </w:r>
      <w:r w:rsidR="00FE1CBC">
        <w:t xml:space="preserve">the </w:t>
      </w:r>
      <w:r>
        <w:t xml:space="preserve">author </w:t>
      </w:r>
      <w:r w:rsidR="00487CEA">
        <w:t xml:space="preserve">count </w:t>
      </w:r>
      <w:r>
        <w:t>column were generated</w:t>
      </w:r>
      <w:r w:rsidR="009F5465">
        <w:t xml:space="preserve"> (above)</w:t>
      </w:r>
      <w:r>
        <w:t xml:space="preserve">. </w:t>
      </w:r>
    </w:p>
    <w:p w:rsidR="009F5465" w:rsidRPr="009F5465" w:rsidRDefault="009F5465" w:rsidP="002E75C6">
      <w:pPr>
        <w:pStyle w:val="Heading4"/>
      </w:pPr>
      <w:r w:rsidRPr="009F5465">
        <w:t>Finding #4:</w:t>
      </w:r>
    </w:p>
    <w:p w:rsidR="00111DA7" w:rsidRPr="00100259" w:rsidRDefault="00487CEA" w:rsidP="00E11BFA">
      <w:pPr>
        <w:rPr>
          <w:i/>
        </w:rPr>
      </w:pPr>
      <w:r w:rsidRPr="00100259">
        <w:rPr>
          <w:i/>
        </w:rPr>
        <w:t xml:space="preserve">The median of the author count is 8. With an upper quartile value of 25.5 </w:t>
      </w:r>
      <w:r w:rsidR="009F5465" w:rsidRPr="00100259">
        <w:rPr>
          <w:i/>
        </w:rPr>
        <w:t>and a max of 191 we can see that this dataset is skewed by the high counts contributed by 2 authors (Figure 3).</w:t>
      </w:r>
    </w:p>
    <w:p w:rsidR="00282A12" w:rsidRDefault="00EE1DC4" w:rsidP="00E11BFA">
      <w:pPr>
        <w:rPr>
          <w:color w:val="FF0000"/>
        </w:rPr>
      </w:pPr>
      <w:r w:rsidRPr="00EE1DC4">
        <w:t>A new data frame, df1,</w:t>
      </w:r>
      <w:r w:rsidR="00AB603B">
        <w:t xml:space="preserve"> </w:t>
      </w:r>
      <w:r w:rsidR="00B96E91">
        <w:t>was</w:t>
      </w:r>
      <w:r w:rsidR="00AB603B">
        <w:t xml:space="preserve"> created to calculate t</w:t>
      </w:r>
      <w:r w:rsidR="00D101C1">
        <w:t xml:space="preserve">he percentage of </w:t>
      </w:r>
      <w:r w:rsidR="00AB603B">
        <w:t>all revisions each author</w:t>
      </w:r>
      <w:r w:rsidR="00100259">
        <w:t xml:space="preserve"> was responsible for</w:t>
      </w:r>
      <w:r w:rsidR="008F498D">
        <w:t xml:space="preserve"> (Table 1)</w:t>
      </w:r>
      <w:r w:rsidR="00100259">
        <w:t>. These percentages are</w:t>
      </w:r>
      <w:r w:rsidR="00AB603B">
        <w:t xml:space="preserve"> plotted</w:t>
      </w:r>
      <w:r w:rsidR="00D76DD8">
        <w:t xml:space="preserve"> </w:t>
      </w:r>
      <w:r w:rsidR="00100259">
        <w:t xml:space="preserve">in </w:t>
      </w:r>
      <w:r w:rsidR="00D76DD8">
        <w:t>Figure 4 and Figure 5</w:t>
      </w:r>
      <w:r w:rsidR="00100259">
        <w:t xml:space="preserve"> as a line graph and pie chart respectively. </w:t>
      </w:r>
      <w:r w:rsidR="00841EBA">
        <w:t>Figure 4 mirrors the bar chart in Figure 3, while Figure 5 clearly displays the large proportion of the revisions contributed by Thomas and Jimmy. Figure 5 is clearly a more appropriate method of displaying these percentages.</w:t>
      </w:r>
    </w:p>
    <w:p w:rsidR="00A4122A" w:rsidRDefault="00583294" w:rsidP="00E11BFA">
      <w:pPr>
        <w:rPr>
          <w:color w:val="FF0000"/>
        </w:rPr>
      </w:pPr>
      <w:r>
        <w:rPr>
          <w:noProof/>
        </w:rPr>
        <mc:AlternateContent>
          <mc:Choice Requires="wps">
            <w:drawing>
              <wp:anchor distT="0" distB="0" distL="114300" distR="114300" simplePos="0" relativeHeight="251660288" behindDoc="0" locked="0" layoutInCell="1" allowOverlap="1" wp14:anchorId="2B20893A" wp14:editId="1A3D4D24">
                <wp:simplePos x="0" y="0"/>
                <wp:positionH relativeFrom="column">
                  <wp:posOffset>3611880</wp:posOffset>
                </wp:positionH>
                <wp:positionV relativeFrom="paragraph">
                  <wp:posOffset>4445</wp:posOffset>
                </wp:positionV>
                <wp:extent cx="24911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91105" cy="635"/>
                        </a:xfrm>
                        <a:prstGeom prst="rect">
                          <a:avLst/>
                        </a:prstGeom>
                        <a:solidFill>
                          <a:prstClr val="white"/>
                        </a:solidFill>
                        <a:ln>
                          <a:noFill/>
                        </a:ln>
                      </wps:spPr>
                      <wps:txbx>
                        <w:txbxContent>
                          <w:p w:rsidR="00316011" w:rsidRPr="004E57FF" w:rsidRDefault="00316011" w:rsidP="00583294">
                            <w:pPr>
                              <w:pStyle w:val="Caption"/>
                              <w:rPr>
                                <w:noProof/>
                                <w:color w:val="FF0000"/>
                              </w:rPr>
                            </w:pPr>
                            <w:r>
                              <w:t xml:space="preserve">Figure </w:t>
                            </w:r>
                            <w:r>
                              <w:fldChar w:fldCharType="begin"/>
                            </w:r>
                            <w:r>
                              <w:instrText xml:space="preserve"> SEQ Figure \* ARABIC </w:instrText>
                            </w:r>
                            <w:r>
                              <w:fldChar w:fldCharType="separate"/>
                            </w:r>
                            <w:r>
                              <w:rPr>
                                <w:noProof/>
                              </w:rPr>
                              <w:t>3</w:t>
                            </w:r>
                            <w:r>
                              <w:fldChar w:fldCharType="end"/>
                            </w:r>
                            <w:r>
                              <w:t>: Number of revisions by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0893A" id="_x0000_t202" coordsize="21600,21600" o:spt="202" path="m,l,21600r21600,l21600,xe">
                <v:stroke joinstyle="miter"/>
                <v:path gradientshapeok="t" o:connecttype="rect"/>
              </v:shapetype>
              <v:shape id="Text Box 2" o:spid="_x0000_s1026" type="#_x0000_t202" style="position:absolute;margin-left:284.4pt;margin-top:.35pt;width:196.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wmKwIAAF0EAAAOAAAAZHJzL2Uyb0RvYy54bWysVMGO0zAQvSPxD5bvNG1hVxA1XZWuipCq&#10;3ZVatGfXcRpLjseM3Sbl6xk7SRcWToiLO54ZP+e9N+7irmsMOyv0GmzBZ5MpZ8pKKLU9FvzbfvPu&#10;I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" stroked="f">
                <v:textbox style="mso-fit-shape-to-text:t" inset="0,0,0,0">
                  <w:txbxContent>
                    <w:p w:rsidR="00316011" w:rsidRPr="004E57FF" w:rsidRDefault="00316011" w:rsidP="00583294">
                      <w:pPr>
                        <w:pStyle w:val="Caption"/>
                        <w:rPr>
                          <w:noProof/>
                          <w:color w:val="FF0000"/>
                        </w:rPr>
                      </w:pPr>
                      <w:r>
                        <w:t xml:space="preserve">Figure </w:t>
                      </w:r>
                      <w:r>
                        <w:fldChar w:fldCharType="begin"/>
                      </w:r>
                      <w:r>
                        <w:instrText xml:space="preserve"> SEQ Figure \* ARABIC </w:instrText>
                      </w:r>
                      <w:r>
                        <w:fldChar w:fldCharType="separate"/>
                      </w:r>
                      <w:r>
                        <w:rPr>
                          <w:noProof/>
                        </w:rPr>
                        <w:t>3</w:t>
                      </w:r>
                      <w:r>
                        <w:fldChar w:fldCharType="end"/>
                      </w:r>
                      <w:r>
                        <w:t>: Number of revisions by author.</w:t>
                      </w:r>
                    </w:p>
                  </w:txbxContent>
                </v:textbox>
                <w10:wrap type="square"/>
              </v:shape>
            </w:pict>
          </mc:Fallback>
        </mc:AlternateContent>
      </w:r>
    </w:p>
    <w:p w:rsidR="00457E03" w:rsidRDefault="003A5897" w:rsidP="00457E03">
      <w:pPr>
        <w:keepNext/>
      </w:pPr>
      <w:r>
        <w:rPr>
          <w:noProof/>
          <w:color w:val="FF0000"/>
        </w:rPr>
        <w:lastRenderedPageBreak/>
        <w:drawing>
          <wp:inline distT="0" distB="0" distL="0" distR="0">
            <wp:extent cx="4941426" cy="3734651"/>
            <wp:effectExtent l="0" t="0" r="0" b="0"/>
            <wp:docPr id="7" name="Picture 7" descr="A picture containing racquetb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7.png"/>
                    <pic:cNvPicPr/>
                  </pic:nvPicPr>
                  <pic:blipFill>
                    <a:blip r:embed="rId11">
                      <a:extLst>
                        <a:ext uri="{28A0092B-C50C-407E-A947-70E740481C1C}">
                          <a14:useLocalDpi xmlns:a14="http://schemas.microsoft.com/office/drawing/2010/main" val="0"/>
                        </a:ext>
                      </a:extLst>
                    </a:blip>
                    <a:stretch>
                      <a:fillRect/>
                    </a:stretch>
                  </pic:blipFill>
                  <pic:spPr>
                    <a:xfrm>
                      <a:off x="0" y="0"/>
                      <a:ext cx="4941426" cy="3734651"/>
                    </a:xfrm>
                    <a:prstGeom prst="rect">
                      <a:avLst/>
                    </a:prstGeom>
                  </pic:spPr>
                </pic:pic>
              </a:graphicData>
            </a:graphic>
          </wp:inline>
        </w:drawing>
      </w:r>
    </w:p>
    <w:p w:rsidR="00457E03" w:rsidRDefault="00457E03" w:rsidP="00457E03">
      <w:pPr>
        <w:pStyle w:val="Caption"/>
      </w:pPr>
      <w:r>
        <w:t xml:space="preserve">Figure </w:t>
      </w:r>
      <w:r w:rsidR="00B96E91">
        <w:t>4</w:t>
      </w:r>
      <w:r w:rsidR="001D79AE">
        <w:t>: Percentage of all revisions contributed by each author.</w:t>
      </w:r>
    </w:p>
    <w:p w:rsidR="00457E03" w:rsidRDefault="003A5897" w:rsidP="00457E03">
      <w:pPr>
        <w:keepNext/>
      </w:pPr>
      <w:r>
        <w:rPr>
          <w:noProof/>
          <w:color w:val="FF0000"/>
        </w:rPr>
        <w:drawing>
          <wp:inline distT="0" distB="0" distL="0" distR="0">
            <wp:extent cx="5731510" cy="2493645"/>
            <wp:effectExtent l="0" t="0" r="2540" b="1905"/>
            <wp:docPr id="8" name="Picture 8"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93645"/>
                    </a:xfrm>
                    <a:prstGeom prst="rect">
                      <a:avLst/>
                    </a:prstGeom>
                  </pic:spPr>
                </pic:pic>
              </a:graphicData>
            </a:graphic>
          </wp:inline>
        </w:drawing>
      </w:r>
    </w:p>
    <w:p w:rsidR="003A5897" w:rsidRDefault="00457E03" w:rsidP="00457E03">
      <w:pPr>
        <w:pStyle w:val="Caption"/>
      </w:pPr>
      <w:r>
        <w:t xml:space="preserve">Figure </w:t>
      </w:r>
      <w:r w:rsidR="00B96E91">
        <w:t>5</w:t>
      </w:r>
      <w:r w:rsidR="004801FD">
        <w:t>: Percentage of all revisions contributed by each author.</w:t>
      </w:r>
    </w:p>
    <w:p w:rsidR="00105C28" w:rsidRDefault="00105C28"/>
    <w:p w:rsidR="008F498D" w:rsidRDefault="008F498D" w:rsidP="002E75C6">
      <w:pPr>
        <w:pStyle w:val="Heading3"/>
      </w:pPr>
      <w:r w:rsidRPr="008F498D">
        <w:t>Date Analysis</w:t>
      </w:r>
    </w:p>
    <w:p w:rsidR="003B7625" w:rsidRDefault="00175BE7" w:rsidP="003B7625">
      <w:r>
        <w:t xml:space="preserve">The </w:t>
      </w:r>
      <w:r w:rsidR="000926EC">
        <w:t xml:space="preserve">date column </w:t>
      </w:r>
      <w:r w:rsidR="00A34752">
        <w:t>was</w:t>
      </w:r>
      <w:r w:rsidR="000926EC">
        <w:t xml:space="preserve"> plotted by count to illustrate the temporal span and frequency of when the revisions were made</w:t>
      </w:r>
      <w:r w:rsidR="00D76DD8">
        <w:t xml:space="preserve"> (Figure 6).</w:t>
      </w:r>
      <w:r w:rsidR="00FE1CBC">
        <w:t xml:space="preserve"> From this plot we can see that on most dates between 1 and 2.5 revisions were made.</w:t>
      </w:r>
    </w:p>
    <w:p w:rsidR="00D76DD8" w:rsidRDefault="003A5897" w:rsidP="003B7625">
      <w:r>
        <w:rPr>
          <w:noProof/>
          <w:color w:val="FF0000"/>
        </w:rPr>
        <w:lastRenderedPageBreak/>
        <w:drawing>
          <wp:inline distT="0" distB="0" distL="0" distR="0">
            <wp:extent cx="4237200" cy="4539600"/>
            <wp:effectExtent l="0" t="0" r="0" b="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9.png"/>
                    <pic:cNvPicPr/>
                  </pic:nvPicPr>
                  <pic:blipFill>
                    <a:blip r:embed="rId13">
                      <a:extLst>
                        <a:ext uri="{28A0092B-C50C-407E-A947-70E740481C1C}">
                          <a14:useLocalDpi xmlns:a14="http://schemas.microsoft.com/office/drawing/2010/main" val="0"/>
                        </a:ext>
                      </a:extLst>
                    </a:blip>
                    <a:stretch>
                      <a:fillRect/>
                    </a:stretch>
                  </pic:blipFill>
                  <pic:spPr>
                    <a:xfrm>
                      <a:off x="0" y="0"/>
                      <a:ext cx="4237200" cy="4539600"/>
                    </a:xfrm>
                    <a:prstGeom prst="rect">
                      <a:avLst/>
                    </a:prstGeom>
                  </pic:spPr>
                </pic:pic>
              </a:graphicData>
            </a:graphic>
          </wp:inline>
        </w:drawing>
      </w:r>
    </w:p>
    <w:p w:rsidR="003A5897" w:rsidRDefault="00D76DD8" w:rsidP="00D76DD8">
      <w:pPr>
        <w:pStyle w:val="Caption"/>
        <w:rPr>
          <w:color w:val="FF0000"/>
        </w:rPr>
      </w:pPr>
      <w:r>
        <w:t xml:space="preserve">Figure </w:t>
      </w:r>
      <w:r w:rsidR="00B96E91">
        <w:t>6</w:t>
      </w:r>
      <w:r w:rsidR="00A34752">
        <w:t>: Revision date</w:t>
      </w:r>
      <w:r w:rsidR="00E91E61">
        <w:t>s.</w:t>
      </w:r>
    </w:p>
    <w:p w:rsidR="00013FFE" w:rsidRDefault="00013FFE" w:rsidP="00013FFE">
      <w:r>
        <w:t xml:space="preserve">Descriptive statistics for </w:t>
      </w:r>
      <w:r w:rsidR="00FE1CBC">
        <w:t xml:space="preserve">the </w:t>
      </w:r>
      <w:r>
        <w:t>date column</w:t>
      </w:r>
      <w:r w:rsidR="00FE1CBC">
        <w:t xml:space="preserve"> were generated</w:t>
      </w:r>
      <w:r w:rsidR="00377A94">
        <w:t>. An average of 5 revisions were made per unique date, with the most revisions on one date being 19.</w:t>
      </w:r>
    </w:p>
    <w:tbl>
      <w:tblPr>
        <w:tblStyle w:val="TableGrid"/>
        <w:tblW w:w="0" w:type="auto"/>
        <w:tblInd w:w="488" w:type="dxa"/>
        <w:tblLook w:val="04A0" w:firstRow="1" w:lastRow="0" w:firstColumn="1" w:lastColumn="0" w:noHBand="0" w:noVBand="1"/>
      </w:tblPr>
      <w:tblGrid>
        <w:gridCol w:w="993"/>
        <w:gridCol w:w="1053"/>
        <w:gridCol w:w="1053"/>
        <w:gridCol w:w="988"/>
        <w:gridCol w:w="988"/>
        <w:gridCol w:w="988"/>
        <w:gridCol w:w="988"/>
        <w:gridCol w:w="989"/>
      </w:tblGrid>
      <w:tr w:rsidR="00013FFE" w:rsidTr="00013FFE">
        <w:tc>
          <w:tcPr>
            <w:tcW w:w="993" w:type="dxa"/>
          </w:tcPr>
          <w:p w:rsidR="00013FFE" w:rsidRDefault="00013FFE" w:rsidP="002B0070">
            <w:r>
              <w:t>Count</w:t>
            </w:r>
          </w:p>
        </w:tc>
        <w:tc>
          <w:tcPr>
            <w:tcW w:w="1053" w:type="dxa"/>
          </w:tcPr>
          <w:p w:rsidR="00013FFE" w:rsidRDefault="00013FFE" w:rsidP="002B0070">
            <w:r>
              <w:t>Mean</w:t>
            </w:r>
          </w:p>
        </w:tc>
        <w:tc>
          <w:tcPr>
            <w:tcW w:w="1053" w:type="dxa"/>
          </w:tcPr>
          <w:p w:rsidR="00013FFE" w:rsidRDefault="00013FFE" w:rsidP="002B0070">
            <w:r>
              <w:t>Std</w:t>
            </w:r>
          </w:p>
        </w:tc>
        <w:tc>
          <w:tcPr>
            <w:tcW w:w="988" w:type="dxa"/>
          </w:tcPr>
          <w:p w:rsidR="00013FFE" w:rsidRDefault="00013FFE" w:rsidP="002B0070">
            <w:r>
              <w:t>Min</w:t>
            </w:r>
          </w:p>
        </w:tc>
        <w:tc>
          <w:tcPr>
            <w:tcW w:w="988" w:type="dxa"/>
          </w:tcPr>
          <w:p w:rsidR="00013FFE" w:rsidRDefault="00013FFE" w:rsidP="002B0070">
            <w:r>
              <w:t>25%</w:t>
            </w:r>
          </w:p>
        </w:tc>
        <w:tc>
          <w:tcPr>
            <w:tcW w:w="988" w:type="dxa"/>
          </w:tcPr>
          <w:p w:rsidR="00013FFE" w:rsidRDefault="00013FFE" w:rsidP="002B0070">
            <w:r>
              <w:t>50%</w:t>
            </w:r>
          </w:p>
        </w:tc>
        <w:tc>
          <w:tcPr>
            <w:tcW w:w="988" w:type="dxa"/>
          </w:tcPr>
          <w:p w:rsidR="00013FFE" w:rsidRDefault="00013FFE" w:rsidP="002B0070">
            <w:r>
              <w:t>75%</w:t>
            </w:r>
          </w:p>
        </w:tc>
        <w:tc>
          <w:tcPr>
            <w:tcW w:w="989" w:type="dxa"/>
          </w:tcPr>
          <w:p w:rsidR="00013FFE" w:rsidRDefault="00013FFE" w:rsidP="002B0070">
            <w:r>
              <w:t>Max</w:t>
            </w:r>
          </w:p>
        </w:tc>
      </w:tr>
      <w:tr w:rsidR="00013FFE" w:rsidTr="00013FFE">
        <w:tc>
          <w:tcPr>
            <w:tcW w:w="993" w:type="dxa"/>
          </w:tcPr>
          <w:p w:rsidR="00013FFE" w:rsidRDefault="00D63B16" w:rsidP="002B0070">
            <w:r>
              <w:t>76</w:t>
            </w:r>
          </w:p>
        </w:tc>
        <w:tc>
          <w:tcPr>
            <w:tcW w:w="1053" w:type="dxa"/>
          </w:tcPr>
          <w:p w:rsidR="00013FFE" w:rsidRDefault="00D63B16" w:rsidP="002B0070">
            <w:r>
              <w:t>5.552632</w:t>
            </w:r>
          </w:p>
        </w:tc>
        <w:tc>
          <w:tcPr>
            <w:tcW w:w="1053" w:type="dxa"/>
          </w:tcPr>
          <w:p w:rsidR="00013FFE" w:rsidRDefault="00D63B16" w:rsidP="002B0070">
            <w:r>
              <w:t>3.889798</w:t>
            </w:r>
          </w:p>
        </w:tc>
        <w:tc>
          <w:tcPr>
            <w:tcW w:w="988" w:type="dxa"/>
          </w:tcPr>
          <w:p w:rsidR="00013FFE" w:rsidRDefault="00D63B16" w:rsidP="002B0070">
            <w:r>
              <w:t>1</w:t>
            </w:r>
          </w:p>
        </w:tc>
        <w:tc>
          <w:tcPr>
            <w:tcW w:w="988" w:type="dxa"/>
          </w:tcPr>
          <w:p w:rsidR="00013FFE" w:rsidRDefault="00D63B16" w:rsidP="002B0070">
            <w:r>
              <w:t>2.75</w:t>
            </w:r>
          </w:p>
        </w:tc>
        <w:tc>
          <w:tcPr>
            <w:tcW w:w="988" w:type="dxa"/>
          </w:tcPr>
          <w:p w:rsidR="00013FFE" w:rsidRDefault="00D63B16" w:rsidP="002B0070">
            <w:r>
              <w:t>5</w:t>
            </w:r>
          </w:p>
        </w:tc>
        <w:tc>
          <w:tcPr>
            <w:tcW w:w="988" w:type="dxa"/>
          </w:tcPr>
          <w:p w:rsidR="00013FFE" w:rsidRDefault="00D63B16" w:rsidP="002B0070">
            <w:r>
              <w:t>7.5</w:t>
            </w:r>
          </w:p>
        </w:tc>
        <w:tc>
          <w:tcPr>
            <w:tcW w:w="989" w:type="dxa"/>
          </w:tcPr>
          <w:p w:rsidR="00013FFE" w:rsidRDefault="00D63B16" w:rsidP="002B0070">
            <w:r>
              <w:t>19</w:t>
            </w:r>
          </w:p>
        </w:tc>
      </w:tr>
    </w:tbl>
    <w:p w:rsidR="003B7625" w:rsidRDefault="003B7625" w:rsidP="002E75C6">
      <w:pPr>
        <w:pStyle w:val="Heading4"/>
      </w:pPr>
    </w:p>
    <w:p w:rsidR="00377A94" w:rsidRPr="00377A94" w:rsidRDefault="00377A94" w:rsidP="002E75C6">
      <w:pPr>
        <w:pStyle w:val="Heading4"/>
      </w:pPr>
      <w:r w:rsidRPr="00377A94">
        <w:t>Finding #5:</w:t>
      </w:r>
    </w:p>
    <w:p w:rsidR="00FE1CBC" w:rsidRPr="00377A94" w:rsidRDefault="00FE1CBC" w:rsidP="006E01CE">
      <w:pPr>
        <w:rPr>
          <w:i/>
        </w:rPr>
      </w:pPr>
      <w:r w:rsidRPr="00377A94">
        <w:rPr>
          <w:i/>
        </w:rPr>
        <w:t xml:space="preserve">As the mean and median </w:t>
      </w:r>
      <w:r w:rsidR="00653038" w:rsidRPr="00377A94">
        <w:rPr>
          <w:i/>
        </w:rPr>
        <w:t xml:space="preserve">are almost the same value (5 and 5.55 respectively) we </w:t>
      </w:r>
      <w:r w:rsidR="009E09D3">
        <w:rPr>
          <w:i/>
        </w:rPr>
        <w:t>may</w:t>
      </w:r>
      <w:r w:rsidR="00653038" w:rsidRPr="00377A94">
        <w:rPr>
          <w:i/>
        </w:rPr>
        <w:t xml:space="preserve"> assume that this is an almost symmetrical </w:t>
      </w:r>
      <w:r w:rsidR="000741B1">
        <w:rPr>
          <w:i/>
        </w:rPr>
        <w:t>relationship between date and revisions,</w:t>
      </w:r>
      <w:r w:rsidR="00043F72" w:rsidRPr="00377A94">
        <w:rPr>
          <w:i/>
        </w:rPr>
        <w:t xml:space="preserve"> with zero skewness.</w:t>
      </w:r>
      <w:r w:rsidR="005C15C2">
        <w:rPr>
          <w:i/>
        </w:rPr>
        <w:t xml:space="preserve"> Revisions appear to be made on a routine basis.</w:t>
      </w:r>
    </w:p>
    <w:p w:rsidR="00330B37" w:rsidRDefault="00C16039" w:rsidP="00FD5334">
      <w:r w:rsidRPr="00EE1DC4">
        <w:t>A new data frame</w:t>
      </w:r>
      <w:r>
        <w:t>, df2</w:t>
      </w:r>
      <w:r w:rsidRPr="00EE1DC4">
        <w:t>,</w:t>
      </w:r>
      <w:r>
        <w:t xml:space="preserve"> was created and sorted to display the dates when most revisions were entered</w:t>
      </w:r>
      <w:r w:rsidR="00FD5334">
        <w:t xml:space="preserve">. </w:t>
      </w:r>
      <w:r>
        <w:t>Table 2 shows the highest 10 counts</w:t>
      </w:r>
      <w:r w:rsidR="00816EC3">
        <w:t xml:space="preserve"> which make up 30.33% of the total 76 dates when revisions were entered.</w:t>
      </w:r>
    </w:p>
    <w:p w:rsidR="003B7625" w:rsidRDefault="003B7625" w:rsidP="002E75C6">
      <w:pPr>
        <w:pStyle w:val="Heading4"/>
      </w:pPr>
    </w:p>
    <w:p w:rsidR="00330B37" w:rsidRPr="00330B37" w:rsidRDefault="00330B37" w:rsidP="002E75C6">
      <w:pPr>
        <w:pStyle w:val="Heading4"/>
      </w:pPr>
      <w:r w:rsidRPr="00330B37">
        <w:t>Finding #6:</w:t>
      </w:r>
    </w:p>
    <w:p w:rsidR="00FD5334" w:rsidRPr="00330B37" w:rsidRDefault="00330B37" w:rsidP="00FD5334">
      <w:pPr>
        <w:rPr>
          <w:i/>
        </w:rPr>
      </w:pPr>
      <w:r w:rsidRPr="00330B37">
        <w:rPr>
          <w:i/>
        </w:rPr>
        <w:t>The most popular date for making revisions was 04/08/2015.</w:t>
      </w:r>
      <w:r w:rsidR="00C16039" w:rsidRPr="00330B37">
        <w:rPr>
          <w:i/>
        </w:rPr>
        <w:t xml:space="preserve"> </w:t>
      </w:r>
    </w:p>
    <w:p w:rsidR="003B7625" w:rsidRDefault="003B7625" w:rsidP="00FD5334">
      <w:pPr>
        <w:pStyle w:val="Caption"/>
        <w:keepNext/>
      </w:pPr>
    </w:p>
    <w:p w:rsidR="00FD5334" w:rsidRDefault="00FD5334" w:rsidP="00FD5334">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rPr>
          <w:noProof/>
        </w:rPr>
        <w:t>: Dates when most revisions took place.</w:t>
      </w:r>
    </w:p>
    <w:tbl>
      <w:tblPr>
        <w:tblStyle w:val="TableGrid"/>
        <w:tblW w:w="6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851"/>
        <w:gridCol w:w="1002"/>
      </w:tblGrid>
      <w:tr w:rsidR="00FD5334" w:rsidTr="004770C4">
        <w:tc>
          <w:tcPr>
            <w:tcW w:w="5098" w:type="dxa"/>
          </w:tcPr>
          <w:p w:rsidR="00FD5334" w:rsidRPr="00EB102C" w:rsidRDefault="00FD5334" w:rsidP="00316011">
            <w:pPr>
              <w:rPr>
                <w:b/>
              </w:rPr>
            </w:pPr>
            <w:r>
              <w:rPr>
                <w:b/>
              </w:rPr>
              <w:t>Date</w:t>
            </w:r>
          </w:p>
        </w:tc>
        <w:tc>
          <w:tcPr>
            <w:tcW w:w="851" w:type="dxa"/>
          </w:tcPr>
          <w:p w:rsidR="00FD5334" w:rsidRPr="00EB102C" w:rsidRDefault="00FD5334" w:rsidP="00316011">
            <w:pPr>
              <w:rPr>
                <w:b/>
              </w:rPr>
            </w:pPr>
            <w:r w:rsidRPr="00EB102C">
              <w:rPr>
                <w:b/>
              </w:rPr>
              <w:t>Count</w:t>
            </w:r>
          </w:p>
        </w:tc>
        <w:tc>
          <w:tcPr>
            <w:tcW w:w="1002" w:type="dxa"/>
          </w:tcPr>
          <w:p w:rsidR="00FD5334" w:rsidRPr="00EB102C" w:rsidRDefault="00FD5334" w:rsidP="00316011">
            <w:pPr>
              <w:rPr>
                <w:b/>
              </w:rPr>
            </w:pPr>
            <w:r>
              <w:rPr>
                <w:b/>
              </w:rPr>
              <w:t>% Total</w:t>
            </w:r>
          </w:p>
        </w:tc>
      </w:tr>
      <w:tr w:rsidR="00FD5334" w:rsidTr="004770C4">
        <w:tc>
          <w:tcPr>
            <w:tcW w:w="5098" w:type="dxa"/>
          </w:tcPr>
          <w:p w:rsidR="00FD5334" w:rsidRDefault="00FD5334" w:rsidP="00316011">
            <w:r>
              <w:lastRenderedPageBreak/>
              <w:t>04/08/2015</w:t>
            </w:r>
          </w:p>
        </w:tc>
        <w:tc>
          <w:tcPr>
            <w:tcW w:w="851" w:type="dxa"/>
          </w:tcPr>
          <w:p w:rsidR="00FD5334" w:rsidRDefault="00FD5334" w:rsidP="00316011">
            <w:r>
              <w:t>19</w:t>
            </w:r>
          </w:p>
        </w:tc>
        <w:tc>
          <w:tcPr>
            <w:tcW w:w="1002" w:type="dxa"/>
          </w:tcPr>
          <w:p w:rsidR="00FD5334" w:rsidRDefault="00FD5334" w:rsidP="00316011">
            <w:r>
              <w:t>4.5</w:t>
            </w:r>
          </w:p>
        </w:tc>
      </w:tr>
      <w:tr w:rsidR="00FD5334" w:rsidTr="004770C4">
        <w:tc>
          <w:tcPr>
            <w:tcW w:w="5098" w:type="dxa"/>
          </w:tcPr>
          <w:p w:rsidR="00FD5334" w:rsidRDefault="00FD5334" w:rsidP="00316011">
            <w:r>
              <w:t>13/07/2015</w:t>
            </w:r>
          </w:p>
        </w:tc>
        <w:tc>
          <w:tcPr>
            <w:tcW w:w="851" w:type="dxa"/>
          </w:tcPr>
          <w:p w:rsidR="00FD5334" w:rsidRDefault="00FD5334" w:rsidP="00316011">
            <w:r>
              <w:t>14</w:t>
            </w:r>
          </w:p>
        </w:tc>
        <w:tc>
          <w:tcPr>
            <w:tcW w:w="1002" w:type="dxa"/>
          </w:tcPr>
          <w:p w:rsidR="00FD5334" w:rsidRDefault="00FD5334" w:rsidP="00316011">
            <w:r>
              <w:t>3.32</w:t>
            </w:r>
          </w:p>
        </w:tc>
      </w:tr>
      <w:tr w:rsidR="00FD5334" w:rsidTr="004770C4">
        <w:tc>
          <w:tcPr>
            <w:tcW w:w="5098" w:type="dxa"/>
          </w:tcPr>
          <w:p w:rsidR="00FD5334" w:rsidRDefault="00FD5334" w:rsidP="00316011">
            <w:r>
              <w:t>29/10/2015</w:t>
            </w:r>
          </w:p>
        </w:tc>
        <w:tc>
          <w:tcPr>
            <w:tcW w:w="851" w:type="dxa"/>
          </w:tcPr>
          <w:p w:rsidR="00FD5334" w:rsidRDefault="00FD5334" w:rsidP="00316011">
            <w:r>
              <w:t>13</w:t>
            </w:r>
          </w:p>
        </w:tc>
        <w:tc>
          <w:tcPr>
            <w:tcW w:w="1002" w:type="dxa"/>
          </w:tcPr>
          <w:p w:rsidR="00FD5334" w:rsidRDefault="00FD5334" w:rsidP="00316011">
            <w:r>
              <w:t>3.08</w:t>
            </w:r>
          </w:p>
        </w:tc>
      </w:tr>
      <w:tr w:rsidR="00FD5334" w:rsidTr="004770C4">
        <w:tc>
          <w:tcPr>
            <w:tcW w:w="5098" w:type="dxa"/>
          </w:tcPr>
          <w:p w:rsidR="00FD5334" w:rsidRDefault="00FD5334" w:rsidP="00316011">
            <w:r>
              <w:t>15/07/2015</w:t>
            </w:r>
          </w:p>
        </w:tc>
        <w:tc>
          <w:tcPr>
            <w:tcW w:w="851" w:type="dxa"/>
          </w:tcPr>
          <w:p w:rsidR="00FD5334" w:rsidRDefault="00FD5334" w:rsidP="00316011">
            <w:r>
              <w:t>13</w:t>
            </w:r>
          </w:p>
        </w:tc>
        <w:tc>
          <w:tcPr>
            <w:tcW w:w="1002" w:type="dxa"/>
          </w:tcPr>
          <w:p w:rsidR="00FD5334" w:rsidRDefault="00FD5334" w:rsidP="00316011">
            <w:r>
              <w:t>3.08</w:t>
            </w:r>
          </w:p>
        </w:tc>
      </w:tr>
      <w:tr w:rsidR="00FD5334" w:rsidTr="004770C4">
        <w:tc>
          <w:tcPr>
            <w:tcW w:w="5098" w:type="dxa"/>
          </w:tcPr>
          <w:p w:rsidR="00FD5334" w:rsidRDefault="00FD5334" w:rsidP="00316011">
            <w:r>
              <w:t>20/11/2015</w:t>
            </w:r>
          </w:p>
        </w:tc>
        <w:tc>
          <w:tcPr>
            <w:tcW w:w="851" w:type="dxa"/>
          </w:tcPr>
          <w:p w:rsidR="00FD5334" w:rsidRDefault="00FD5334" w:rsidP="00316011">
            <w:r>
              <w:t>12</w:t>
            </w:r>
          </w:p>
        </w:tc>
        <w:tc>
          <w:tcPr>
            <w:tcW w:w="1002" w:type="dxa"/>
          </w:tcPr>
          <w:p w:rsidR="00FD5334" w:rsidRDefault="00FD5334" w:rsidP="00316011">
            <w:r>
              <w:t>2.84</w:t>
            </w:r>
          </w:p>
        </w:tc>
      </w:tr>
      <w:tr w:rsidR="00FD5334" w:rsidTr="004770C4">
        <w:tc>
          <w:tcPr>
            <w:tcW w:w="5098" w:type="dxa"/>
          </w:tcPr>
          <w:p w:rsidR="00FD5334" w:rsidRDefault="00FD5334" w:rsidP="00316011">
            <w:r>
              <w:t>09/10/2015</w:t>
            </w:r>
          </w:p>
        </w:tc>
        <w:tc>
          <w:tcPr>
            <w:tcW w:w="851" w:type="dxa"/>
          </w:tcPr>
          <w:p w:rsidR="00FD5334" w:rsidRDefault="00FD5334" w:rsidP="00316011">
            <w:r>
              <w:t>12</w:t>
            </w:r>
          </w:p>
        </w:tc>
        <w:tc>
          <w:tcPr>
            <w:tcW w:w="1002" w:type="dxa"/>
          </w:tcPr>
          <w:p w:rsidR="00FD5334" w:rsidRDefault="00FD5334" w:rsidP="00316011">
            <w:r>
              <w:t>2.84</w:t>
            </w:r>
          </w:p>
        </w:tc>
      </w:tr>
      <w:tr w:rsidR="00FD5334" w:rsidTr="004770C4">
        <w:tc>
          <w:tcPr>
            <w:tcW w:w="5098" w:type="dxa"/>
          </w:tcPr>
          <w:p w:rsidR="00FD5334" w:rsidRDefault="00FD5334" w:rsidP="00316011">
            <w:r>
              <w:t>12/11/2015</w:t>
            </w:r>
          </w:p>
        </w:tc>
        <w:tc>
          <w:tcPr>
            <w:tcW w:w="851" w:type="dxa"/>
          </w:tcPr>
          <w:p w:rsidR="00FD5334" w:rsidRDefault="00FD5334" w:rsidP="00316011">
            <w:r>
              <w:t>12</w:t>
            </w:r>
          </w:p>
        </w:tc>
        <w:tc>
          <w:tcPr>
            <w:tcW w:w="1002" w:type="dxa"/>
          </w:tcPr>
          <w:p w:rsidR="00FD5334" w:rsidRDefault="00FD5334" w:rsidP="00316011">
            <w:r>
              <w:t>2.84</w:t>
            </w:r>
          </w:p>
        </w:tc>
      </w:tr>
      <w:tr w:rsidR="00FD5334" w:rsidTr="004770C4">
        <w:tc>
          <w:tcPr>
            <w:tcW w:w="5098" w:type="dxa"/>
          </w:tcPr>
          <w:p w:rsidR="00FD5334" w:rsidRDefault="00FD5334" w:rsidP="00316011">
            <w:r>
              <w:t>26/11/2015</w:t>
            </w:r>
          </w:p>
        </w:tc>
        <w:tc>
          <w:tcPr>
            <w:tcW w:w="851" w:type="dxa"/>
          </w:tcPr>
          <w:p w:rsidR="00FD5334" w:rsidRDefault="00FD5334" w:rsidP="00316011">
            <w:r>
              <w:t>11</w:t>
            </w:r>
          </w:p>
        </w:tc>
        <w:tc>
          <w:tcPr>
            <w:tcW w:w="1002" w:type="dxa"/>
          </w:tcPr>
          <w:p w:rsidR="00FD5334" w:rsidRDefault="00FD5334" w:rsidP="00316011">
            <w:r>
              <w:t>2.61</w:t>
            </w:r>
          </w:p>
        </w:tc>
      </w:tr>
      <w:tr w:rsidR="00FD5334" w:rsidTr="004770C4">
        <w:trPr>
          <w:trHeight w:val="58"/>
        </w:trPr>
        <w:tc>
          <w:tcPr>
            <w:tcW w:w="5098" w:type="dxa"/>
          </w:tcPr>
          <w:p w:rsidR="00FD5334" w:rsidRDefault="00FD5334" w:rsidP="00316011">
            <w:r>
              <w:t>22/10/2015</w:t>
            </w:r>
          </w:p>
        </w:tc>
        <w:tc>
          <w:tcPr>
            <w:tcW w:w="851" w:type="dxa"/>
          </w:tcPr>
          <w:p w:rsidR="00FD5334" w:rsidRDefault="00FD5334" w:rsidP="00316011">
            <w:r>
              <w:t>11</w:t>
            </w:r>
          </w:p>
        </w:tc>
        <w:tc>
          <w:tcPr>
            <w:tcW w:w="1002" w:type="dxa"/>
          </w:tcPr>
          <w:p w:rsidR="00FD5334" w:rsidRDefault="00FD5334" w:rsidP="00316011">
            <w:r>
              <w:t>2.61</w:t>
            </w:r>
          </w:p>
        </w:tc>
      </w:tr>
      <w:tr w:rsidR="00FD5334" w:rsidTr="004770C4">
        <w:tc>
          <w:tcPr>
            <w:tcW w:w="5098" w:type="dxa"/>
          </w:tcPr>
          <w:p w:rsidR="00FD5334" w:rsidRDefault="00FD5334" w:rsidP="00316011">
            <w:r>
              <w:t>02/11/2015</w:t>
            </w:r>
          </w:p>
        </w:tc>
        <w:tc>
          <w:tcPr>
            <w:tcW w:w="851" w:type="dxa"/>
          </w:tcPr>
          <w:p w:rsidR="00FD5334" w:rsidRDefault="00FD5334" w:rsidP="00316011">
            <w:r>
              <w:t>11</w:t>
            </w:r>
          </w:p>
        </w:tc>
        <w:tc>
          <w:tcPr>
            <w:tcW w:w="1002" w:type="dxa"/>
          </w:tcPr>
          <w:p w:rsidR="00FD5334" w:rsidRDefault="00FD5334" w:rsidP="00316011">
            <w:r>
              <w:t>2.61</w:t>
            </w:r>
          </w:p>
        </w:tc>
      </w:tr>
    </w:tbl>
    <w:p w:rsidR="00FD5334" w:rsidRDefault="00FD5334" w:rsidP="00FD5334">
      <w:pPr>
        <w:rPr>
          <w:color w:val="FF0000"/>
        </w:rPr>
      </w:pPr>
    </w:p>
    <w:p w:rsidR="003B7625" w:rsidRDefault="004770C4" w:rsidP="004770C4">
      <w:r>
        <w:t xml:space="preserve">Using </w:t>
      </w:r>
      <w:r w:rsidR="006E01CE">
        <w:t xml:space="preserve">df2 the percentage of </w:t>
      </w:r>
      <w:r w:rsidR="006C6391">
        <w:t>all revisions occurring on each date</w:t>
      </w:r>
      <w:r w:rsidR="006E01CE">
        <w:t xml:space="preserve"> </w:t>
      </w:r>
      <w:r>
        <w:t>was</w:t>
      </w:r>
      <w:r w:rsidR="006E01CE">
        <w:t xml:space="preserve"> calculated</w:t>
      </w:r>
      <w:r w:rsidR="006C6391">
        <w:t xml:space="preserve"> (Table 2</w:t>
      </w:r>
      <w:r w:rsidR="006E01CE">
        <w:t>) and plotted</w:t>
      </w:r>
      <w:r w:rsidR="00D76DD8">
        <w:t xml:space="preserve"> (Figure 7 and Figure 8).</w:t>
      </w:r>
      <w:r w:rsidR="0054298D">
        <w:t xml:space="preserve"> The pie chart in Figure 8 supports the assumption that the data are almost symmetrical with almost zero skewness – clearly a pie chart is not a useful method of displaying this type of data distribution.</w:t>
      </w:r>
      <w:r w:rsidR="00993C86">
        <w:t xml:space="preserve"> The line chart in Figure 7 shows the same data as in Figure 8 but the small range in the percentage of revisions</w:t>
      </w:r>
      <w:r w:rsidR="00F66196">
        <w:t xml:space="preserve"> is clear here. </w:t>
      </w:r>
    </w:p>
    <w:p w:rsidR="00D76DD8" w:rsidRDefault="0054298D" w:rsidP="004770C4">
      <w:r>
        <w:t xml:space="preserve"> </w:t>
      </w:r>
      <w:r w:rsidR="003A5897">
        <w:rPr>
          <w:noProof/>
          <w:color w:val="FF0000"/>
        </w:rPr>
        <w:drawing>
          <wp:inline distT="0" distB="0" distL="0" distR="0">
            <wp:extent cx="3891600" cy="29880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10.png"/>
                    <pic:cNvPicPr/>
                  </pic:nvPicPr>
                  <pic:blipFill>
                    <a:blip r:embed="rId14">
                      <a:extLst>
                        <a:ext uri="{28A0092B-C50C-407E-A947-70E740481C1C}">
                          <a14:useLocalDpi xmlns:a14="http://schemas.microsoft.com/office/drawing/2010/main" val="0"/>
                        </a:ext>
                      </a:extLst>
                    </a:blip>
                    <a:stretch>
                      <a:fillRect/>
                    </a:stretch>
                  </pic:blipFill>
                  <pic:spPr>
                    <a:xfrm>
                      <a:off x="0" y="0"/>
                      <a:ext cx="3891600" cy="2988000"/>
                    </a:xfrm>
                    <a:prstGeom prst="rect">
                      <a:avLst/>
                    </a:prstGeom>
                  </pic:spPr>
                </pic:pic>
              </a:graphicData>
            </a:graphic>
          </wp:inline>
        </w:drawing>
      </w:r>
    </w:p>
    <w:p w:rsidR="00D76DD8" w:rsidRDefault="00D76DD8" w:rsidP="00D76DD8">
      <w:pPr>
        <w:pStyle w:val="Caption"/>
      </w:pPr>
      <w:r>
        <w:t xml:space="preserve">Figure </w:t>
      </w:r>
      <w:r w:rsidR="00B96E91">
        <w:t>7</w:t>
      </w:r>
      <w:r w:rsidR="004770C4">
        <w:t>: Percentage of total revisions made per date.</w:t>
      </w:r>
    </w:p>
    <w:p w:rsidR="00D76DD8" w:rsidRDefault="003A5897" w:rsidP="00D76DD8">
      <w:pPr>
        <w:keepNext/>
      </w:pPr>
      <w:r>
        <w:rPr>
          <w:noProof/>
          <w:color w:val="FF0000"/>
        </w:rPr>
        <w:lastRenderedPageBreak/>
        <w:drawing>
          <wp:inline distT="0" distB="0" distL="0" distR="0">
            <wp:extent cx="4522230" cy="302328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11.png"/>
                    <pic:cNvPicPr/>
                  </pic:nvPicPr>
                  <pic:blipFill>
                    <a:blip r:embed="rId15">
                      <a:extLst>
                        <a:ext uri="{28A0092B-C50C-407E-A947-70E740481C1C}">
                          <a14:useLocalDpi xmlns:a14="http://schemas.microsoft.com/office/drawing/2010/main" val="0"/>
                        </a:ext>
                      </a:extLst>
                    </a:blip>
                    <a:stretch>
                      <a:fillRect/>
                    </a:stretch>
                  </pic:blipFill>
                  <pic:spPr>
                    <a:xfrm>
                      <a:off x="0" y="0"/>
                      <a:ext cx="4522230" cy="3023289"/>
                    </a:xfrm>
                    <a:prstGeom prst="rect">
                      <a:avLst/>
                    </a:prstGeom>
                  </pic:spPr>
                </pic:pic>
              </a:graphicData>
            </a:graphic>
          </wp:inline>
        </w:drawing>
      </w:r>
    </w:p>
    <w:p w:rsidR="003A5897" w:rsidRDefault="00D76DD8" w:rsidP="00D76DD8">
      <w:pPr>
        <w:pStyle w:val="Caption"/>
      </w:pPr>
      <w:r>
        <w:t xml:space="preserve">Figure </w:t>
      </w:r>
      <w:r w:rsidR="00B96E91">
        <w:t>8</w:t>
      </w:r>
      <w:r w:rsidR="00C63F8B">
        <w:t>: Per</w:t>
      </w:r>
      <w:r w:rsidR="00A8399D">
        <w:t>centage of total revisions made per date.</w:t>
      </w:r>
    </w:p>
    <w:p w:rsidR="003B7625" w:rsidRDefault="003B7625" w:rsidP="002E75C6">
      <w:pPr>
        <w:pStyle w:val="Heading3"/>
      </w:pPr>
    </w:p>
    <w:p w:rsidR="00655FDC" w:rsidRDefault="00655FDC" w:rsidP="002E75C6">
      <w:pPr>
        <w:pStyle w:val="Heading3"/>
      </w:pPr>
      <w:r w:rsidRPr="00655FDC">
        <w:t>Supervised V’s Unsupervised Analysis</w:t>
      </w:r>
    </w:p>
    <w:p w:rsidR="00655FDC" w:rsidRDefault="00655FDC" w:rsidP="00655FDC">
      <w:r>
        <w:t>As mentioned previously</w:t>
      </w:r>
      <w:r w:rsidR="0048111E">
        <w:t>,</w:t>
      </w:r>
      <w:r>
        <w:t xml:space="preserve"> </w:t>
      </w:r>
      <w:r w:rsidR="0048111E">
        <w:t>most of</w:t>
      </w:r>
      <w:r>
        <w:t xml:space="preserve"> the author column contains mostly first names, with a potential outlier in the form of an automated entry.</w:t>
      </w:r>
      <w:r w:rsidR="00213757">
        <w:t xml:space="preserve"> </w:t>
      </w:r>
      <w:r w:rsidR="005C2E27">
        <w:t xml:space="preserve">This is likely the result of unsupervised revisions, as opposed to the supervised revisions made by the named authors (Table 1). </w:t>
      </w:r>
      <w:r w:rsidR="0048111E">
        <w:t>The percentage of supervised and unsupervised revisions of the total revisions are derived by merging data frames (df (original data), and df1 (author summary)), and calculating the percentage of the total revisions into a new data frame, dfnew, for plotting</w:t>
      </w:r>
      <w:r w:rsidR="00FB3A39">
        <w:t xml:space="preserve"> (Table 3</w:t>
      </w:r>
      <w:r w:rsidR="00D76DD8">
        <w:t>, Figure 9).</w:t>
      </w:r>
    </w:p>
    <w:p w:rsidR="008A381E" w:rsidRPr="006324E3" w:rsidRDefault="008A381E" w:rsidP="002E75C6">
      <w:pPr>
        <w:pStyle w:val="Heading4"/>
      </w:pPr>
      <w:r w:rsidRPr="006324E3">
        <w:t>Finding #7:</w:t>
      </w:r>
    </w:p>
    <w:p w:rsidR="008A381E" w:rsidRPr="006324E3" w:rsidRDefault="00EA60BF" w:rsidP="00655FDC">
      <w:pPr>
        <w:rPr>
          <w:i/>
        </w:rPr>
      </w:pPr>
      <w:r w:rsidRPr="006324E3">
        <w:rPr>
          <w:i/>
        </w:rPr>
        <w:t>Most of</w:t>
      </w:r>
      <w:r w:rsidR="008A381E" w:rsidRPr="006324E3">
        <w:rPr>
          <w:i/>
        </w:rPr>
        <w:t xml:space="preserve"> revisions are supervised</w:t>
      </w:r>
      <w:r>
        <w:rPr>
          <w:i/>
        </w:rPr>
        <w:t>, 95%,</w:t>
      </w:r>
      <w:r w:rsidR="008A381E" w:rsidRPr="006324E3">
        <w:rPr>
          <w:i/>
        </w:rPr>
        <w:t xml:space="preserve"> with only 5</w:t>
      </w:r>
      <w:r w:rsidR="001D07F9" w:rsidRPr="006324E3">
        <w:rPr>
          <w:i/>
        </w:rPr>
        <w:t>% unsupervised.</w:t>
      </w:r>
      <w:r w:rsidR="008A381E" w:rsidRPr="006324E3">
        <w:rPr>
          <w:i/>
        </w:rPr>
        <w:t xml:space="preserve"> </w:t>
      </w:r>
    </w:p>
    <w:p w:rsidR="00457E03" w:rsidRDefault="00457E03" w:rsidP="00457E03">
      <w:pPr>
        <w:pStyle w:val="Caption"/>
        <w:keepNext/>
      </w:pPr>
      <w:r>
        <w:t xml:space="preserve">Table </w:t>
      </w:r>
      <w:r w:rsidR="002B0070">
        <w:fldChar w:fldCharType="begin"/>
      </w:r>
      <w:r w:rsidR="002B0070">
        <w:instrText xml:space="preserve"> SEQ Table \* ARABIC </w:instrText>
      </w:r>
      <w:r w:rsidR="002B0070">
        <w:fldChar w:fldCharType="separate"/>
      </w:r>
      <w:r>
        <w:rPr>
          <w:noProof/>
        </w:rPr>
        <w:t>3</w:t>
      </w:r>
      <w:r w:rsidR="002B0070">
        <w:rPr>
          <w:noProof/>
        </w:rPr>
        <w:fldChar w:fldCharType="end"/>
      </w:r>
      <w:r w:rsidR="00113B2A">
        <w:rPr>
          <w:noProof/>
        </w:rPr>
        <w:t>: Supervised v’s unsupervised revisions.</w:t>
      </w:r>
    </w:p>
    <w:tbl>
      <w:tblPr>
        <w:tblStyle w:val="TableGrid"/>
        <w:tblW w:w="0" w:type="auto"/>
        <w:tblInd w:w="415" w:type="dxa"/>
        <w:tblLook w:val="04A0" w:firstRow="1" w:lastRow="0" w:firstColumn="1" w:lastColumn="0" w:noHBand="0" w:noVBand="1"/>
      </w:tblPr>
      <w:tblGrid>
        <w:gridCol w:w="1512"/>
        <w:gridCol w:w="1754"/>
      </w:tblGrid>
      <w:tr w:rsidR="00FB3A39" w:rsidTr="00FB3A39">
        <w:tc>
          <w:tcPr>
            <w:tcW w:w="1512" w:type="dxa"/>
          </w:tcPr>
          <w:p w:rsidR="00FB3A39" w:rsidRDefault="00FB3A39" w:rsidP="00655FDC">
            <w:r>
              <w:t>Supervised %</w:t>
            </w:r>
          </w:p>
        </w:tc>
        <w:tc>
          <w:tcPr>
            <w:tcW w:w="1754" w:type="dxa"/>
          </w:tcPr>
          <w:p w:rsidR="00FB3A39" w:rsidRDefault="00FB3A39" w:rsidP="00655FDC">
            <w:r>
              <w:t>Unsupervised %</w:t>
            </w:r>
          </w:p>
        </w:tc>
      </w:tr>
      <w:tr w:rsidR="00FB3A39" w:rsidTr="00FB3A39">
        <w:tc>
          <w:tcPr>
            <w:tcW w:w="1512" w:type="dxa"/>
          </w:tcPr>
          <w:p w:rsidR="00FB3A39" w:rsidRDefault="00FB3A39" w:rsidP="00655FDC">
            <w:r>
              <w:t>94.31</w:t>
            </w:r>
          </w:p>
        </w:tc>
        <w:tc>
          <w:tcPr>
            <w:tcW w:w="1754" w:type="dxa"/>
          </w:tcPr>
          <w:p w:rsidR="00FB3A39" w:rsidRDefault="00FB3A39" w:rsidP="00655FDC">
            <w:r>
              <w:t>5.69</w:t>
            </w:r>
          </w:p>
        </w:tc>
      </w:tr>
    </w:tbl>
    <w:p w:rsidR="003B7625" w:rsidRDefault="003B7625" w:rsidP="00D76DD8">
      <w:pPr>
        <w:keepNext/>
        <w:rPr>
          <w:noProof/>
        </w:rPr>
      </w:pPr>
    </w:p>
    <w:p w:rsidR="00D76DD8" w:rsidRDefault="003A5897" w:rsidP="00D76DD8">
      <w:pPr>
        <w:keepNext/>
      </w:pPr>
      <w:r>
        <w:rPr>
          <w:noProof/>
        </w:rPr>
        <w:drawing>
          <wp:inline distT="0" distB="0" distL="0" distR="0">
            <wp:extent cx="6112800" cy="3240000"/>
            <wp:effectExtent l="0" t="0" r="2540" b="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12.png"/>
                    <pic:cNvPicPr/>
                  </pic:nvPicPr>
                  <pic:blipFill>
                    <a:blip r:embed="rId16">
                      <a:extLst>
                        <a:ext uri="{28A0092B-C50C-407E-A947-70E740481C1C}">
                          <a14:useLocalDpi xmlns:a14="http://schemas.microsoft.com/office/drawing/2010/main" val="0"/>
                        </a:ext>
                      </a:extLst>
                    </a:blip>
                    <a:stretch>
                      <a:fillRect/>
                    </a:stretch>
                  </pic:blipFill>
                  <pic:spPr>
                    <a:xfrm>
                      <a:off x="0" y="0"/>
                      <a:ext cx="6112800" cy="3240000"/>
                    </a:xfrm>
                    <a:prstGeom prst="rect">
                      <a:avLst/>
                    </a:prstGeom>
                  </pic:spPr>
                </pic:pic>
              </a:graphicData>
            </a:graphic>
          </wp:inline>
        </w:drawing>
      </w:r>
    </w:p>
    <w:p w:rsidR="00FB3A39" w:rsidRPr="00655FDC" w:rsidRDefault="00D76DD8" w:rsidP="00D76DD8">
      <w:pPr>
        <w:pStyle w:val="Caption"/>
      </w:pPr>
      <w:r>
        <w:t xml:space="preserve">Figure </w:t>
      </w:r>
      <w:r w:rsidR="00B96E91">
        <w:t>9</w:t>
      </w:r>
      <w:r w:rsidR="00316011">
        <w:t xml:space="preserve">: </w:t>
      </w:r>
      <w:r w:rsidR="00A7154A">
        <w:t>Supervised v’s unsupervised revisions.</w:t>
      </w:r>
    </w:p>
    <w:p w:rsidR="000926EC" w:rsidRPr="008F498D" w:rsidRDefault="000926EC" w:rsidP="008F498D"/>
    <w:p w:rsidR="008F498D" w:rsidRDefault="008F498D" w:rsidP="00E11BFA"/>
    <w:p w:rsidR="00AB603B" w:rsidRPr="00EE1DC4" w:rsidRDefault="00AB603B" w:rsidP="00E11BFA"/>
    <w:sectPr w:rsidR="00AB603B" w:rsidRPr="00EE1DC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EAE" w:rsidRDefault="005F4EAE" w:rsidP="003F22EF">
      <w:pPr>
        <w:spacing w:after="0" w:line="240" w:lineRule="auto"/>
      </w:pPr>
      <w:r>
        <w:separator/>
      </w:r>
    </w:p>
  </w:endnote>
  <w:endnote w:type="continuationSeparator" w:id="0">
    <w:p w:rsidR="005F4EAE" w:rsidRDefault="005F4EAE" w:rsidP="003F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718607"/>
      <w:docPartObj>
        <w:docPartGallery w:val="Page Numbers (Bottom of Page)"/>
        <w:docPartUnique/>
      </w:docPartObj>
    </w:sdtPr>
    <w:sdtEndPr>
      <w:rPr>
        <w:noProof/>
      </w:rPr>
    </w:sdtEndPr>
    <w:sdtContent>
      <w:p w:rsidR="00316011" w:rsidRDefault="00316011">
        <w:pPr>
          <w:pStyle w:val="Footer"/>
          <w:jc w:val="right"/>
        </w:pPr>
        <w:r>
          <w:fldChar w:fldCharType="begin"/>
        </w:r>
        <w:r>
          <w:instrText xml:space="preserve"> PAGE   \* MERGEFORMAT </w:instrText>
        </w:r>
        <w:r>
          <w:fldChar w:fldCharType="separate"/>
        </w:r>
        <w:r w:rsidR="001762F5">
          <w:rPr>
            <w:noProof/>
          </w:rPr>
          <w:t>1</w:t>
        </w:r>
        <w:r>
          <w:rPr>
            <w:noProof/>
          </w:rPr>
          <w:fldChar w:fldCharType="end"/>
        </w:r>
      </w:p>
    </w:sdtContent>
  </w:sdt>
  <w:p w:rsidR="00316011" w:rsidRDefault="0000162E">
    <w:pPr>
      <w:pStyle w:val="Footer"/>
    </w:pPr>
    <w:r>
      <w:t>Claire FitzGerald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EAE" w:rsidRDefault="005F4EAE" w:rsidP="003F22EF">
      <w:pPr>
        <w:spacing w:after="0" w:line="240" w:lineRule="auto"/>
      </w:pPr>
      <w:r>
        <w:separator/>
      </w:r>
    </w:p>
  </w:footnote>
  <w:footnote w:type="continuationSeparator" w:id="0">
    <w:p w:rsidR="005F4EAE" w:rsidRDefault="005F4EAE" w:rsidP="003F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11" w:rsidRDefault="00316011">
    <w:pPr>
      <w:pStyle w:val="Header"/>
    </w:pPr>
    <w:r>
      <w:t>Student No. 10363676</w:t>
    </w:r>
    <w:r>
      <w:tab/>
    </w:r>
    <w:r>
      <w:tab/>
      <w:t>Programming for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B6C80"/>
    <w:multiLevelType w:val="hybridMultilevel"/>
    <w:tmpl w:val="BBBE18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A3511A8"/>
    <w:multiLevelType w:val="hybridMultilevel"/>
    <w:tmpl w:val="179ACD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9E"/>
    <w:rsid w:val="0000162E"/>
    <w:rsid w:val="00005F61"/>
    <w:rsid w:val="00013FFE"/>
    <w:rsid w:val="00042D02"/>
    <w:rsid w:val="00043F72"/>
    <w:rsid w:val="000741B1"/>
    <w:rsid w:val="000926EC"/>
    <w:rsid w:val="000A10F9"/>
    <w:rsid w:val="000C7DE2"/>
    <w:rsid w:val="00100259"/>
    <w:rsid w:val="00105C28"/>
    <w:rsid w:val="00111DA7"/>
    <w:rsid w:val="00113B2A"/>
    <w:rsid w:val="00175BE7"/>
    <w:rsid w:val="001762F5"/>
    <w:rsid w:val="001D07F9"/>
    <w:rsid w:val="001D79AE"/>
    <w:rsid w:val="00213757"/>
    <w:rsid w:val="00282A12"/>
    <w:rsid w:val="00295DC8"/>
    <w:rsid w:val="002B0070"/>
    <w:rsid w:val="002E75C6"/>
    <w:rsid w:val="00316011"/>
    <w:rsid w:val="00330B37"/>
    <w:rsid w:val="00367122"/>
    <w:rsid w:val="00377A94"/>
    <w:rsid w:val="003926FD"/>
    <w:rsid w:val="003A5897"/>
    <w:rsid w:val="003B7625"/>
    <w:rsid w:val="003E7700"/>
    <w:rsid w:val="003F22EF"/>
    <w:rsid w:val="00455079"/>
    <w:rsid w:val="00457E03"/>
    <w:rsid w:val="00470A18"/>
    <w:rsid w:val="004770C4"/>
    <w:rsid w:val="004801FD"/>
    <w:rsid w:val="0048111E"/>
    <w:rsid w:val="00487CEA"/>
    <w:rsid w:val="004C17AF"/>
    <w:rsid w:val="004D585F"/>
    <w:rsid w:val="005142EF"/>
    <w:rsid w:val="0054298D"/>
    <w:rsid w:val="005828EE"/>
    <w:rsid w:val="00583294"/>
    <w:rsid w:val="005C15C2"/>
    <w:rsid w:val="005C2E27"/>
    <w:rsid w:val="005F4EAE"/>
    <w:rsid w:val="006324E3"/>
    <w:rsid w:val="00653038"/>
    <w:rsid w:val="00655FDC"/>
    <w:rsid w:val="0069526F"/>
    <w:rsid w:val="006C6391"/>
    <w:rsid w:val="006D249B"/>
    <w:rsid w:val="006E01CE"/>
    <w:rsid w:val="006E7349"/>
    <w:rsid w:val="00752632"/>
    <w:rsid w:val="00787B60"/>
    <w:rsid w:val="007C2D23"/>
    <w:rsid w:val="007D1C18"/>
    <w:rsid w:val="008169C3"/>
    <w:rsid w:val="00816EC3"/>
    <w:rsid w:val="00841EBA"/>
    <w:rsid w:val="00847D16"/>
    <w:rsid w:val="008A381E"/>
    <w:rsid w:val="008D6D3B"/>
    <w:rsid w:val="008E5E6B"/>
    <w:rsid w:val="008F498D"/>
    <w:rsid w:val="009423A1"/>
    <w:rsid w:val="00947B9E"/>
    <w:rsid w:val="00985D62"/>
    <w:rsid w:val="00993C86"/>
    <w:rsid w:val="009E09D3"/>
    <w:rsid w:val="009F5465"/>
    <w:rsid w:val="00A00C70"/>
    <w:rsid w:val="00A079DF"/>
    <w:rsid w:val="00A34752"/>
    <w:rsid w:val="00A4122A"/>
    <w:rsid w:val="00A51C05"/>
    <w:rsid w:val="00A7154A"/>
    <w:rsid w:val="00A81EFC"/>
    <w:rsid w:val="00A8399D"/>
    <w:rsid w:val="00A92BCE"/>
    <w:rsid w:val="00AB603B"/>
    <w:rsid w:val="00AF6180"/>
    <w:rsid w:val="00B0119E"/>
    <w:rsid w:val="00B444C2"/>
    <w:rsid w:val="00B9037F"/>
    <w:rsid w:val="00B96E91"/>
    <w:rsid w:val="00BB3AFF"/>
    <w:rsid w:val="00C16039"/>
    <w:rsid w:val="00C63F8B"/>
    <w:rsid w:val="00CB282E"/>
    <w:rsid w:val="00CE4534"/>
    <w:rsid w:val="00CF45AA"/>
    <w:rsid w:val="00D101C1"/>
    <w:rsid w:val="00D4687C"/>
    <w:rsid w:val="00D57558"/>
    <w:rsid w:val="00D578A3"/>
    <w:rsid w:val="00D63B16"/>
    <w:rsid w:val="00D7579E"/>
    <w:rsid w:val="00D76DD8"/>
    <w:rsid w:val="00DB3A12"/>
    <w:rsid w:val="00E11BFA"/>
    <w:rsid w:val="00E84584"/>
    <w:rsid w:val="00E91E61"/>
    <w:rsid w:val="00EA60BF"/>
    <w:rsid w:val="00EB102C"/>
    <w:rsid w:val="00EE1DC4"/>
    <w:rsid w:val="00F24694"/>
    <w:rsid w:val="00F372A7"/>
    <w:rsid w:val="00F527D1"/>
    <w:rsid w:val="00F576B2"/>
    <w:rsid w:val="00F66196"/>
    <w:rsid w:val="00F66CD0"/>
    <w:rsid w:val="00FB3A39"/>
    <w:rsid w:val="00FD5334"/>
    <w:rsid w:val="00FE1C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CD5B"/>
  <w15:chartTrackingRefBased/>
  <w15:docId w15:val="{6E57AA7B-C945-4FF9-A49C-9F718316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75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D1"/>
    <w:pPr>
      <w:ind w:left="720"/>
      <w:contextualSpacing/>
    </w:pPr>
  </w:style>
  <w:style w:type="table" w:styleId="TableGrid">
    <w:name w:val="Table Grid"/>
    <w:basedOn w:val="TableNormal"/>
    <w:uiPriority w:val="39"/>
    <w:rsid w:val="00816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7E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F2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2EF"/>
  </w:style>
  <w:style w:type="paragraph" w:styleId="Footer">
    <w:name w:val="footer"/>
    <w:basedOn w:val="Normal"/>
    <w:link w:val="FooterChar"/>
    <w:uiPriority w:val="99"/>
    <w:unhideWhenUsed/>
    <w:rsid w:val="003F2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2EF"/>
  </w:style>
  <w:style w:type="character" w:customStyle="1" w:styleId="Heading1Char">
    <w:name w:val="Heading 1 Char"/>
    <w:basedOn w:val="DefaultParagraphFont"/>
    <w:link w:val="Heading1"/>
    <w:uiPriority w:val="9"/>
    <w:rsid w:val="002E7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75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75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75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BB7A3-4F3B-419E-A823-27CB7D06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Fitzgerald</dc:creator>
  <cp:keywords/>
  <dc:description/>
  <cp:lastModifiedBy>Claire Fitzgerald</cp:lastModifiedBy>
  <cp:revision>2</cp:revision>
  <dcterms:created xsi:type="dcterms:W3CDTF">2017-12-09T21:53:00Z</dcterms:created>
  <dcterms:modified xsi:type="dcterms:W3CDTF">2017-12-09T21:53:00Z</dcterms:modified>
</cp:coreProperties>
</file>