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  <w:jc w:val="right"/>
      </w:pPr>
      <w:r>
        <w:t>(</w:t>
        <w:t>4</w:t>
      </w:r>
      <w:r>
        <w:t xml:space="preserve">) </w:t>
      </w:r>
      <w:r>
        <w:rPr>
          <w:rFonts w:ascii="Times New Roman" w:hAnsi="Times New Roman"/>
        </w:rPr>
        <w:t>gramm.</w:t>
      </w:r>
    </w:p>
    <w:p>
      <w:pPr>
        <w:spacing w:before="0" w:after="0"/>
        <w:jc w:val="right"/>
      </w:pPr>
      <w:r>
        <w:t>(</w:t>
        <w:t>7</w:t>
      </w:r>
      <w:r>
        <w:t xml:space="preserve">) </w:t>
      </w:r>
      <w:r>
        <w:rPr>
          <w:rFonts w:ascii="Times New Roman" w:hAnsi="Times New Roman"/>
        </w:rPr>
        <w:t>om.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Times New Roman" w:hAnsi="Times New Roman"/>
        </w:rPr>
        <w:t>pass.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ιβʹ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οἶδα</w:t>
      </w:r>
    </w:p>
    <w:p>
      <w:pPr>
        <w:spacing w:before="0" w:after="0"/>
        <w:jc w:val="right"/>
      </w:pPr>
      <w:r>
        <w:t>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διά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πρεσβεία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θεραπεία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χρεία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παιδοποιΐα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ἀδικία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ὁδοιπορία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αἰτία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δώδεκα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ἀλλά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πρόσχημα</w:t>
      </w:r>
    </w:p>
    <w:p>
      <w:pPr>
        <w:spacing w:before="0" w:after="0"/>
        <w:jc w:val="right"/>
      </w:pPr>
      <w:r>
        <w:t>(</w:t>
        <w:t>4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παρά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κατά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Times New Roman" w:hAnsi="Times New Roman"/>
        </w:rPr>
        <w:t>μετά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Ἰακώβ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οὐδέ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τε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γῆ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δίκη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εἰρήνη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ταπεινοφροσύνη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πάντη</w:t>
      </w:r>
    </w:p>
    <w:p>
      <w:pPr>
        <w:spacing w:before="0" w:after="0"/>
        <w:jc w:val="right"/>
      </w:pPr>
      <w:r>
        <w:t>(</w:t>
        <w:t>6</w:t>
        <w:t xml:space="preserve"> + 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καί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πάλαι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δύναμαι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αἰνίσσομαι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ἀφίημι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φημί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εἰμί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ἐπί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περί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ἐκ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Ἀβραάμ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Χαναάν</w:t>
      </w:r>
    </w:p>
    <w:p>
      <w:pPr>
        <w:spacing w:before="0" w:after="0"/>
        <w:jc w:val="right"/>
      </w:pPr>
      <w:r>
        <w:t>(</w:t>
        <w:t>4</w:t>
      </w:r>
      <w:r>
        <w:t xml:space="preserve">) </w:t>
      </w:r>
      <w:r>
        <w:rPr>
          <w:rFonts w:ascii="Times New Roman" w:hAnsi="Times New Roman"/>
        </w:rPr>
        <w:t>κἄν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μέν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εἶδον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μνημεῖον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σημεῖον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ἐγκώμιον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πρότερον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ἄρχων</w:t>
      </w:r>
    </w:p>
    <w:p>
      <w:pPr>
        <w:spacing w:before="0" w:after="0"/>
        <w:jc w:val="right"/>
      </w:pPr>
      <w:r>
        <w:t>(</w:t>
        <w:t>11</w:t>
        <w:t xml:space="preserve"> + </w:t>
        <w:t>6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ὁ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μέγας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Ἡρώδης</w:t>
      </w:r>
    </w:p>
    <w:p>
      <w:pPr>
        <w:spacing w:before="0" w:after="0"/>
        <w:jc w:val="right"/>
      </w:pPr>
      <w:r>
        <w:t>(</w:t>
        <w:t>5</w:t>
      </w:r>
      <w:r>
        <w:t xml:space="preserve">) </w:t>
      </w:r>
      <w:r>
        <w:rPr>
          <w:rFonts w:ascii="Times New Roman" w:hAnsi="Times New Roman"/>
        </w:rPr>
        <w:t>μονογενής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ἑξῆς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μαθητής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εἰς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αἴσθησις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ἀνάκλισις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τίς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τὶς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Ἰάκωβος</w:t>
      </w:r>
    </w:p>
    <w:p>
      <w:pPr>
        <w:spacing w:before="0" w:after="0"/>
        <w:jc w:val="right"/>
      </w:pPr>
      <w:r>
        <w:t>(</w:t>
        <w:t>1</w:t>
        <w:t xml:space="preserve"> + 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λόγος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θεός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βίος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τέλειος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Κύριος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κύριος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υἱός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τόκος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γάμος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κοινωνός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πρός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ἀναίσθητος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Αἴγυπτος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Χριστός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Times New Roman" w:hAnsi="Times New Roman"/>
        </w:rPr>
        <w:t>αὐτός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οὗτος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τοσоῦτος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κορυφός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ἄτυφος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βασιλεύς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πάντως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εἰκότως</w:t>
      </w:r>
    </w:p>
    <w:p>
      <w:pPr>
        <w:spacing w:before="0" w:after="0"/>
        <w:jc w:val="right"/>
      </w:pPr>
      <w:r>
        <w:t>(</w:t>
        <w:t>5</w:t>
        <w:t xml:space="preserve"> + 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οὐ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καθόλου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ἑαυτοῦ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σφριγάω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τιμάω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διατρίβω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ἐγώ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λέγω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δείδω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ποιέω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ἀρκέω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ἀμελέω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φωνέω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ἀγνοέω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εὐσωματέω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μαστίζω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ὑπερκλύζω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γιγνώσκω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μέλλω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ἄνω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μανθάνω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προβαίνω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δεσμόω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σταυρόω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πιστόω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ὀπίσω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ὑποτάττω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φρίττω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καταλύω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ὑπερβλύω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Times New Roman" w:hAnsi="Times New Roman"/>
        </w:rPr>
        <w:t>ἀκούω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Times New Roman" w:hAnsi="Times New Roman"/>
        </w:rPr>
        <w:t>ἔχω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Times New Roman" w:hAnsi="Times New Roman"/>
        </w:rPr>
        <w:t>ὑπάρχω</w:t>
      </w:r>
    </w:p>
    <w:p>
      <w:pPr>
        <w:spacing w:before="0" w:after="0"/>
        <w:jc w:val="right"/>
      </w:pPr>
      <w:r>
        <w:t>(</w:t>
        <w:t>5</w:t>
      </w:r>
      <w:r>
        <w:t xml:space="preserve">) </w:t>
      </w:r>
      <w:r>
        <w:rPr>
          <w:rFonts w:ascii="Times New Roman" w:hAnsi="Times New Roman"/>
        </w:rPr>
        <w:t>Ø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