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αἰτία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вна</w:t>
      </w:r>
      <w:r>
        <w:t xml:space="preserve"> (</w:t>
        <w:t>1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ἀλλά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нъ</w:t>
      </w:r>
      <w:r>
        <w:t xml:space="preserve"> (</w:t>
        <w:t>2</w:t>
      </w:r>
      <w:r>
        <w:t xml:space="preserve">): </w:t>
      </w:r>
      <w:r>
        <w:t>12/67a16</w:t>
      </w:r>
      <w:r>
        <w:rPr>
          <w:vertAlign w:val="superscript"/>
        </w:rPr>
        <w:t>MPbPcPdPa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βασιλεύς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цѣсарь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βίος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γάμος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жентва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жентва → молтва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γῆ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  <w:r>
        <w:t xml:space="preserve">;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δείδω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δεσμόω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вѧꙁат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4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Acc.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δίκη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2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εἶδον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въꙁьрѣт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εἰκότως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стнѫ → въ &amp; стна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εἰρήνη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ἐξαπορέω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неаꙗн въврѣщ → въ &amp; неаꙗн &amp; въврѣщ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ἔχω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власт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Ἰάκωβος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ιβʹ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  → аще &amp;  conj.</w:t>
      </w:r>
      <w:r>
        <w:t xml:space="preserve"> (</w:t>
        <w:t>1</w:t>
      </w:r>
      <w:r>
        <w:t xml:space="preserve">): </w:t>
      </w:r>
      <w:r>
        <w:t>27/131a21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καταλύω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λέγω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μαστίζω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бт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6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9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  <w:r>
        <w:t xml:space="preserve">; </w:t>
      </w:r>
      <w:r>
        <w:t>2/W169a17</w:t>
      </w:r>
      <w:r>
        <w:t xml:space="preserve">; </w:t>
      </w:r>
      <w:r>
        <w:t>2/W169b23</w:t>
      </w:r>
      <w:r>
        <w:t xml:space="preserve">; </w:t>
      </w:r>
      <w:r>
        <w:t>19/94d8</w:t>
      </w:r>
      <w:r>
        <w:rPr>
          <w:vertAlign w:val="superscript"/>
        </w:rPr>
        <w:t>Ch</w:t>
      </w:r>
      <w:r>
        <w:t xml:space="preserve">; 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38/181a19</w:t>
      </w:r>
      <w:r>
        <w:rPr>
          <w:vertAlign w:val="superscript"/>
        </w:rPr>
        <w:t>Cs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5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παιδοποιΐα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жентва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πάντως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περί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περί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πρεσβεία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старѣшьство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&amp; спѣт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σημεῖον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MPbPa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τίς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ὑπακούω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ὑπάρχω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ὑποτάττω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ὑποτεταγμένος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φωνέω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гласт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Χριστός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12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27/131b2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MPbPcPa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1</w:t>
      </w:r>
      <w:r>
        <w:t xml:space="preserve">): </w:t>
      </w:r>
      <w:r>
        <w:t>19/95d18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  <w:rPr>
      <w:rFonts w:ascii="Times New Roman" w:hAnsi="Times New Roman"/>
    </w:r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