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аꙁ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55"/>
        </w:rPr>
        <w:t>бьма</w:t>
      </w:r>
      <w:r>
        <w:t>/</w:t>
      </w:r>
      <w:r>
        <w:rPr>
          <w:rFonts w:ascii="Times New Roman" w:hAnsi="Times New Roman"/>
          <w:color w:val="55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</w:t>
      </w:r>
      <w:r>
        <w:t xml:space="preserve"> (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55"/>
        </w:rPr>
        <w:t>боудеть•</w:t>
      </w:r>
      <w:r>
        <w:t>/</w:t>
      </w:r>
      <w:r>
        <w:rPr>
          <w:rFonts w:ascii="Times New Roman" w:hAnsi="Times New Roman"/>
          <w:color w:val="55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55"/>
        </w:rPr>
        <w:t>внам</w:t>
      </w:r>
      <w:r>
        <w:t>/</w:t>
      </w:r>
      <w:r>
        <w:rPr>
          <w:rFonts w:ascii="Times New Roman" w:hAnsi="Times New Roman"/>
          <w:color w:val="550000"/>
        </w:rPr>
        <w:t>αἰτιῶν C</w:t>
      </w:r>
      <w:r>
        <w:t xml:space="preserve"> (</w:t>
      </w:r>
      <w:r>
        <w:t>6/33a6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55"/>
        </w:rPr>
        <w:t>владеть</w:t>
      </w:r>
      <w:r>
        <w:t>/</w:t>
      </w:r>
      <w:r>
        <w:rPr>
          <w:rFonts w:ascii="Times New Roman" w:hAnsi="Times New Roman"/>
          <w:color w:val="55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въꙁьрть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вьсею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вѣдѣл бꙑхомъ WG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55"/>
        </w:rPr>
        <w:t>вѧжема</w:t>
      </w:r>
      <w:r>
        <w:t>/</w:t>
      </w:r>
      <w:r>
        <w:rPr>
          <w:rFonts w:ascii="Times New Roman" w:hAnsi="Times New Roman"/>
          <w:color w:val="55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глас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жентва WG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55"/>
        </w:rPr>
        <w:t>жентвь</w:t>
      </w:r>
      <w:r>
        <w:t>/</w:t>
      </w:r>
      <w:r>
        <w:rPr>
          <w:rFonts w:ascii="Times New Roman" w:hAnsi="Times New Roman"/>
          <w:color w:val="55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55"/>
        </w:rPr>
        <w:t>ₓ ꙁемьнꙑ</w:t>
      </w:r>
      <w:r>
        <w:t>/</w:t>
      </w:r>
      <w:r>
        <w:rPr>
          <w:rFonts w:ascii="Times New Roman" w:hAnsi="Times New Roman"/>
          <w:color w:val="55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55"/>
        </w:rPr>
        <w:t>ꙁнаменв ₓ</w:t>
      </w:r>
      <w:r>
        <w:t>/</w:t>
      </w:r>
      <w:r>
        <w:rPr>
          <w:rFonts w:ascii="Times New Roman" w:hAnsi="Times New Roman"/>
          <w:color w:val="55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</w:t>
      </w:r>
      <w:r>
        <w:t xml:space="preserve"> (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</w:t>
      </w:r>
      <w:r>
        <w:t xml:space="preserve"> (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л WGH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л WG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</w:t>
      </w:r>
      <w:r>
        <w:t xml:space="preserve"> (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55"/>
        </w:rPr>
        <w:t>мрно• ₓ</w:t>
      </w:r>
      <w:r>
        <w:t>/</w:t>
      </w:r>
      <w:r>
        <w:rPr>
          <w:rFonts w:ascii="Times New Roman" w:hAnsi="Times New Roman"/>
          <w:color w:val="55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млтва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οὐκ τις C</w:t>
      </w:r>
      <w:r>
        <w:t xml:space="preserve"> (</w:t>
      </w:r>
      <w:r>
        <w:t>2/W169b5</w:t>
      </w:r>
      <w:r>
        <w:rPr>
          <w:vertAlign w:val="superscript"/>
        </w:rPr>
        <w:t>C</w:t>
      </w:r>
      <w:r>
        <w:t xml:space="preserve">,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ἀλλ' MPaPbPcPd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ὑπακούουσιν C</w:t>
      </w:r>
      <w:r>
        <w:t xml:space="preserve"> (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55"/>
        </w:rPr>
        <w:t>поьто</w:t>
      </w:r>
      <w:r>
        <w:t>/</w:t>
      </w:r>
      <w:r>
        <w:rPr>
          <w:rFonts w:ascii="Times New Roman" w:hAnsi="Times New Roman"/>
          <w:color w:val="55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прглас G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прꙁов WH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поутошьствꙗ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λόγῳ MPaPbPc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старѣство WH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старѣшьство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бꙑхомъ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оуꙁрть GH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55"/>
        </w:rPr>
        <w:t>цⷭ҇рь</w:t>
      </w:r>
      <w:r>
        <w:t>/</w:t>
      </w:r>
      <w:r>
        <w:rPr>
          <w:rFonts w:ascii="Times New Roman" w:hAnsi="Times New Roman"/>
          <w:color w:val="55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ἀνθρώπους C</w:t>
      </w:r>
      <w:r>
        <w:t xml:space="preserve"> (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