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/>
      </w:pPr>
      <w:r>
        <w:rPr>
          <w:rFonts w:ascii="CyrillicaOchrid10U" w:hAnsi="CyrillicaOchrid10U"/>
          <w:b/>
          <w:sz w:val="28"/>
        </w:rPr>
        <w:t>Instr.</w:t>
      </w:r>
      <w:r>
        <w:t xml:space="preserve"> (</w:t>
        <w:t>3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παρά + Acc. → παρά</w:t>
      </w:r>
      <w:r>
        <w:t xml:space="preserve"> (</w:t>
        <w:t>2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1/8a13</w:t>
        <w:t/>
      </w:r>
      <w:r>
        <w:t xml:space="preserve">; </w:t>
      </w:r>
      <w:r>
        <w:rPr>
          <w:b w:val="0"/>
          <w:i w:val="0"/>
        </w:rPr>
        <w:t>1/8a16</w:t>
        <w:t/>
      </w:r>
    </w:p>
    <w:p>
      <w:pPr>
        <w:spacing w:before="0" w:after="0"/>
        <w:ind w:left="567"/>
      </w:pPr>
      <w:r>
        <w:rPr>
          <w:rFonts w:ascii="Times New Roman" w:hAnsi="Times New Roman"/>
        </w:rPr>
        <w:t>παρά + Dat. → παρά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1/W168a19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om.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1/W168b6</w:t>
        <w:t xml:space="preserve"> cf. [ pron.]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аꙁъ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ἐγώ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1/W168c7</w:t>
      </w:r>
      <w:r>
        <w:rPr>
          <w:vertAlign w:val="superscript"/>
        </w:rPr>
        <w:t>WH</w:t>
      </w:r>
      <w:r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богатъ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πλούσιος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1/W167c22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бꙑт</w:t>
      </w:r>
      <w:r>
        <w:t xml:space="preserve"> (</w:t>
        <w:t>5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γίγνομαι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/>
          <w:i/>
        </w:rPr>
        <w:t>1/4b18</w:t>
        <w:t/>
      </w:r>
    </w:p>
    <w:p>
      <w:pPr>
        <w:spacing w:before="0" w:after="0"/>
        <w:ind w:left="567"/>
      </w:pPr>
      <w:r>
        <w:rPr>
          <w:rFonts w:ascii="Times New Roman" w:hAnsi="Times New Roman"/>
        </w:rPr>
        <w:t>εἰμί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1/6a11</w:t>
        <w:t/>
      </w:r>
    </w:p>
    <w:p>
      <w:pPr>
        <w:spacing w:before="0" w:after="0"/>
        <w:ind w:firstLine="283"/>
      </w:pPr>
      <w:r>
        <w:rPr>
          <w:rFonts w:ascii="CyrillicaOchrid10U" w:hAnsi="CyrillicaOchrid10U"/>
          <w:sz w:val="24"/>
        </w:rPr>
        <w:t>gram.</w:t>
      </w:r>
      <w:r>
        <w:t xml:space="preserve"> (</w:t>
        <w:t>2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pass. → ἀναγκάζω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1/8b5-6</w:t>
        <w:t/>
      </w:r>
    </w:p>
    <w:p>
      <w:pPr>
        <w:spacing w:before="0" w:after="0"/>
        <w:ind w:left="56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1/W168a14-15</w:t>
        <w:t/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не бꙑт ꙗвлнъ</w:t>
      </w:r>
      <w:r>
        <w:t xml:space="preserve"> (</w:t>
        <w:t>1</w:t>
      </w:r>
      <w:r>
        <w:t>)</w:t>
      </w:r>
    </w:p>
    <w:p>
      <w:pPr>
        <w:spacing w:before="0" w:after="0"/>
        <w:ind w:firstLine="283"/>
      </w:pPr>
      <w:r>
        <w:rPr>
          <w:rFonts w:ascii="CyrillicaOchrid10U" w:hAnsi="CyrillicaOchrid10U"/>
          <w:sz w:val="24"/>
        </w:rPr>
        <w:t>gram.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pass. → ἀγνοέω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1/5a5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ветъхъ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ὁ πάλαι → ὁ &amp; πάλαι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1/W168c20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вдмъ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ὁρατός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1/6a10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въ + Loc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παρά + Acc. → παρά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1/7d1</w:t>
      </w:r>
      <w:r>
        <w:rPr>
          <w:vertAlign w:val="superscript"/>
        </w:rPr>
        <w:t>WH</w:t>
      </w:r>
      <w:r>
        <w:t xml:space="preserve"> cf. ѹ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въꙁмощ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δύναμαι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1/W168a14-15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вꙑшьнь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ὁ ἄνω → ἄνω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1/W168a13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вьсь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καθόλου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1/6c8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ереткъ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αἱρετικός, ὁ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1/6a18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conj.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καί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1/5d9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 pron.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αὐτός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1/5d9</w:t>
        <w:t/>
      </w:r>
    </w:p>
    <w:p>
      <w:pPr>
        <w:spacing w:before="0" w:after="0"/>
        <w:ind w:left="567"/>
      </w:pPr>
      <w:r>
        <w:rPr>
          <w:rFonts w:ascii="Times New Roman" w:hAnsi="Times New Roman"/>
        </w:rPr>
        <w:t>οὗτος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1/W168b6</w:t>
      </w:r>
      <w:r>
        <w:rPr>
          <w:vertAlign w:val="superscript"/>
        </w:rPr>
        <w:t>WH</w:t>
      </w:r>
      <w:r>
        <w:t xml:space="preserve"> cf. om.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л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1/6a10</w:t>
      </w:r>
      <w:r>
        <w:rPr>
          <w:vertAlign w:val="superscript"/>
        </w:rPr>
        <w:t>WH</w:t>
      </w:r>
      <w:r>
        <w:t xml:space="preserve"> cf. л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ноѧдъ</w:t>
      </w:r>
      <w:r>
        <w:t xml:space="preserve"> (</w:t>
        <w:t>2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μονογενής</w:t>
      </w:r>
      <w:r>
        <w:t xml:space="preserve"> (</w:t>
        <w:t>2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1/5a4</w:t>
        <w:t xml:space="preserve"> cf. [дноѧдъ]</w:t>
      </w:r>
      <w:r>
        <w:t xml:space="preserve">; </w:t>
      </w:r>
      <w:r/>
      <w:r>
        <w:rPr>
          <w:b w:val="0"/>
          <w:i w:val="0"/>
        </w:rPr>
        <w:t>1/4c15</w:t>
        <w:t xml:space="preserve"> cf. [дноѧдъ]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ноѧдъ G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μονογενής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/>
          <w:i/>
        </w:rPr>
        <w:t>1/W168a25</w:t>
      </w:r>
      <w:r>
        <w:rPr>
          <w:vertAlign w:val="superscript"/>
        </w:rPr>
        <w:t>WH</w:t>
      </w:r>
      <w:r>
        <w:t xml:space="preserve"> cf. дноѧдъ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нъ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ἄλλος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1/W168b6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стоен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inf. → ὑπερβλύω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1/W168c17</w:t>
      </w:r>
      <w:r>
        <w:rPr>
          <w:vertAlign w:val="superscript"/>
        </w:rPr>
        <w:t>WH</w:t>
      </w:r>
      <w:r>
        <w:t xml:space="preserve"> cf. ὑπερκλύζω</w:t>
      </w:r>
    </w:p>
    <w:p>
      <w:pPr>
        <w:spacing w:before="0" w:after="0"/>
        <w:ind w:left="567"/>
      </w:pPr>
      <w:r>
        <w:rPr>
          <w:rFonts w:ascii="Times New Roman" w:hAnsi="Times New Roman"/>
        </w:rPr>
        <w:t>inf. → ὑπερκλύζω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1/W168c17</w:t>
        <w:t xml:space="preserve"> cf. {ὑπερβλύω}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кънѧꙃъ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ἄρχω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1/W167c23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л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тѣмь л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1/6a10</w:t>
        <w:t xml:space="preserve"> cf. [л]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</w:t>
      </w:r>
      <w:r>
        <w:t xml:space="preserve"> (</w:t>
        <w:t>2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οὐ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1/8a13</w:t>
        <w:t/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не бꙑт ꙗвлнъ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pass. → ἀγνοέω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1/5a5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немѫдръ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ἄσοφος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1/W167c21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нщь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πένης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1/W167c22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плъть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σαρξ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/>
          <w:i/>
        </w:rPr>
        <w:t>1/4b17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</w:t>
      </w:r>
      <w:r>
        <w:t xml:space="preserve"> (</w:t>
        <w:t>3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по + Dat.</w:t>
      </w:r>
      <w:r>
        <w:t xml:space="preserve"> (</w:t>
        <w:t>3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μετά + Acc. → μετά</w:t>
      </w:r>
      <w:r>
        <w:t xml:space="preserve"> (</w:t>
        <w:t>3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1/4b15</w:t>
        <w:t/>
      </w:r>
      <w:r>
        <w:t xml:space="preserve">; </w:t>
      </w:r>
      <w:r>
        <w:rPr>
          <w:b w:val="0"/>
          <w:i w:val="0"/>
        </w:rPr>
        <w:t>1/8c3</w:t>
        <w:t/>
      </w:r>
      <w:r>
        <w:t xml:space="preserve">; </w:t>
      </w:r>
      <w:r/>
      <w:r>
        <w:rPr>
          <w:b w:val="0"/>
          <w:i w:val="0"/>
        </w:rPr>
        <w:t>1/W168c2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понѹдт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pass. → ἀναγκάζω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1/8b5-6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прѣстот</w:t>
      </w:r>
      <w:r>
        <w:t xml:space="preserve"> (</w:t>
        <w:t>1</w:t>
        <w:t xml:space="preserve"> + 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ὑπερβλύω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1/W168c17</w:t>
      </w:r>
      <w:r>
        <w:rPr>
          <w:vertAlign w:val="superscript"/>
        </w:rPr>
        <w:t>WH</w:t>
      </w:r>
      <w:r>
        <w:t xml:space="preserve"> cf. ὑπερκλύζω</w:t>
      </w:r>
    </w:p>
    <w:p>
      <w:pPr>
        <w:spacing w:before="0" w:after="0"/>
        <w:ind w:left="567"/>
      </w:pPr>
      <w:r>
        <w:rPr>
          <w:rFonts w:ascii="Times New Roman" w:hAnsi="Times New Roman"/>
        </w:rPr>
        <w:t>ὑπερκλύζω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1/W168c17</w:t>
        <w:t xml:space="preserve"> cf. {ὑπερβλύω}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рабъ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δοῦλος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1/W167c19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свободьнъ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ἐλεύθερος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1/W167c19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сце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οὕτω(ς)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1/6a19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слово</w:t>
      </w:r>
      <w:r>
        <w:t xml:space="preserve"> (</w:t>
        <w:t>2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λόγος</w:t>
      </w:r>
      <w:r>
        <w:t xml:space="preserve"> (</w:t>
        <w:t>2</w:t>
      </w:r>
      <w:r>
        <w:rPr>
          <w:rFonts w:ascii="Times New Roman" w:hAnsi="Times New Roman"/>
        </w:rPr>
        <w:t xml:space="preserve">): </w:t>
      </w:r>
      <w:r/>
      <w:r>
        <w:rPr>
          <w:b/>
          <w:i/>
        </w:rPr>
        <w:t>1/4b17</w:t>
        <w:t/>
      </w:r>
      <w:r>
        <w:t xml:space="preserve">; </w:t>
      </w:r>
      <w:r/>
      <w:r>
        <w:rPr>
          <w:b w:val="0"/>
          <w:i w:val="0"/>
        </w:rPr>
        <w:t>1/4c7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толкъ</w:t>
      </w:r>
      <w:r>
        <w:t xml:space="preserve"> (</w:t>
        <w:t>2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τοσоῦτος</w:t>
      </w:r>
      <w:r>
        <w:t xml:space="preserve"> (</w:t>
        <w:t>2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1/8a3</w:t>
        <w:t/>
      </w:r>
      <w:r>
        <w:t xml:space="preserve">; </w:t>
      </w:r>
      <w:r/>
      <w:r>
        <w:rPr>
          <w:b w:val="0"/>
          <w:i w:val="0"/>
        </w:rPr>
        <w:t>1/6b7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тѣмь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тѣмь л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κἄν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1/6a10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ѹ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ѹ + Gen.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παρά + Acc. → παρά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1/7d1</w:t>
      </w:r>
      <w:r>
        <w:rPr>
          <w:vertAlign w:val="superscript"/>
        </w:rPr>
        <w:t>WH</w:t>
      </w:r>
      <w:r>
        <w:t xml:space="preserve"> cf. [въ]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ꙗвт</w:t>
      </w:r>
      <w:r>
        <w:t xml:space="preserve"> (</w:t>
        <w:t>1</w:t>
      </w:r>
      <w:r>
        <w:t>)</w:t>
      </w:r>
    </w:p>
    <w:p>
      <w:pPr>
        <w:spacing w:before="0" w:after="0"/>
        <w:ind w:firstLine="142"/>
      </w:pPr>
      <w:r>
        <w:rPr>
          <w:rFonts w:ascii="CyrillicaOchrid10U" w:hAnsi="CyrillicaOchrid10U"/>
          <w:sz w:val="24"/>
        </w:rPr>
        <w:t>не бꙑт ꙗвлнъ</w:t>
      </w:r>
      <w:r>
        <w:t xml:space="preserve"> (</w:t>
        <w:t>1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pass. → ἀγνοέω</w:t>
      </w:r>
      <w:r>
        <w:t xml:space="preserve"> (</w:t>
        <w:t>1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1/5a5</w:t>
        <w:t/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днородъ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μονογενής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1/W168a34</w:t>
      </w:r>
      <w:r>
        <w:rPr>
          <w:vertAlign w:val="superscript"/>
        </w:rPr>
        <w:t>WH</w:t>
      </w:r>
      <w:r>
        <w:t xml:space="preserve"> cf. дноѧдъ 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днородъ H</w:t>
      </w:r>
      <w:r>
        <w:t xml:space="preserve"> (</w:t>
        <w:t>1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μονογενής</w:t>
      </w:r>
      <w:r>
        <w:t xml:space="preserve"> (</w:t>
        <w:t>1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/>
          <w:i/>
        </w:rPr>
        <w:t>1/W168a25</w:t>
      </w:r>
      <w:r>
        <w:rPr>
          <w:vertAlign w:val="superscript"/>
        </w:rPr>
        <w:t>WH</w:t>
      </w:r>
      <w:r>
        <w:t xml:space="preserve"> cf. дноѧдъ</w:t>
      </w:r>
    </w:p>
    <w:p>
      <w:pPr>
        <w:spacing w:before="0" w:after="0"/>
      </w:pPr>
      <w:r>
        <w:rPr>
          <w:rFonts w:ascii="CyrillicaOchrid10U" w:hAnsi="CyrillicaOchrid10U"/>
          <w:b/>
          <w:sz w:val="28"/>
        </w:rPr>
        <w:t>дноѧдъ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t>)</w:t>
      </w:r>
    </w:p>
    <w:p>
      <w:pPr>
        <w:spacing w:before="0" w:after="0"/>
        <w:ind w:left="567"/>
      </w:pPr>
      <w:r>
        <w:rPr>
          <w:rFonts w:ascii="Times New Roman" w:hAnsi="Times New Roman"/>
        </w:rPr>
        <w:t>μονογενής</w:t>
      </w:r>
      <w:r>
        <w:t xml:space="preserve"> (</w:t>
        <w:t>3</w:t>
        <w:t xml:space="preserve"> + </w:t>
        <w:t>2</w:t>
      </w:r>
      <w:r>
        <w:rPr>
          <w:vertAlign w:val="superscript"/>
        </w:rPr>
        <w:t>var</w:t>
      </w:r>
      <w:r>
        <w:rPr>
          <w:rFonts w:ascii="Times New Roman" w:hAnsi="Times New Roman"/>
        </w:rPr>
        <w:t xml:space="preserve">): </w:t>
      </w:r>
      <w:r/>
      <w:r>
        <w:rPr>
          <w:b w:val="0"/>
          <w:i w:val="0"/>
        </w:rPr>
        <w:t>1/W168a34</w:t>
        <w:t xml:space="preserve"> cf. [днородъ]</w:t>
      </w:r>
      <w:r>
        <w:t xml:space="preserve">; </w:t>
      </w:r>
      <w:r/>
      <w:r>
        <w:rPr>
          <w:b w:val="0"/>
          <w:i w:val="0"/>
        </w:rPr>
        <w:t>1/W168a28</w:t>
        <w:t/>
      </w:r>
      <w:r>
        <w:t xml:space="preserve">; </w:t>
      </w:r>
      <w:r/>
      <w:r>
        <w:rPr>
          <w:b/>
          <w:i/>
        </w:rPr>
        <w:t>1/W168a25</w:t>
        <w:t xml:space="preserve"> cf. [днородъ H / ноѧдъ G]</w:t>
      </w:r>
      <w:r>
        <w:t xml:space="preserve">; </w:t>
      </w:r>
      <w:r/>
      <w:r>
        <w:rPr>
          <w:b w:val="0"/>
          <w:i w:val="0"/>
        </w:rPr>
        <w:t>1/5a4</w:t>
      </w:r>
      <w:r>
        <w:rPr>
          <w:vertAlign w:val="superscript"/>
        </w:rPr>
        <w:t>WH</w:t>
      </w:r>
      <w:r>
        <w:t xml:space="preserve"> cf. ноѧдъ </w:t>
      </w:r>
      <w:r>
        <w:t xml:space="preserve">; </w:t>
      </w:r>
      <w:r/>
      <w:r>
        <w:rPr>
          <w:b w:val="0"/>
          <w:i w:val="0"/>
        </w:rPr>
        <w:t>1/4c15</w:t>
      </w:r>
      <w:r>
        <w:rPr>
          <w:vertAlign w:val="superscript"/>
        </w:rPr>
        <w:t>WH</w:t>
      </w:r>
      <w:r>
        <w:t xml:space="preserve"> cf. ноѧдъ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