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mulang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31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Quarto files using the jupyter engine cannot mix languages.</w:t>
      </w:r>
      <w:r>
        <w:t xml:space="preserve"> </w:t>
      </w:r>
      <w:r>
        <w:t xml:space="preserve">1. Create one Quarto file for each language and one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- does not have any code chunks, only prose and embed shortcodes</w:t>
      </w:r>
      <w:r>
        <w:t xml:space="preserve"> </w:t>
      </w:r>
      <w:r>
        <w:t xml:space="preserve">- has the engine option set to knitr in its YAML header</w:t>
      </w:r>
      <w:r>
        <w:t xml:space="preserve"> </w:t>
      </w:r>
      <w:r>
        <w:t xml:space="preserve">- the other Quarto files</w:t>
      </w:r>
      <w:r>
        <w:t xml:space="preserve"> </w:t>
      </w:r>
      <w:r>
        <w:t xml:space="preserve">- do not have any prose, only code</w:t>
      </w:r>
      <w:r>
        <w:t xml:space="preserve"> </w:t>
      </w:r>
      <w:r>
        <w:t xml:space="preserve">- have the YAML header engine option set to jupyter and the relevant language</w:t>
      </w:r>
      <w:r>
        <w:t xml:space="preserve"> </w:t>
      </w:r>
      <w:r>
        <w:t xml:space="preserve">2. Create Jupyter notebooks from the Quarto files</w:t>
      </w:r>
      <w:r>
        <w:t xml:space="preserve"> </w:t>
      </w:r>
      <w:r>
        <w:t xml:space="preserve">3. Keep them all in sync with one of the following options</w:t>
      </w:r>
      <w:r>
        <w:t xml:space="preserve"> </w:t>
      </w:r>
      <w:r>
        <w:t xml:space="preserve">a. Convert the Quarto files into Jupyter notebooks and work in the notebooks</w:t>
      </w:r>
      <w:r>
        <w:t xml:space="preserve"> </w:t>
      </w:r>
      <w:r>
        <w:t xml:space="preserve">b. Output the Quarto files to Jupyter notebooks</w:t>
      </w:r>
      <w:r>
        <w:t xml:space="preserve"> </w:t>
      </w:r>
      <w:r>
        <w:t xml:space="preserve">3. Embed cells from the Jupyter notebooks in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4. Generate all output files from</w:t>
      </w:r>
      <w:r>
        <w:t xml:space="preserve"> </w:t>
      </w:r>
      <w:r>
        <w:rPr>
          <w:rStyle w:val="VerbatimChar"/>
        </w:rPr>
        <w:t xml:space="preserve">main.qmd</w:t>
      </w:r>
    </w:p>
    <w:p>
      <w:pPr>
        <w:numPr>
          <w:ilvl w:val="0"/>
          <w:numId w:val="1001"/>
        </w:numPr>
        <w:pStyle w:val="Compact"/>
      </w:pPr>
      <w:r>
        <w:t xml:space="preserve">Set the engine option to knitr in the main Quarto file YAML header</w:t>
      </w:r>
    </w:p>
    <w:p>
      <w:pPr>
        <w:numPr>
          <w:ilvl w:val="0"/>
          <w:numId w:val="1001"/>
        </w:numPr>
        <w:pStyle w:val="Compact"/>
      </w:pPr>
      <w:r>
        <w:t xml:space="preserve">Use Python, R, and bash code in their respective chunks</w:t>
      </w:r>
    </w:p>
    <w:p>
      <w:pPr>
        <w:numPr>
          <w:ilvl w:val="0"/>
          <w:numId w:val="1001"/>
        </w:numPr>
        <w:pStyle w:val="Compact"/>
      </w:pPr>
      <w:r>
        <w:t xml:space="preserve">Eventually move code into scripts and Jupyter notebooks to keep the quarto file small</w:t>
      </w:r>
    </w:p>
    <w:p>
      <w:pPr>
        <w:numPr>
          <w:ilvl w:val="0"/>
          <w:numId w:val="1002"/>
        </w:numPr>
        <w:pStyle w:val="Compact"/>
      </w:pPr>
      <w:r>
        <w:t xml:space="preserve">Julia code must be in Jupyter notebooks</w:t>
      </w:r>
    </w:p>
    <w:p>
      <w:pPr>
        <w:numPr>
          <w:ilvl w:val="0"/>
          <w:numId w:val="1002"/>
        </w:numPr>
        <w:pStyle w:val="Compact"/>
      </w:pPr>
      <w:r>
        <w:t xml:space="preserve">Embed cells from the Jupyter notebooks in the Quarto file</w:t>
      </w:r>
    </w:p>
    <w:p>
      <w:pPr>
        <w:numPr>
          <w:ilvl w:val="0"/>
          <w:numId w:val="1002"/>
        </w:numPr>
        <w:pStyle w:val="Compact"/>
      </w:pPr>
      <w:r>
        <w:t xml:space="preserve">Bring in scripts with the file chunk option</w:t>
      </w:r>
      <w:r>
        <w:t xml:space="preserve"> </w:t>
      </w: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Use Quarto notebooks that are sync’ed to Jupyter Notebooks with the correct kernel setting.</w:t>
      </w:r>
    </w:p>
    <w:p>
      <w:pPr>
        <w:numPr>
          <w:ilvl w:val="0"/>
          <w:numId w:val="1003"/>
        </w:numPr>
        <w:pStyle w:val="Compact"/>
      </w:pPr>
      <w:r>
        <w:t xml:space="preserve">Embed cells from those notebooks in a combined Quarto notebook</w:t>
      </w:r>
      <w:r>
        <w:t xml:space="preserve"> </w:t>
      </w:r>
      <w:r>
        <w:t xml:space="preserve">Use Jupyter for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tags: [pairs]</w:t>
      </w:r>
      <w:r>
        <w:br/>
      </w:r>
      <w:r>
        <w:rPr>
          <w:rStyle w:val="NormalTok"/>
        </w:rPr>
        <w:t xml:space="preserve">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Species])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ulang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test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tags: [ggpairs]</w:t>
      </w:r>
      <w:r>
        <w:br/>
      </w:r>
      <w:r>
        <w:rPr>
          <w:rStyle w:val="CommentTok"/>
        </w:rPr>
        <w:t xml:space="preserve"># install.packages("GGally")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(iris,                 </w:t>
      </w:r>
      <w:r>
        <w:rPr>
          <w:rStyle w:val="CommentTok"/>
        </w:rPr>
        <w:t xml:space="preserve"># Data frame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 </w:t>
      </w:r>
      <w:r>
        <w:rPr>
          <w:rStyle w:val="CommentTok"/>
        </w:rPr>
        <w:t xml:space="preserve"># Color by group (cat. variable)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Transparency 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ulang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Will this be deleted?</w:t>
      </w:r>
    </w:p>
    <w:p>
      <w:pPr>
        <w:pStyle w:val="SourceCode"/>
      </w:pPr>
      <w:r>
        <w:rPr>
          <w:rStyle w:val="InformationTok"/>
        </w:rPr>
        <w:t xml:space="preserve">```{python}</w:t>
      </w:r>
      <w:r>
        <w:br/>
      </w:r>
      <w:r>
        <w:rPr>
          <w:rStyle w:val="CommentTok"/>
        </w:rPr>
        <w:t xml:space="preserve">#| tags: [pairplot]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sns.pairplot(iris,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72906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ulang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CommentTok"/>
        </w:rPr>
        <w:t xml:space="preserve">#| tags: [corrplot]</w:t>
      </w:r>
      <w:r>
        <w:br/>
      </w:r>
      <w:r>
        <w:rPr>
          <w:rStyle w:val="CommentTok"/>
        </w:rPr>
        <w:t xml:space="preserve">#| eval: false</w:t>
      </w:r>
      <w:r>
        <w:br/>
      </w:r>
      <w:r>
        <w:rPr>
          <w:rStyle w:val="NormalTok"/>
        </w:rPr>
        <w:t xml:space="preserve">using StatsPlots, RDatasets</w:t>
      </w:r>
      <w:r>
        <w:br/>
      </w:r>
      <w:r>
        <w:rPr>
          <w:rStyle w:val="NormalTok"/>
        </w:rPr>
        <w:t xml:space="preserve">iris = RDatasets.dataset(</w:t>
      </w:r>
      <w:r>
        <w:rPr>
          <w:rStyle w:val="OtherTok"/>
        </w:rPr>
        <w:t xml:space="preserve">"</w:t>
      </w:r>
      <w:r>
        <w:rPr>
          <w:rStyle w:val="StringTok"/>
        </w:rPr>
        <w:t xml:space="preserve">datasets</w:t>
      </w:r>
      <w:r>
        <w:rPr>
          <w:rStyle w:val="OtherTok"/>
        </w:rPr>
        <w:t xml:space="preserve">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"</w:t>
      </w:r>
      <w:r>
        <w:rPr>
          <w:rStyle w:val="StringTok"/>
        </w:rPr>
        <w:t xml:space="preserve">iris</w:t>
      </w:r>
      <w:r>
        <w:rPr>
          <w:rStyle w:val="Other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DataTypeTok"/>
        </w:rPr>
        <w:t xml:space="preserve">@df</w:t>
      </w:r>
      <w:r>
        <w:rPr>
          <w:rStyle w:val="NormalTok"/>
        </w:rPr>
        <w:t xml:space="preserve"> iris corrplot(cols(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grid = false)</w:t>
      </w:r>
      <w:r>
        <w:br/>
      </w:r>
      <w:r>
        <w:rPr>
          <w:rStyle w:val="InformationTok"/>
        </w:rPr>
        <w:t xml:space="preserve">```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mulang</dc:title>
  <dc:creator/>
  <cp:keywords/>
  <dcterms:created xsi:type="dcterms:W3CDTF">2023-06-30T16:30:23Z</dcterms:created>
  <dcterms:modified xsi:type="dcterms:W3CDTF">2023-06-30T16:30:23Z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