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A4" w:rsidRDefault="006F14A4" w:rsidP="006F14A4">
      <w:pPr>
        <w:pStyle w:val="Titre2"/>
        <w:jc w:val="center"/>
      </w:pPr>
      <w:r>
        <w:rPr>
          <w:rFonts w:ascii="Garamond" w:hAnsi="Garamond"/>
          <w:sz w:val="27"/>
          <w:szCs w:val="27"/>
        </w:rPr>
        <w:t>AOC Minervois -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color w:val="009900"/>
          <w:sz w:val="27"/>
          <w:szCs w:val="27"/>
        </w:rPr>
        <w:t>AOC Minervois Rouge - 2013</w:t>
      </w:r>
    </w:p>
    <w:p w:rsidR="006F1BF4" w:rsidRDefault="006F1BF4" w:rsidP="00462FE8">
      <w:pPr>
        <w:jc w:val="center"/>
      </w:pPr>
    </w:p>
    <w:p w:rsidR="006F1BF4" w:rsidRDefault="006F1BF4" w:rsidP="00462FE8">
      <w:pPr>
        <w:jc w:val="center"/>
      </w:pPr>
    </w:p>
    <w:p w:rsidR="00F43C48" w:rsidRDefault="006F1BF4" w:rsidP="00462F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926211" cy="1362075"/>
            <wp:effectExtent l="19050" t="0" r="7239" b="0"/>
            <wp:docPr id="10" name="Image 10" descr="Cliquez sur l'éti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quez sur l'étiquet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67" cy="13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F4" w:rsidRDefault="006F1BF4" w:rsidP="00462FE8">
      <w:pPr>
        <w:jc w:val="center"/>
      </w:pPr>
    </w:p>
    <w:p w:rsidR="006F1BF4" w:rsidRDefault="006F1BF4" w:rsidP="00462FE8">
      <w:pPr>
        <w:jc w:val="center"/>
      </w:pPr>
    </w:p>
    <w:p w:rsidR="006F1BF4" w:rsidRDefault="006F1BF4" w:rsidP="00462FE8">
      <w:pPr>
        <w:jc w:val="center"/>
      </w:pPr>
    </w:p>
    <w:p w:rsidR="006F1BF4" w:rsidRDefault="006F1BF4" w:rsidP="00462FE8">
      <w:pPr>
        <w:jc w:val="center"/>
      </w:pPr>
      <w:r>
        <w:rPr>
          <w:rFonts w:ascii="Verdana" w:hAnsi="Verdana"/>
          <w:b/>
          <w:bCs/>
          <w:i/>
          <w:iCs/>
          <w:sz w:val="20"/>
          <w:szCs w:val="20"/>
        </w:rPr>
        <w:t>Terroir :</w:t>
      </w:r>
      <w:r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Sol argilo-calcaire, exposition plein sud, altitude 300 m.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Cépages :</w:t>
      </w:r>
      <w:r>
        <w:rPr>
          <w:rFonts w:ascii="Verdana" w:hAnsi="Verdana"/>
          <w:sz w:val="20"/>
          <w:szCs w:val="20"/>
        </w:rPr>
        <w:t xml:space="preserve"> Carignan (30 %), Syrah (35%), Grenache (35%).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Vinification :</w:t>
      </w:r>
      <w:r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Assemblage de macération carbonique, vinification traditionnelle, élevage de 12 mois en cuve.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Dégustation :</w:t>
      </w:r>
      <w:r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Robe rouge grenat vif, arômes de fruits rouges et d'épices, vin souple et équilibré en bouche.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 xml:space="preserve">Suggestions culinaires : </w:t>
      </w:r>
      <w:r>
        <w:rPr>
          <w:rFonts w:ascii="Verdana" w:hAnsi="Verdana"/>
          <w:sz w:val="20"/>
          <w:szCs w:val="20"/>
        </w:rPr>
        <w:t>Convient sur les viandes rouges, les fromages et la charcuterie.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 xml:space="preserve">Conseils de consommation : </w:t>
      </w:r>
      <w:r>
        <w:rPr>
          <w:rFonts w:ascii="Verdana" w:hAnsi="Verdana"/>
          <w:sz w:val="20"/>
          <w:szCs w:val="20"/>
        </w:rPr>
        <w:t>Apogée 2016.</w:t>
      </w:r>
      <w:r>
        <w:rPr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Fonts w:ascii="Verdana" w:hAnsi="Verdana"/>
          <w:i/>
          <w:iCs/>
          <w:sz w:val="20"/>
          <w:szCs w:val="20"/>
        </w:rPr>
        <w:t>A consommer à une température de 16-18°C.</w:t>
      </w:r>
    </w:p>
    <w:sectPr w:rsidR="006F1BF4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462FE8"/>
    <w:rsid w:val="006D564C"/>
    <w:rsid w:val="006F14A4"/>
    <w:rsid w:val="006F1BF4"/>
    <w:rsid w:val="00AF3011"/>
    <w:rsid w:val="00B70AF3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2015-01-28T10:05:00Z</dcterms:created>
  <dcterms:modified xsi:type="dcterms:W3CDTF">2015-01-28T10:05:00Z</dcterms:modified>
</cp:coreProperties>
</file>