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DE" w:rsidRDefault="00527CDE" w:rsidP="00527CDE">
      <w:pPr>
        <w:pStyle w:val="NormalWeb"/>
      </w:pPr>
      <w:r>
        <w:t xml:space="preserve">La </w:t>
      </w:r>
      <w:proofErr w:type="spellStart"/>
      <w:r>
        <w:t>Touge</w:t>
      </w:r>
      <w:proofErr w:type="spellEnd"/>
      <w:r>
        <w:t xml:space="preserve"> 2011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blend</w:t>
      </w:r>
      <w:proofErr w:type="spellEnd"/>
      <w:r>
        <w:t xml:space="preserve"> of 85% Syrah and 15% Grenache </w:t>
      </w:r>
      <w:proofErr w:type="spellStart"/>
      <w:r>
        <w:t>grown</w:t>
      </w:r>
      <w:proofErr w:type="spellEnd"/>
      <w:r>
        <w:t xml:space="preserve"> on hard and soft </w:t>
      </w:r>
      <w:proofErr w:type="spellStart"/>
      <w:r>
        <w:t>limestone</w:t>
      </w:r>
      <w:proofErr w:type="spellEnd"/>
      <w:r>
        <w:t xml:space="preserve"> and alluvial </w:t>
      </w:r>
      <w:proofErr w:type="spellStart"/>
      <w:r>
        <w:t>soils</w:t>
      </w:r>
      <w:proofErr w:type="spellEnd"/>
      <w:r>
        <w:t xml:space="preserve">. vinification </w:t>
      </w:r>
      <w:proofErr w:type="spellStart"/>
      <w:r>
        <w:t>happens</w:t>
      </w:r>
      <w:proofErr w:type="spellEnd"/>
      <w:r>
        <w:t xml:space="preserve"> in a mix of </w:t>
      </w:r>
      <w:proofErr w:type="spellStart"/>
      <w:r>
        <w:t>concrete</w:t>
      </w:r>
      <w:proofErr w:type="spellEnd"/>
      <w:r>
        <w:t xml:space="preserve"> and </w:t>
      </w:r>
      <w:proofErr w:type="spellStart"/>
      <w:r>
        <w:t>conical</w:t>
      </w:r>
      <w:proofErr w:type="spellEnd"/>
      <w:r>
        <w:t xml:space="preserve"> </w:t>
      </w:r>
      <w:proofErr w:type="spellStart"/>
      <w:r>
        <w:t>oak</w:t>
      </w:r>
      <w:proofErr w:type="spellEnd"/>
      <w:r>
        <w:t xml:space="preserve"> foudre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for 12 </w:t>
      </w:r>
      <w:proofErr w:type="spellStart"/>
      <w:r>
        <w:t>months</w:t>
      </w:r>
      <w:proofErr w:type="spellEnd"/>
      <w:r>
        <w:t xml:space="preserve"> in 30% new </w:t>
      </w:r>
      <w:proofErr w:type="spellStart"/>
      <w:r>
        <w:t>oak</w:t>
      </w:r>
      <w:proofErr w:type="spellEnd"/>
      <w:r>
        <w:t xml:space="preserve"> and the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barrels. </w:t>
      </w:r>
      <w:proofErr w:type="spellStart"/>
      <w:r>
        <w:t>Like</w:t>
      </w:r>
      <w:proofErr w:type="spellEnd"/>
      <w:r>
        <w:t xml:space="preserve"> all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</w:t>
      </w:r>
      <w:proofErr w:type="spellStart"/>
      <w:r>
        <w:t>unfined</w:t>
      </w:r>
      <w:proofErr w:type="spellEnd"/>
      <w:r>
        <w:t xml:space="preserve"> and </w:t>
      </w:r>
      <w:proofErr w:type="spellStart"/>
      <w:r>
        <w:t>unfiltered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vegetarians</w:t>
      </w:r>
      <w:proofErr w:type="spellEnd"/>
      <w:r>
        <w:t xml:space="preserve"> and </w:t>
      </w:r>
      <w:proofErr w:type="spellStart"/>
      <w:r>
        <w:t>vegans</w:t>
      </w:r>
      <w:proofErr w:type="spellEnd"/>
      <w:r>
        <w:t xml:space="preserve">. The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ripe black fruits (</w:t>
      </w:r>
      <w:proofErr w:type="spellStart"/>
      <w:r>
        <w:t>blackcurrants</w:t>
      </w:r>
      <w:proofErr w:type="spellEnd"/>
      <w:r>
        <w:t xml:space="preserve">, </w:t>
      </w:r>
      <w:proofErr w:type="spellStart"/>
      <w:r>
        <w:t>elderberries</w:t>
      </w:r>
      <w:proofErr w:type="spellEnd"/>
      <w:r>
        <w:t xml:space="preserve">) notes </w:t>
      </w:r>
      <w:proofErr w:type="spellStart"/>
      <w:r>
        <w:t>alongside</w:t>
      </w:r>
      <w:proofErr w:type="spellEnd"/>
      <w:r>
        <w:t xml:space="preserve"> more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</w:t>
      </w:r>
      <w:proofErr w:type="spellStart"/>
      <w:r>
        <w:t>pepper</w:t>
      </w:r>
      <w:proofErr w:type="spellEnd"/>
      <w:r>
        <w:t xml:space="preserve">, </w:t>
      </w:r>
      <w:proofErr w:type="spellStart"/>
      <w:r>
        <w:t>herbs</w:t>
      </w:r>
      <w:proofErr w:type="spellEnd"/>
      <w:r>
        <w:t xml:space="preserve">). The </w:t>
      </w:r>
      <w:proofErr w:type="spellStart"/>
      <w:r>
        <w:t>palate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attractive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tannins. </w:t>
      </w:r>
      <w:proofErr w:type="spellStart"/>
      <w:r>
        <w:t>Aromatic</w:t>
      </w:r>
      <w:proofErr w:type="spellEnd"/>
      <w:r>
        <w:t xml:space="preserve">,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fabulously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weight</w:t>
      </w:r>
      <w:proofErr w:type="spellEnd"/>
      <w:r>
        <w:t>.</w:t>
      </w:r>
    </w:p>
    <w:p w:rsidR="00527CDE" w:rsidRDefault="00527CDE" w:rsidP="00527CDE">
      <w:pPr>
        <w:pStyle w:val="NormalWeb"/>
      </w:pPr>
      <w:r>
        <w:rPr>
          <w:rStyle w:val="lev"/>
        </w:rPr>
        <w:t>The Vintage</w:t>
      </w:r>
    </w:p>
    <w:p w:rsidR="00527CDE" w:rsidRDefault="00527CDE" w:rsidP="00527CDE">
      <w:pPr>
        <w:pStyle w:val="NormalWeb"/>
      </w:pPr>
      <w:proofErr w:type="spellStart"/>
      <w:r>
        <w:t>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plentiful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of the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200mm in </w:t>
      </w:r>
      <w:proofErr w:type="spellStart"/>
      <w:r>
        <w:t>December</w:t>
      </w:r>
      <w:proofErr w:type="spellEnd"/>
      <w:r>
        <w:t xml:space="preserve"> and a </w:t>
      </w:r>
      <w:proofErr w:type="spellStart"/>
      <w:r>
        <w:t>further</w:t>
      </w:r>
      <w:proofErr w:type="spellEnd"/>
      <w:r>
        <w:t xml:space="preserve"> 70mm in </w:t>
      </w:r>
      <w:proofErr w:type="spellStart"/>
      <w:r>
        <w:t>January</w:t>
      </w:r>
      <w:proofErr w:type="spellEnd"/>
      <w:r>
        <w:t xml:space="preserve">. The </w:t>
      </w:r>
      <w:proofErr w:type="spellStart"/>
      <w:r>
        <w:t>humid</w:t>
      </w:r>
      <w:proofErr w:type="spellEnd"/>
      <w:r>
        <w:t xml:space="preserve"> </w:t>
      </w:r>
      <w:proofErr w:type="spellStart"/>
      <w:r>
        <w:t>soils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warm and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  <w:r>
        <w:br/>
      </w:r>
      <w:proofErr w:type="spellStart"/>
      <w:r>
        <w:t>Harvest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on the 8th </w:t>
      </w:r>
      <w:proofErr w:type="spellStart"/>
      <w:r>
        <w:t>September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Syrah the first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  <w:r>
        <w:br/>
        <w:t xml:space="preserve">Patience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the fermentation and </w:t>
      </w:r>
      <w:proofErr w:type="spellStart"/>
      <w:r>
        <w:t>maceration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not to rack the </w:t>
      </w:r>
      <w:proofErr w:type="spellStart"/>
      <w:r>
        <w:t>wines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In the end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black-</w:t>
      </w:r>
      <w:proofErr w:type="spellStart"/>
      <w:r>
        <w:t>fruited</w:t>
      </w:r>
      <w:proofErr w:type="spellEnd"/>
      <w:r>
        <w:t xml:space="preserve"> </w:t>
      </w:r>
      <w:proofErr w:type="spellStart"/>
      <w:r>
        <w:t>carignan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ripe, </w:t>
      </w:r>
      <w:proofErr w:type="spellStart"/>
      <w:r>
        <w:t>concentrated</w:t>
      </w:r>
      <w:proofErr w:type="spellEnd"/>
      <w:r>
        <w:t xml:space="preserve"> tannins, </w:t>
      </w:r>
      <w:proofErr w:type="spellStart"/>
      <w:r>
        <w:t>superb</w:t>
      </w:r>
      <w:proofErr w:type="spellEnd"/>
      <w:r>
        <w:t xml:space="preserve"> grenache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generosity</w:t>
      </w:r>
      <w:proofErr w:type="spellEnd"/>
      <w:r>
        <w:t xml:space="preserve"> and texture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aromatic</w:t>
      </w:r>
      <w:proofErr w:type="spellEnd"/>
      <w:r>
        <w:t xml:space="preserve"> syrah.</w:t>
      </w:r>
    </w:p>
    <w:p w:rsidR="00527CDE" w:rsidRDefault="00527CDE" w:rsidP="00527CDE">
      <w:pPr>
        <w:pStyle w:val="NormalWeb"/>
      </w:pPr>
      <w:r>
        <w:rPr>
          <w:rStyle w:val="lev"/>
        </w:rPr>
        <w:t xml:space="preserve">The </w:t>
      </w:r>
      <w:proofErr w:type="spellStart"/>
      <w:r>
        <w:rPr>
          <w:rStyle w:val="lev"/>
        </w:rPr>
        <w:t>Soils</w:t>
      </w:r>
      <w:proofErr w:type="spellEnd"/>
      <w:r>
        <w:br/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and </w:t>
      </w:r>
      <w:proofErr w:type="spellStart"/>
      <w:r>
        <w:t>red</w:t>
      </w:r>
      <w:proofErr w:type="spellEnd"/>
      <w:r>
        <w:t xml:space="preserve"> coloured </w:t>
      </w:r>
      <w:proofErr w:type="spellStart"/>
      <w:r>
        <w:t>soils</w:t>
      </w:r>
      <w:proofErr w:type="spellEnd"/>
      <w:r>
        <w:t>.</w:t>
      </w:r>
      <w:r>
        <w:br/>
        <w:t xml:space="preserve">The </w:t>
      </w:r>
      <w:proofErr w:type="spellStart"/>
      <w:r>
        <w:t>grapes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vineyards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on hard and soft </w:t>
      </w:r>
      <w:proofErr w:type="spellStart"/>
      <w:r>
        <w:t>limestone</w:t>
      </w:r>
      <w:proofErr w:type="spellEnd"/>
      <w:r>
        <w:t xml:space="preserve"> and alluvial </w:t>
      </w:r>
      <w:proofErr w:type="spellStart"/>
      <w:r>
        <w:t>soils</w:t>
      </w:r>
      <w:proofErr w:type="spellEnd"/>
      <w:r>
        <w:t xml:space="preserve">. The texture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light </w:t>
      </w:r>
      <w:proofErr w:type="spellStart"/>
      <w:r>
        <w:t>at</w:t>
      </w:r>
      <w:proofErr w:type="spellEnd"/>
      <w:r>
        <w:t xml:space="preserve"> the top,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the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 The vertical </w:t>
      </w:r>
      <w:proofErr w:type="spellStart"/>
      <w:r>
        <w:t>clay</w:t>
      </w:r>
      <w:proofErr w:type="spellEnd"/>
      <w:r>
        <w:t xml:space="preserve"> migration </w:t>
      </w:r>
      <w:proofErr w:type="spellStart"/>
      <w:r>
        <w:t>reduces</w:t>
      </w:r>
      <w:proofErr w:type="spellEnd"/>
      <w:r>
        <w:t xml:space="preserve"> the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:rsidR="00527CDE" w:rsidRDefault="00527CDE" w:rsidP="00527CDE">
      <w:pPr>
        <w:pStyle w:val="NormalWeb"/>
      </w:pPr>
      <w:r>
        <w:rPr>
          <w:rStyle w:val="lev"/>
        </w:rPr>
        <w:t xml:space="preserve">The </w:t>
      </w:r>
      <w:proofErr w:type="spellStart"/>
      <w:r>
        <w:rPr>
          <w:rStyle w:val="lev"/>
        </w:rPr>
        <w:t>Varieties</w:t>
      </w:r>
      <w:proofErr w:type="spellEnd"/>
      <w:r>
        <w:br/>
        <w:t>85% syrah, 15% grenache.</w:t>
      </w:r>
    </w:p>
    <w:p w:rsidR="00527CDE" w:rsidRDefault="00527CDE" w:rsidP="00527CDE">
      <w:pPr>
        <w:pStyle w:val="NormalWeb"/>
      </w:pPr>
      <w:r>
        <w:rPr>
          <w:rStyle w:val="lev"/>
        </w:rPr>
        <w:t xml:space="preserve">The </w:t>
      </w:r>
      <w:proofErr w:type="spellStart"/>
      <w:r>
        <w:rPr>
          <w:rStyle w:val="lev"/>
        </w:rPr>
        <w:t>Wine</w:t>
      </w:r>
      <w:proofErr w:type="spellEnd"/>
      <w:r>
        <w:br/>
      </w:r>
      <w:r>
        <w:rPr>
          <w:rStyle w:val="Accentuation"/>
        </w:rPr>
        <w:t>Vinification :</w:t>
      </w:r>
      <w:r>
        <w:t> </w:t>
      </w:r>
      <w:proofErr w:type="spellStart"/>
      <w:r>
        <w:t>Vinified</w:t>
      </w:r>
      <w:proofErr w:type="spellEnd"/>
      <w:r>
        <w:t xml:space="preserve"> in </w:t>
      </w:r>
      <w:proofErr w:type="spellStart"/>
      <w:r>
        <w:t>oak</w:t>
      </w:r>
      <w:proofErr w:type="spellEnd"/>
      <w:r>
        <w:t xml:space="preserve"> and </w:t>
      </w:r>
      <w:proofErr w:type="spellStart"/>
      <w:r>
        <w:t>cement</w:t>
      </w:r>
      <w:proofErr w:type="spellEnd"/>
      <w:r>
        <w:t xml:space="preserve">. Extraction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punching</w:t>
      </w:r>
      <w:proofErr w:type="spellEnd"/>
      <w:r>
        <w:t xml:space="preserve"> of the cap and light </w:t>
      </w:r>
      <w:proofErr w:type="spellStart"/>
      <w:r>
        <w:t>pumping</w:t>
      </w:r>
      <w:proofErr w:type="spellEnd"/>
      <w:r>
        <w:t xml:space="preserve"> over </w:t>
      </w:r>
      <w:proofErr w:type="spellStart"/>
      <w:r>
        <w:t>during</w:t>
      </w:r>
      <w:proofErr w:type="spellEnd"/>
      <w:r>
        <w:t xml:space="preserve"> a four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maceration</w:t>
      </w:r>
      <w:proofErr w:type="spellEnd"/>
      <w:r>
        <w:t>.</w:t>
      </w:r>
      <w:r>
        <w:br/>
      </w:r>
      <w:proofErr w:type="spellStart"/>
      <w:r>
        <w:rPr>
          <w:rStyle w:val="Accentuation"/>
        </w:rPr>
        <w:t>Ageing</w:t>
      </w:r>
      <w:proofErr w:type="spellEnd"/>
      <w:r>
        <w:rPr>
          <w:rStyle w:val="Accentuation"/>
        </w:rPr>
        <w:t xml:space="preserve"> :</w:t>
      </w:r>
      <w:r>
        <w:t xml:space="preserve"> 30% in new </w:t>
      </w:r>
      <w:proofErr w:type="spellStart"/>
      <w:r>
        <w:t>oak</w:t>
      </w:r>
      <w:proofErr w:type="spellEnd"/>
      <w:r>
        <w:t xml:space="preserve"> barrel and 70% in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oak</w:t>
      </w:r>
      <w:proofErr w:type="spellEnd"/>
      <w:r>
        <w:t xml:space="preserve"> for 12 </w:t>
      </w:r>
      <w:proofErr w:type="spellStart"/>
      <w:r>
        <w:t>months</w:t>
      </w:r>
      <w:proofErr w:type="spellEnd"/>
      <w:r>
        <w:t>.</w:t>
      </w:r>
      <w:r>
        <w:br/>
      </w:r>
      <w:proofErr w:type="spellStart"/>
      <w:r>
        <w:rPr>
          <w:rStyle w:val="Accentuation"/>
        </w:rPr>
        <w:t>Tasting</w:t>
      </w:r>
      <w:proofErr w:type="spellEnd"/>
      <w:r>
        <w:rPr>
          <w:rStyle w:val="Accentuation"/>
        </w:rPr>
        <w:t xml:space="preserve"> Note :</w:t>
      </w:r>
      <w:r>
        <w:br/>
      </w:r>
      <w:proofErr w:type="spellStart"/>
      <w:r>
        <w:rPr>
          <w:rStyle w:val="Accentuation"/>
        </w:rPr>
        <w:t>Appearance</w:t>
      </w:r>
      <w:proofErr w:type="spellEnd"/>
      <w:r>
        <w:rPr>
          <w:rStyle w:val="Accentuation"/>
        </w:rPr>
        <w:t xml:space="preserve"> :</w:t>
      </w:r>
      <w:r>
        <w:t> 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garnet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 of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purple</w:t>
      </w:r>
      <w:proofErr w:type="spellEnd"/>
      <w:r>
        <w:t>.</w:t>
      </w:r>
      <w:r>
        <w:br/>
      </w:r>
      <w:proofErr w:type="spellStart"/>
      <w:r>
        <w:rPr>
          <w:rStyle w:val="Accentuation"/>
        </w:rPr>
        <w:t>Nose</w:t>
      </w:r>
      <w:proofErr w:type="spellEnd"/>
      <w:r>
        <w:rPr>
          <w:rStyle w:val="Accentuation"/>
        </w:rPr>
        <w:t xml:space="preserve"> : </w:t>
      </w:r>
      <w:r>
        <w:t xml:space="preserve">Open and expressive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. There are ripe black fruits (</w:t>
      </w:r>
      <w:proofErr w:type="spellStart"/>
      <w:r>
        <w:t>blackcurrants</w:t>
      </w:r>
      <w:proofErr w:type="spellEnd"/>
      <w:r>
        <w:t xml:space="preserve">, </w:t>
      </w:r>
      <w:proofErr w:type="spellStart"/>
      <w:r>
        <w:t>elderberries</w:t>
      </w:r>
      <w:proofErr w:type="spellEnd"/>
      <w:r>
        <w:t xml:space="preserve">) </w:t>
      </w:r>
      <w:proofErr w:type="spellStart"/>
      <w:r>
        <w:t>alongside</w:t>
      </w:r>
      <w:proofErr w:type="spellEnd"/>
      <w:r>
        <w:t xml:space="preserve"> more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</w:t>
      </w:r>
      <w:proofErr w:type="spellStart"/>
      <w:r>
        <w:t>pepper</w:t>
      </w:r>
      <w:proofErr w:type="spellEnd"/>
      <w:r>
        <w:t xml:space="preserve">, </w:t>
      </w:r>
      <w:proofErr w:type="spellStart"/>
      <w:r>
        <w:t>herbs</w:t>
      </w:r>
      <w:proofErr w:type="spellEnd"/>
      <w:r>
        <w:t>)</w:t>
      </w:r>
      <w:r>
        <w:br/>
      </w:r>
      <w:proofErr w:type="spellStart"/>
      <w:r>
        <w:rPr>
          <w:rStyle w:val="Accentuation"/>
        </w:rPr>
        <w:t>Palate</w:t>
      </w:r>
      <w:proofErr w:type="spellEnd"/>
      <w:r>
        <w:rPr>
          <w:rStyle w:val="Accentuation"/>
        </w:rPr>
        <w:t xml:space="preserve"> :</w:t>
      </w:r>
      <w:r>
        <w:t> </w:t>
      </w:r>
      <w:proofErr w:type="spellStart"/>
      <w:r>
        <w:t>Very</w:t>
      </w:r>
      <w:proofErr w:type="spellEnd"/>
      <w:r>
        <w:t xml:space="preserve"> attractive in the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tannins. </w:t>
      </w:r>
      <w:proofErr w:type="spellStart"/>
      <w:r>
        <w:t>Aromatic</w:t>
      </w:r>
      <w:proofErr w:type="spellEnd"/>
      <w:r>
        <w:t xml:space="preserve">,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fabulously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The finish </w:t>
      </w:r>
      <w:proofErr w:type="spellStart"/>
      <w:r>
        <w:t>is</w:t>
      </w:r>
      <w:proofErr w:type="spellEnd"/>
      <w:r>
        <w:t xml:space="preserve"> long and </w:t>
      </w:r>
      <w:proofErr w:type="spellStart"/>
      <w:r>
        <w:t>delicate</w:t>
      </w:r>
      <w:proofErr w:type="spellEnd"/>
      <w:r>
        <w:t>.</w:t>
      </w:r>
    </w:p>
    <w:p w:rsidR="00BD022C" w:rsidRDefault="00BD022C" w:rsidP="00FC00B4">
      <w:pPr>
        <w:jc w:val="center"/>
      </w:pPr>
    </w:p>
    <w:sectPr w:rsidR="00BD022C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13349B"/>
    <w:rsid w:val="004A43CB"/>
    <w:rsid w:val="00527CDE"/>
    <w:rsid w:val="00722B61"/>
    <w:rsid w:val="008B57FE"/>
    <w:rsid w:val="00A87681"/>
    <w:rsid w:val="00BD022C"/>
    <w:rsid w:val="00BF7FD4"/>
    <w:rsid w:val="00F02C8B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1">
    <w:name w:val="heading 1"/>
    <w:basedOn w:val="Normal"/>
    <w:next w:val="Normal"/>
    <w:link w:val="Titre1Car"/>
    <w:uiPriority w:val="9"/>
    <w:qFormat/>
    <w:rsid w:val="004A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4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  <w:style w:type="character" w:styleId="lev">
    <w:name w:val="Strong"/>
    <w:basedOn w:val="Policepardfaut"/>
    <w:uiPriority w:val="22"/>
    <w:qFormat/>
    <w:rsid w:val="00A8768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A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A4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527C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2015-01-27T17:44:00Z</dcterms:created>
  <dcterms:modified xsi:type="dcterms:W3CDTF">2015-01-27T17:44:00Z</dcterms:modified>
</cp:coreProperties>
</file>