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4CF" w:rsidRPr="001364CF" w:rsidRDefault="001364CF" w:rsidP="001364CF">
      <w:pPr>
        <w:pStyle w:val="Titre1"/>
        <w:jc w:val="center"/>
        <w:rPr>
          <w:sz w:val="36"/>
          <w:szCs w:val="36"/>
        </w:rPr>
      </w:pPr>
      <w:proofErr w:type="spellStart"/>
      <w:r w:rsidRPr="001364CF">
        <w:rPr>
          <w:sz w:val="36"/>
          <w:szCs w:val="36"/>
        </w:rPr>
        <w:t>Lauzina</w:t>
      </w:r>
      <w:proofErr w:type="spellEnd"/>
      <w:r w:rsidRPr="001364CF">
        <w:rPr>
          <w:sz w:val="36"/>
          <w:szCs w:val="36"/>
        </w:rPr>
        <w:t xml:space="preserve"> Vin Rouge</w:t>
      </w:r>
    </w:p>
    <w:p w:rsidR="001364CF" w:rsidRDefault="001364CF" w:rsidP="001364CF">
      <w:pPr>
        <w:pStyle w:val="Titre2"/>
        <w:jc w:val="center"/>
      </w:pPr>
      <w:r>
        <w:t>Le mot des vigneron</w:t>
      </w:r>
      <w:r>
        <w:rPr>
          <w:noProof/>
          <w:color w:val="0000FF"/>
        </w:rPr>
        <w:drawing>
          <wp:inline distT="0" distB="0" distL="0" distR="0">
            <wp:extent cx="704850" cy="2819400"/>
            <wp:effectExtent l="19050" t="0" r="0" b="0"/>
            <wp:docPr id="5" name="Image 66" descr="Lauzina Rouge, AOC Corbières, Château Beauregard Mirouz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Lauzina Rouge, AOC Corbières, Château Beauregard Mirouz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s : un Corbières racé</w:t>
      </w:r>
    </w:p>
    <w:p w:rsidR="001364CF" w:rsidRDefault="001364CF" w:rsidP="001364CF">
      <w:pPr>
        <w:pStyle w:val="NormalWeb"/>
      </w:pPr>
      <w:proofErr w:type="spellStart"/>
      <w:r>
        <w:rPr>
          <w:rStyle w:val="lev"/>
        </w:rPr>
        <w:t>Lauzina</w:t>
      </w:r>
      <w:proofErr w:type="spellEnd"/>
      <w:r>
        <w:t xml:space="preserve"> désigne les chênes verts qui s’étendent à perte de vue sur nos </w:t>
      </w:r>
      <w:r>
        <w:rPr>
          <w:rStyle w:val="lev"/>
        </w:rPr>
        <w:t>coteaux de grès</w:t>
      </w:r>
      <w:r>
        <w:t xml:space="preserve">. Nos </w:t>
      </w:r>
      <w:r>
        <w:rPr>
          <w:rStyle w:val="lev"/>
        </w:rPr>
        <w:t>ceps</w:t>
      </w:r>
      <w:r>
        <w:t xml:space="preserve"> de </w:t>
      </w:r>
      <w:r>
        <w:rPr>
          <w:rStyle w:val="lev"/>
        </w:rPr>
        <w:t>Syrah</w:t>
      </w:r>
      <w:r>
        <w:t xml:space="preserve"> et </w:t>
      </w:r>
      <w:r>
        <w:rPr>
          <w:rStyle w:val="lev"/>
        </w:rPr>
        <w:t>Grenache</w:t>
      </w:r>
      <w:r>
        <w:t xml:space="preserve"> sont profondément enracinés dans ce splendide </w:t>
      </w:r>
      <w:hyperlink r:id="rId7" w:tooltip="Le terroir du Massif de Fontfroide dans les Corbières assure la qualité du vin AOC Corbières produit au Château Beauregard Mirouze en Languedoc Roussillon" w:history="1">
        <w:r>
          <w:rPr>
            <w:rStyle w:val="lev"/>
            <w:color w:val="0000FF"/>
            <w:u w:val="single"/>
          </w:rPr>
          <w:t>terroir vallonné</w:t>
        </w:r>
      </w:hyperlink>
      <w:r>
        <w:t xml:space="preserve">. Cette </w:t>
      </w:r>
      <w:r>
        <w:rPr>
          <w:rStyle w:val="lev"/>
        </w:rPr>
        <w:t>cuvée</w:t>
      </w:r>
      <w:r>
        <w:t>, pleine de caractère, en révèle une partie du mystère…</w:t>
      </w:r>
    </w:p>
    <w:p w:rsidR="001364CF" w:rsidRPr="00816654" w:rsidRDefault="001364CF" w:rsidP="00816654">
      <w:pPr>
        <w:pStyle w:val="Titre2"/>
        <w:rPr>
          <w:sz w:val="28"/>
          <w:szCs w:val="28"/>
        </w:rPr>
      </w:pPr>
      <w:r w:rsidRPr="001364CF">
        <w:rPr>
          <w:sz w:val="28"/>
          <w:szCs w:val="28"/>
        </w:rPr>
        <w:t>Appellation</w:t>
      </w:r>
      <w:r w:rsidR="00816654">
        <w:rPr>
          <w:sz w:val="28"/>
          <w:szCs w:val="28"/>
        </w:rPr>
        <w:t xml:space="preserve"> </w:t>
      </w:r>
      <w:r w:rsidRPr="001364CF">
        <w:rPr>
          <w:rStyle w:val="lev"/>
          <w:sz w:val="20"/>
          <w:szCs w:val="20"/>
        </w:rPr>
        <w:t>AOP Corbières Rouge</w:t>
      </w:r>
      <w:r w:rsidRPr="001364CF">
        <w:rPr>
          <w:sz w:val="20"/>
          <w:szCs w:val="20"/>
        </w:rPr>
        <w:t>.</w:t>
      </w:r>
    </w:p>
    <w:p w:rsidR="001364CF" w:rsidRPr="00816654" w:rsidRDefault="001364CF" w:rsidP="00816654">
      <w:pPr>
        <w:pStyle w:val="Titre2"/>
        <w:rPr>
          <w:sz w:val="28"/>
          <w:szCs w:val="28"/>
        </w:rPr>
      </w:pPr>
      <w:r w:rsidRPr="001364CF">
        <w:rPr>
          <w:sz w:val="28"/>
          <w:szCs w:val="28"/>
        </w:rPr>
        <w:t>Assemblage</w:t>
      </w:r>
      <w:r w:rsidR="00816654">
        <w:rPr>
          <w:sz w:val="28"/>
          <w:szCs w:val="28"/>
        </w:rPr>
        <w:t xml:space="preserve"> </w:t>
      </w:r>
      <w:r w:rsidRPr="001364CF">
        <w:rPr>
          <w:sz w:val="20"/>
          <w:szCs w:val="20"/>
        </w:rPr>
        <w:t xml:space="preserve">70% </w:t>
      </w:r>
      <w:r w:rsidRPr="001364CF">
        <w:rPr>
          <w:rStyle w:val="lev"/>
          <w:sz w:val="20"/>
          <w:szCs w:val="20"/>
        </w:rPr>
        <w:t>Syrah</w:t>
      </w:r>
      <w:r w:rsidRPr="001364CF">
        <w:rPr>
          <w:sz w:val="20"/>
          <w:szCs w:val="20"/>
        </w:rPr>
        <w:t xml:space="preserve">, 30% </w:t>
      </w:r>
      <w:r w:rsidRPr="001364CF">
        <w:rPr>
          <w:rStyle w:val="lev"/>
          <w:sz w:val="20"/>
          <w:szCs w:val="20"/>
        </w:rPr>
        <w:t>Grenache</w:t>
      </w:r>
      <w:r w:rsidRPr="001364CF">
        <w:rPr>
          <w:sz w:val="20"/>
          <w:szCs w:val="20"/>
        </w:rPr>
        <w:t>. Rendements 30 hl/ha.</w:t>
      </w:r>
    </w:p>
    <w:p w:rsidR="001364CF" w:rsidRPr="00816654" w:rsidRDefault="001364CF" w:rsidP="00816654">
      <w:pPr>
        <w:pStyle w:val="Titre2"/>
        <w:rPr>
          <w:sz w:val="28"/>
          <w:szCs w:val="28"/>
        </w:rPr>
      </w:pPr>
      <w:r w:rsidRPr="001364CF">
        <w:rPr>
          <w:sz w:val="28"/>
          <w:szCs w:val="28"/>
        </w:rPr>
        <w:t>Terroir</w:t>
      </w:r>
      <w:r w:rsidR="00816654">
        <w:rPr>
          <w:sz w:val="28"/>
          <w:szCs w:val="28"/>
        </w:rPr>
        <w:t xml:space="preserve"> </w:t>
      </w:r>
      <w:r w:rsidRPr="001364CF">
        <w:rPr>
          <w:sz w:val="20"/>
          <w:szCs w:val="20"/>
        </w:rPr>
        <w:t xml:space="preserve">Coteaux caillouteux de </w:t>
      </w:r>
      <w:r w:rsidRPr="001364CF">
        <w:rPr>
          <w:rStyle w:val="lev"/>
          <w:sz w:val="20"/>
          <w:szCs w:val="20"/>
        </w:rPr>
        <w:t>grès</w:t>
      </w:r>
      <w:r w:rsidRPr="001364CF">
        <w:rPr>
          <w:sz w:val="20"/>
          <w:szCs w:val="20"/>
        </w:rPr>
        <w:t xml:space="preserve"> calcareux micacés et de </w:t>
      </w:r>
      <w:r w:rsidRPr="001364CF">
        <w:rPr>
          <w:rStyle w:val="lev"/>
          <w:sz w:val="20"/>
          <w:szCs w:val="20"/>
        </w:rPr>
        <w:t>grès</w:t>
      </w:r>
      <w:r w:rsidRPr="001364CF">
        <w:rPr>
          <w:sz w:val="20"/>
          <w:szCs w:val="20"/>
        </w:rPr>
        <w:t xml:space="preserve"> ferrugineux du </w:t>
      </w:r>
      <w:proofErr w:type="spellStart"/>
      <w:r w:rsidRPr="001364CF">
        <w:rPr>
          <w:sz w:val="20"/>
          <w:szCs w:val="20"/>
        </w:rPr>
        <w:t>Santonien</w:t>
      </w:r>
      <w:proofErr w:type="spellEnd"/>
      <w:r w:rsidRPr="001364CF">
        <w:rPr>
          <w:sz w:val="20"/>
          <w:szCs w:val="20"/>
        </w:rPr>
        <w:t>.</w:t>
      </w:r>
    </w:p>
    <w:p w:rsidR="001364CF" w:rsidRPr="00816654" w:rsidRDefault="001364CF" w:rsidP="00816654">
      <w:pPr>
        <w:pStyle w:val="Titre2"/>
        <w:rPr>
          <w:sz w:val="28"/>
          <w:szCs w:val="28"/>
        </w:rPr>
      </w:pPr>
      <w:r w:rsidRPr="001364CF">
        <w:rPr>
          <w:sz w:val="28"/>
          <w:szCs w:val="28"/>
        </w:rPr>
        <w:t>Vignes</w:t>
      </w:r>
      <w:r w:rsidR="00816654">
        <w:rPr>
          <w:sz w:val="28"/>
          <w:szCs w:val="28"/>
        </w:rPr>
        <w:t xml:space="preserve"> </w:t>
      </w:r>
      <w:r w:rsidR="00816654">
        <w:rPr>
          <w:sz w:val="20"/>
          <w:szCs w:val="20"/>
        </w:rPr>
        <w:t xml:space="preserve">Conduite en cordon de Royat. </w:t>
      </w:r>
      <w:r w:rsidRPr="001364CF">
        <w:rPr>
          <w:sz w:val="20"/>
          <w:szCs w:val="20"/>
        </w:rPr>
        <w:t>Récolte manuelle en cagette et tri soigné.</w:t>
      </w:r>
    </w:p>
    <w:p w:rsidR="001364CF" w:rsidRPr="00816654" w:rsidRDefault="001364CF" w:rsidP="00816654">
      <w:pPr>
        <w:pStyle w:val="Titre2"/>
        <w:rPr>
          <w:sz w:val="28"/>
          <w:szCs w:val="28"/>
        </w:rPr>
      </w:pPr>
      <w:r w:rsidRPr="001364CF">
        <w:rPr>
          <w:sz w:val="28"/>
          <w:szCs w:val="28"/>
        </w:rPr>
        <w:t>Vinification</w:t>
      </w:r>
      <w:r w:rsidR="00816654">
        <w:rPr>
          <w:sz w:val="28"/>
          <w:szCs w:val="28"/>
        </w:rPr>
        <w:t xml:space="preserve"> </w:t>
      </w:r>
      <w:r w:rsidRPr="001364CF">
        <w:rPr>
          <w:sz w:val="20"/>
          <w:szCs w:val="20"/>
        </w:rPr>
        <w:t xml:space="preserve">Égrappage de la </w:t>
      </w:r>
      <w:r w:rsidRPr="001364CF">
        <w:rPr>
          <w:rStyle w:val="lev"/>
          <w:sz w:val="20"/>
          <w:szCs w:val="20"/>
        </w:rPr>
        <w:t>vendange</w:t>
      </w:r>
      <w:r w:rsidRPr="001364CF">
        <w:rPr>
          <w:sz w:val="20"/>
          <w:szCs w:val="20"/>
        </w:rPr>
        <w:t xml:space="preserve"> encuvée de façon gravitaire. T</w:t>
      </w:r>
      <w:r w:rsidR="00816654">
        <w:rPr>
          <w:sz w:val="20"/>
          <w:szCs w:val="20"/>
        </w:rPr>
        <w:t xml:space="preserve">ravail doux par </w:t>
      </w:r>
      <w:proofErr w:type="spellStart"/>
      <w:r w:rsidR="00816654">
        <w:rPr>
          <w:sz w:val="20"/>
          <w:szCs w:val="20"/>
        </w:rPr>
        <w:t>pigeage</w:t>
      </w:r>
      <w:proofErr w:type="spellEnd"/>
      <w:r w:rsidR="00816654">
        <w:rPr>
          <w:sz w:val="20"/>
          <w:szCs w:val="20"/>
        </w:rPr>
        <w:t xml:space="preserve"> manuel. </w:t>
      </w:r>
      <w:r w:rsidRPr="001364CF">
        <w:rPr>
          <w:sz w:val="20"/>
          <w:szCs w:val="20"/>
        </w:rPr>
        <w:t xml:space="preserve">Macération entre 15 à 21 j toujours en fonction de la </w:t>
      </w:r>
      <w:r w:rsidRPr="001364CF">
        <w:rPr>
          <w:rStyle w:val="lev"/>
          <w:sz w:val="20"/>
          <w:szCs w:val="20"/>
        </w:rPr>
        <w:t>dégustation</w:t>
      </w:r>
      <w:r w:rsidRPr="001364CF">
        <w:rPr>
          <w:sz w:val="20"/>
          <w:szCs w:val="20"/>
        </w:rPr>
        <w:t>.</w:t>
      </w:r>
    </w:p>
    <w:p w:rsidR="001364CF" w:rsidRPr="00816654" w:rsidRDefault="001364CF" w:rsidP="00816654">
      <w:pPr>
        <w:pStyle w:val="Titre2"/>
        <w:rPr>
          <w:sz w:val="28"/>
          <w:szCs w:val="28"/>
        </w:rPr>
      </w:pPr>
      <w:r w:rsidRPr="001364CF">
        <w:rPr>
          <w:sz w:val="28"/>
          <w:szCs w:val="28"/>
        </w:rPr>
        <w:t>Elevage</w:t>
      </w:r>
      <w:r w:rsidR="00816654">
        <w:rPr>
          <w:sz w:val="28"/>
          <w:szCs w:val="28"/>
        </w:rPr>
        <w:t xml:space="preserve"> </w:t>
      </w:r>
      <w:r w:rsidRPr="001364CF">
        <w:rPr>
          <w:sz w:val="20"/>
          <w:szCs w:val="20"/>
        </w:rPr>
        <w:t xml:space="preserve">La moitié de la </w:t>
      </w:r>
      <w:r w:rsidRPr="001364CF">
        <w:rPr>
          <w:rStyle w:val="lev"/>
          <w:sz w:val="20"/>
          <w:szCs w:val="20"/>
        </w:rPr>
        <w:t>cuvée</w:t>
      </w:r>
      <w:r w:rsidRPr="001364CF">
        <w:rPr>
          <w:sz w:val="20"/>
          <w:szCs w:val="20"/>
        </w:rPr>
        <w:t xml:space="preserve"> est élevée pendant 12 mois en </w:t>
      </w:r>
      <w:r w:rsidRPr="001364CF">
        <w:rPr>
          <w:rStyle w:val="lev"/>
          <w:sz w:val="20"/>
          <w:szCs w:val="20"/>
        </w:rPr>
        <w:t>fûts de chêne</w:t>
      </w:r>
      <w:r w:rsidRPr="001364CF">
        <w:rPr>
          <w:sz w:val="20"/>
          <w:szCs w:val="20"/>
        </w:rPr>
        <w:t xml:space="preserve"> </w:t>
      </w:r>
      <w:r w:rsidR="00816654">
        <w:rPr>
          <w:sz w:val="20"/>
          <w:szCs w:val="20"/>
        </w:rPr>
        <w:t xml:space="preserve">de 225l (origine Allier) et 400 </w:t>
      </w:r>
      <w:r w:rsidRPr="001364CF">
        <w:rPr>
          <w:sz w:val="20"/>
          <w:szCs w:val="20"/>
        </w:rPr>
        <w:t>l (origine Vosges).</w:t>
      </w:r>
    </w:p>
    <w:p w:rsidR="001364CF" w:rsidRPr="00816654" w:rsidRDefault="001364CF" w:rsidP="00816654">
      <w:pPr>
        <w:pStyle w:val="Titre2"/>
        <w:rPr>
          <w:sz w:val="28"/>
          <w:szCs w:val="28"/>
        </w:rPr>
      </w:pPr>
      <w:r w:rsidRPr="001364CF">
        <w:rPr>
          <w:sz w:val="28"/>
          <w:szCs w:val="28"/>
        </w:rPr>
        <w:t>Dégustation</w:t>
      </w:r>
      <w:r w:rsidR="00816654">
        <w:rPr>
          <w:sz w:val="28"/>
          <w:szCs w:val="28"/>
        </w:rPr>
        <w:t xml:space="preserve"> </w:t>
      </w:r>
      <w:r w:rsidRPr="001364CF">
        <w:rPr>
          <w:sz w:val="20"/>
          <w:szCs w:val="20"/>
        </w:rPr>
        <w:t xml:space="preserve">Robe grenat profond. Un bouquet ample et épanoui composé de notes de fruits noirs et d’épices. La bouche charnue et ciselée signe l’élégance de cette </w:t>
      </w:r>
      <w:r w:rsidRPr="001364CF">
        <w:rPr>
          <w:rStyle w:val="lev"/>
          <w:sz w:val="20"/>
          <w:szCs w:val="20"/>
        </w:rPr>
        <w:t>cuvée</w:t>
      </w:r>
      <w:r w:rsidRPr="001364CF">
        <w:rPr>
          <w:sz w:val="20"/>
          <w:szCs w:val="20"/>
        </w:rPr>
        <w:t>.</w:t>
      </w:r>
    </w:p>
    <w:p w:rsidR="001364CF" w:rsidRPr="00816654" w:rsidRDefault="001364CF" w:rsidP="00816654">
      <w:pPr>
        <w:pStyle w:val="Titre2"/>
        <w:rPr>
          <w:sz w:val="28"/>
          <w:szCs w:val="28"/>
        </w:rPr>
      </w:pPr>
      <w:r w:rsidRPr="001364CF">
        <w:rPr>
          <w:sz w:val="28"/>
          <w:szCs w:val="28"/>
        </w:rPr>
        <w:t>Garde</w:t>
      </w:r>
      <w:r w:rsidR="00816654">
        <w:rPr>
          <w:sz w:val="28"/>
          <w:szCs w:val="28"/>
        </w:rPr>
        <w:t xml:space="preserve"> </w:t>
      </w:r>
      <w:r w:rsidRPr="001364CF">
        <w:rPr>
          <w:sz w:val="20"/>
          <w:szCs w:val="20"/>
        </w:rPr>
        <w:t>5 ans à 10 ans.</w:t>
      </w:r>
    </w:p>
    <w:p w:rsidR="003A0103" w:rsidRPr="00816654" w:rsidRDefault="001364CF" w:rsidP="00816654">
      <w:pPr>
        <w:pStyle w:val="Titre2"/>
        <w:rPr>
          <w:sz w:val="28"/>
          <w:szCs w:val="28"/>
        </w:rPr>
      </w:pPr>
      <w:r w:rsidRPr="00816654">
        <w:rPr>
          <w:sz w:val="24"/>
          <w:szCs w:val="24"/>
        </w:rPr>
        <w:t>Notre accord préféré</w:t>
      </w:r>
      <w:r w:rsidR="00816654">
        <w:rPr>
          <w:sz w:val="28"/>
          <w:szCs w:val="28"/>
        </w:rPr>
        <w:t xml:space="preserve"> </w:t>
      </w:r>
      <w:r w:rsidRPr="00816654">
        <w:rPr>
          <w:sz w:val="20"/>
          <w:szCs w:val="20"/>
        </w:rPr>
        <w:t>Gigot d’agneau cathare boulangère servi sous son brin de Romarin.</w:t>
      </w:r>
    </w:p>
    <w:sectPr w:rsidR="003A0103" w:rsidRPr="00816654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1364CF"/>
    <w:rsid w:val="001E5E0E"/>
    <w:rsid w:val="0026276B"/>
    <w:rsid w:val="0028106F"/>
    <w:rsid w:val="002A30A3"/>
    <w:rsid w:val="00311C6C"/>
    <w:rsid w:val="00374861"/>
    <w:rsid w:val="003A0103"/>
    <w:rsid w:val="00462FE8"/>
    <w:rsid w:val="005E1EE6"/>
    <w:rsid w:val="00630E87"/>
    <w:rsid w:val="006D564C"/>
    <w:rsid w:val="006F0A33"/>
    <w:rsid w:val="006F14A4"/>
    <w:rsid w:val="006F1BF4"/>
    <w:rsid w:val="007E7C9B"/>
    <w:rsid w:val="00816654"/>
    <w:rsid w:val="008946AF"/>
    <w:rsid w:val="008B5728"/>
    <w:rsid w:val="00A000A2"/>
    <w:rsid w:val="00AF3011"/>
    <w:rsid w:val="00B6200E"/>
    <w:rsid w:val="00B70AF3"/>
    <w:rsid w:val="00B90BFB"/>
    <w:rsid w:val="00C03EC5"/>
    <w:rsid w:val="00C63963"/>
    <w:rsid w:val="00D91731"/>
    <w:rsid w:val="00EA67AC"/>
    <w:rsid w:val="00F43C48"/>
    <w:rsid w:val="00F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auregard-mirouze.com/domaine/terroir-fontfro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beauregard-mirouze.com/boutique/produit/lauzina-rou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2015-01-28T13:03:00Z</dcterms:created>
  <dcterms:modified xsi:type="dcterms:W3CDTF">2015-01-28T13:03:00Z</dcterms:modified>
</cp:coreProperties>
</file>