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011" w:rsidRDefault="00F43C48" w:rsidP="00462F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885950" cy="2006844"/>
            <wp:effectExtent l="19050" t="0" r="0" b="0"/>
            <wp:docPr id="7" name="Image 7" descr="http://gastronomieetvins.wifeo.com/images/les-brul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astronomieetvins.wifeo.com/images/les-brules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0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48" w:rsidRDefault="00F43C48" w:rsidP="00462FE8">
      <w:pPr>
        <w:jc w:val="center"/>
      </w:pP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Comic Sans MS" w:eastAsia="Times New Roman" w:hAnsi="Comic Sans MS" w:cs="Times New Roman"/>
          <w:color w:val="800080"/>
          <w:sz w:val="24"/>
          <w:szCs w:val="24"/>
          <w:u w:val="single"/>
          <w:lang w:eastAsia="fr-FR"/>
        </w:rPr>
        <w:t>Quelques mots sur l'appellation Nuits St Georges :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Times New Roman" w:eastAsia="Times New Roman" w:hAnsi="Times New Roman" w:cs="Times New Roman"/>
          <w:color w:val="800000"/>
          <w:sz w:val="20"/>
          <w:szCs w:val="20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 xml:space="preserve">L'appellation Nuits Saint </w:t>
      </w:r>
      <w:proofErr w:type="spellStart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Goerges</w:t>
      </w:r>
      <w:proofErr w:type="spellEnd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 xml:space="preserve"> est l'appellation la plus méridionale de la Cote de Nuits. Exempte de Grands crus, elle recèle pourtant d'excellents 1er crus et Nuits Saint Georges génériques. 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 xml:space="preserve">Parmi les 1ers crus les plus connus, on retrouve les Cailles, les Perdrix, les </w:t>
      </w:r>
      <w:proofErr w:type="spellStart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Argillières</w:t>
      </w:r>
      <w:proofErr w:type="spellEnd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 xml:space="preserve">, les </w:t>
      </w:r>
      <w:proofErr w:type="spellStart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Prûliers</w:t>
      </w:r>
      <w:proofErr w:type="spellEnd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...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 xml:space="preserve">Nous avons souhaité mettre à l'honneur deux vins du domaine Gille : le Nuits Saint Georges "Les Brûlées" (2003) et le 1er cru "Aux </w:t>
      </w:r>
      <w:proofErr w:type="spellStart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Bousselots</w:t>
      </w:r>
      <w:proofErr w:type="spellEnd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" (2005).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Times New Roman" w:eastAsia="Times New Roman" w:hAnsi="Times New Roman" w:cs="Times New Roman"/>
          <w:b/>
          <w:bCs/>
          <w:color w:val="800080"/>
          <w:sz w:val="26"/>
          <w:u w:val="single"/>
          <w:lang w:eastAsia="fr-FR"/>
        </w:rPr>
        <w:t xml:space="preserve">Le Domaine Gille : 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color w:val="800000"/>
          <w:sz w:val="20"/>
          <w:lang w:eastAsia="fr-FR"/>
        </w:rPr>
        <w:t xml:space="preserve">D´une superficie actuelle de </w:t>
      </w:r>
      <w:r w:rsidRPr="00B70AF3">
        <w:rPr>
          <w:rFonts w:ascii="Times New Roman" w:eastAsia="Times New Roman" w:hAnsi="Times New Roman" w:cs="Times New Roman"/>
          <w:color w:val="800000"/>
          <w:sz w:val="26"/>
          <w:lang w:eastAsia="fr-FR"/>
        </w:rPr>
        <w:t>9,5 hectares, c</w:t>
      </w:r>
      <w:r w:rsidRPr="00B70AF3">
        <w:rPr>
          <w:rFonts w:ascii="Arial" w:eastAsia="Times New Roman" w:hAnsi="Arial" w:cs="Arial"/>
          <w:color w:val="800000"/>
          <w:sz w:val="20"/>
          <w:lang w:eastAsia="fr-FR"/>
        </w:rPr>
        <w:t>e domaine se caractérise par des vignes très anciennes, certaines ayant près de 100 ans. Le sol est argilo-calcaire de type jurassique. Les rendements sont bas, ils restent inférieurs à 40 hl à l´hectare, gage de qualité pour un cépage tel que le pinot noir.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color w:val="800000"/>
          <w:sz w:val="20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color w:val="800000"/>
          <w:sz w:val="20"/>
          <w:lang w:eastAsia="fr-FR"/>
        </w:rPr>
        <w:t xml:space="preserve">Les vendanges sont faites à la main. La cuvaison se déroule sans apport de levures étrangères pour laisser s'exprimer la typicité de chaque terroir. </w:t>
      </w:r>
      <w:r w:rsidRPr="00B70AF3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B70AF3">
        <w:rPr>
          <w:rFonts w:ascii="Arial" w:eastAsia="Times New Roman" w:hAnsi="Arial" w:cs="Arial"/>
          <w:color w:val="800000"/>
          <w:sz w:val="20"/>
          <w:lang w:eastAsia="fr-FR"/>
        </w:rPr>
        <w:t>L'élevage des vins en fûts de chêne, dure de douze à vingt quatre mois. 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Comic Sans MS" w:eastAsia="Times New Roman" w:hAnsi="Comic Sans MS" w:cs="Arial"/>
          <w:bCs/>
          <w:iCs/>
          <w:color w:val="800080"/>
          <w:sz w:val="24"/>
          <w:szCs w:val="24"/>
          <w:u w:val="single"/>
          <w:lang w:eastAsia="fr-FR"/>
        </w:rPr>
        <w:t xml:space="preserve">Les vins produits : 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bCs/>
          <w:i/>
          <w:iCs/>
          <w:color w:val="800000"/>
          <w:sz w:val="20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bCs/>
          <w:color w:val="800000"/>
          <w:sz w:val="20"/>
          <w:szCs w:val="20"/>
          <w:lang w:eastAsia="fr-FR"/>
        </w:rPr>
        <w:t>Côte de Nuits :</w:t>
      </w:r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 xml:space="preserve"> Bourgogne rouge, Bourgogne Aligoté, Côtes de Nuits Villages, Nuits Saint Georges, Nuits St </w:t>
      </w:r>
      <w:proofErr w:type="spellStart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georges</w:t>
      </w:r>
      <w:proofErr w:type="spellEnd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 xml:space="preserve"> 1er cru "Les Cailles", Nuits St Georges 1er cru "Les </w:t>
      </w:r>
      <w:proofErr w:type="spellStart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Bousselots</w:t>
      </w:r>
      <w:proofErr w:type="spellEnd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 xml:space="preserve">", </w:t>
      </w:r>
      <w:proofErr w:type="spellStart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>Vosne</w:t>
      </w:r>
      <w:proofErr w:type="spellEnd"/>
      <w:r w:rsidRPr="00B70AF3">
        <w:rPr>
          <w:rFonts w:ascii="Arial" w:eastAsia="Times New Roman" w:hAnsi="Arial" w:cs="Arial"/>
          <w:color w:val="800000"/>
          <w:sz w:val="20"/>
          <w:szCs w:val="20"/>
          <w:lang w:eastAsia="fr-FR"/>
        </w:rPr>
        <w:t xml:space="preserve"> Romanée, Chambolle-Musigny 1er cru. 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 xml:space="preserve">La robe est rubis, d'intensité moyenne. Le nez révèle également des arômes de fruits rouges (framboise, cerise). 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 xml:space="preserve">La bouche est généreuse avec des tannins bien présents et encore un peu fermes. 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 xml:space="preserve">La longueur en bouche est très importante. 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>Ce vin déjà plaisant se révèlera encore meilleur dans 3 ans et pourra se boire jusqu'en 2020 assurément. </w:t>
      </w:r>
      <w:r w:rsidRPr="00B70AF3">
        <w:rPr>
          <w:rFonts w:ascii="Times New Roman" w:eastAsia="Times New Roman" w:hAnsi="Times New Roman" w:cs="Times New Roman"/>
          <w:bCs/>
          <w:color w:val="800000"/>
          <w:sz w:val="24"/>
          <w:szCs w:val="24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Comic Sans MS" w:eastAsia="Times New Roman" w:hAnsi="Comic Sans MS" w:cs="Times New Roman"/>
          <w:color w:val="800080"/>
          <w:sz w:val="24"/>
          <w:szCs w:val="24"/>
          <w:u w:val="single"/>
          <w:lang w:eastAsia="fr-FR"/>
        </w:rPr>
        <w:t xml:space="preserve">L'accord mets &amp; Vins conseillé : 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 xml:space="preserve">Pour le Nuits Saint Georges "Les Brûlées" ; Un </w:t>
      </w:r>
      <w:hyperlink r:id="rId6" w:history="1">
        <w:proofErr w:type="spellStart"/>
        <w:r w:rsidRPr="00B70AF3">
          <w:rPr>
            <w:rFonts w:ascii="Arial" w:eastAsia="Times New Roman" w:hAnsi="Arial" w:cs="Arial"/>
            <w:bCs/>
            <w:color w:val="0000FF"/>
            <w:sz w:val="20"/>
            <w:u w:val="single"/>
            <w:lang w:eastAsia="fr-FR"/>
          </w:rPr>
          <w:t>Boeuf</w:t>
        </w:r>
        <w:proofErr w:type="spellEnd"/>
        <w:r w:rsidRPr="00B70AF3">
          <w:rPr>
            <w:rFonts w:ascii="Arial" w:eastAsia="Times New Roman" w:hAnsi="Arial" w:cs="Arial"/>
            <w:bCs/>
            <w:color w:val="0000FF"/>
            <w:sz w:val="20"/>
            <w:u w:val="single"/>
            <w:lang w:eastAsia="fr-FR"/>
          </w:rPr>
          <w:t xml:space="preserve"> Bourguignon </w:t>
        </w:r>
      </w:hyperlink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 xml:space="preserve">Pour le Nuits Saint Georges 1er cru "Aux </w:t>
      </w:r>
      <w:proofErr w:type="spellStart"/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>Bousselots</w:t>
      </w:r>
      <w:proofErr w:type="spellEnd"/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>" : Un lièvre à la royale</w:t>
      </w:r>
    </w:p>
    <w:p w:rsidR="00B70AF3" w:rsidRPr="00B70AF3" w:rsidRDefault="00B70AF3" w:rsidP="00B7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>Temrature</w:t>
      </w:r>
      <w:proofErr w:type="spellEnd"/>
      <w:r w:rsidRPr="00B70AF3">
        <w:rPr>
          <w:rFonts w:ascii="Arial" w:eastAsia="Times New Roman" w:hAnsi="Arial" w:cs="Arial"/>
          <w:bCs/>
          <w:color w:val="800000"/>
          <w:sz w:val="20"/>
          <w:lang w:eastAsia="fr-FR"/>
        </w:rPr>
        <w:t xml:space="preserve"> de service : 17° </w:t>
      </w:r>
    </w:p>
    <w:p w:rsidR="00F43C48" w:rsidRDefault="00F43C48" w:rsidP="00462FE8">
      <w:pPr>
        <w:jc w:val="center"/>
      </w:pPr>
    </w:p>
    <w:sectPr w:rsidR="00F43C48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462FE8"/>
    <w:rsid w:val="006D564C"/>
    <w:rsid w:val="00AF3011"/>
    <w:rsid w:val="00B70AF3"/>
    <w:rsid w:val="00F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stronomieetvins.wifeo.com/boeuf-bourguignon-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2015-01-28T09:51:00Z</dcterms:created>
  <dcterms:modified xsi:type="dcterms:W3CDTF">2015-01-28T09:51:00Z</dcterms:modified>
</cp:coreProperties>
</file>