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EB8" w:rsidRDefault="00536EB8" w:rsidP="00536EB8">
      <w:pPr>
        <w:spacing w:before="100" w:beforeAutospacing="1" w:after="100" w:afterAutospacing="1" w:line="240" w:lineRule="auto"/>
        <w:ind w:left="720"/>
      </w:pPr>
    </w:p>
    <w:p w:rsidR="00536EB8" w:rsidRDefault="00536EB8" w:rsidP="00536EB8">
      <w:pPr>
        <w:pStyle w:val="Titre1"/>
        <w:jc w:val="center"/>
      </w:pPr>
      <w:r>
        <w:rPr>
          <w:noProof/>
          <w:color w:val="0000FF"/>
          <w:lang w:eastAsia="fr-FR"/>
        </w:rPr>
        <w:drawing>
          <wp:inline distT="0" distB="0" distL="0" distR="0">
            <wp:extent cx="2095500" cy="876300"/>
            <wp:effectExtent l="19050" t="0" r="0" b="0"/>
            <wp:docPr id="83" name="Image 83" descr="Sieur d'Arques">
              <a:hlinkClick xmlns:a="http://schemas.openxmlformats.org/drawingml/2006/main" r:id="rId5" tooltip="&quot;Accueil SIEURDARQUE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Sieur d'Arques">
                      <a:hlinkClick r:id="rId5" tooltip="&quot;Accueil SIEURDARQUE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EB8" w:rsidRDefault="00536EB8" w:rsidP="00536EB8">
      <w:pPr>
        <w:jc w:val="center"/>
      </w:pPr>
      <w:r>
        <w:t xml:space="preserve">﻿ </w:t>
      </w:r>
      <w:r>
        <w:rPr>
          <w:noProof/>
          <w:lang w:eastAsia="fr-FR"/>
        </w:rPr>
        <w:drawing>
          <wp:inline distT="0" distB="0" distL="0" distR="0">
            <wp:extent cx="2352675" cy="2352675"/>
            <wp:effectExtent l="19050" t="0" r="9525" b="0"/>
            <wp:docPr id="90" name="il_fi" descr="http://produit.bienmanger.com/4837-0w300h300__Premiere_Bulle_Cremant_Rose_Brut_Aoc_Cremant_Limou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produit.bienmanger.com/4837-0w300h300__Premiere_Bulle_Cremant_Rose_Brut_Aoc_Cremant_Limoux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EB8" w:rsidRDefault="00536EB8" w:rsidP="00536EB8"/>
    <w:p w:rsidR="00536EB8" w:rsidRDefault="00536EB8" w:rsidP="00536EB8"/>
    <w:p w:rsidR="00536EB8" w:rsidRDefault="00536EB8" w:rsidP="00736A1E">
      <w:pPr>
        <w:pStyle w:val="Titre2"/>
        <w:jc w:val="center"/>
      </w:pPr>
      <w:r>
        <w:t>Première Bulle Premium</w:t>
      </w:r>
    </w:p>
    <w:p w:rsidR="00736A1E" w:rsidRDefault="00736A1E" w:rsidP="00536EB8">
      <w:pPr>
        <w:pStyle w:val="NormalWeb"/>
        <w:rPr>
          <w:rStyle w:val="lev"/>
        </w:rPr>
      </w:pPr>
    </w:p>
    <w:p w:rsidR="00536EB8" w:rsidRDefault="00536EB8" w:rsidP="00536EB8">
      <w:pPr>
        <w:pStyle w:val="NormalWeb"/>
      </w:pPr>
      <w:r>
        <w:rPr>
          <w:rStyle w:val="lev"/>
        </w:rPr>
        <w:t xml:space="preserve">Notes de dégustation : </w:t>
      </w:r>
    </w:p>
    <w:p w:rsidR="00736A1E" w:rsidRDefault="00536EB8" w:rsidP="00536EB8">
      <w:pPr>
        <w:pStyle w:val="NormalWeb"/>
      </w:pPr>
      <w:r>
        <w:t>Une robe d’un joli jaune pâle aux reflets verts est rehaussée de bulles fines et persistantes à la mousse délicate. Le nez est un savant mélange entre les arômes variétaux, issus de la composition de l’assemblage, et les arômes secondaires, issus de l’élevage sur lies.</w:t>
      </w:r>
    </w:p>
    <w:p w:rsidR="00736A1E" w:rsidRDefault="00536EB8" w:rsidP="00536EB8">
      <w:pPr>
        <w:pStyle w:val="NormalWeb"/>
      </w:pPr>
      <w:r>
        <w:t xml:space="preserve"> Ce vin présente des arômes de fleurs blanches (aubépine et acacia) et de fruits à chair blanche (poire et pêche) qui évoluent ensuite vers des arômes de grillé, toasté, brioché, de beurré. </w:t>
      </w:r>
    </w:p>
    <w:p w:rsidR="00736A1E" w:rsidRDefault="00536EB8" w:rsidP="00536EB8">
      <w:pPr>
        <w:pStyle w:val="NormalWeb"/>
      </w:pPr>
      <w:r>
        <w:t xml:space="preserve">En bouche, l’attaque est franche et vive avec une agréable sensation d’onctuosité apportée par les bulles. </w:t>
      </w:r>
    </w:p>
    <w:p w:rsidR="00536EB8" w:rsidRDefault="00536EB8" w:rsidP="00536EB8">
      <w:pPr>
        <w:pStyle w:val="NormalWeb"/>
      </w:pPr>
      <w:r>
        <w:t>Par la suite les saveurs fruitées, briochées et beurrées emplissent la bouche et donnent de la longueur. L’ensemble est harmonieux, frais et d’une subtile élégance.</w:t>
      </w:r>
    </w:p>
    <w:p w:rsidR="00536EB8" w:rsidRDefault="00536EB8" w:rsidP="00536EB8">
      <w:pPr>
        <w:pStyle w:val="NormalWeb"/>
      </w:pPr>
      <w:r>
        <w:t> </w:t>
      </w:r>
    </w:p>
    <w:p w:rsidR="00945C1B" w:rsidRPr="005B08F5" w:rsidRDefault="00945C1B" w:rsidP="005B08F5">
      <w:pPr>
        <w:pStyle w:val="NormalWeb"/>
      </w:pPr>
    </w:p>
    <w:sectPr w:rsidR="00945C1B" w:rsidRPr="005B08F5" w:rsidSect="006D56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1648D"/>
    <w:multiLevelType w:val="multilevel"/>
    <w:tmpl w:val="75C69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3C38A4"/>
    <w:multiLevelType w:val="multilevel"/>
    <w:tmpl w:val="634CB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3936EB3"/>
    <w:multiLevelType w:val="multilevel"/>
    <w:tmpl w:val="38382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AB70B63"/>
    <w:multiLevelType w:val="multilevel"/>
    <w:tmpl w:val="EEACD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462FE8"/>
    <w:rsid w:val="000B1656"/>
    <w:rsid w:val="001364CF"/>
    <w:rsid w:val="001E5E0E"/>
    <w:rsid w:val="0026276B"/>
    <w:rsid w:val="0028106F"/>
    <w:rsid w:val="002A30A3"/>
    <w:rsid w:val="00311C6C"/>
    <w:rsid w:val="00374861"/>
    <w:rsid w:val="003A0103"/>
    <w:rsid w:val="00462FE8"/>
    <w:rsid w:val="004F22C2"/>
    <w:rsid w:val="00536EB8"/>
    <w:rsid w:val="00585602"/>
    <w:rsid w:val="005B08F5"/>
    <w:rsid w:val="005E1EE6"/>
    <w:rsid w:val="00630E87"/>
    <w:rsid w:val="006B0CF3"/>
    <w:rsid w:val="006D564C"/>
    <w:rsid w:val="006F0A33"/>
    <w:rsid w:val="006F14A4"/>
    <w:rsid w:val="006F1BF4"/>
    <w:rsid w:val="00736A1E"/>
    <w:rsid w:val="007E7C9B"/>
    <w:rsid w:val="00816654"/>
    <w:rsid w:val="008946AF"/>
    <w:rsid w:val="008B5728"/>
    <w:rsid w:val="00945C1B"/>
    <w:rsid w:val="00A000A2"/>
    <w:rsid w:val="00AF3011"/>
    <w:rsid w:val="00B6200E"/>
    <w:rsid w:val="00B70AF3"/>
    <w:rsid w:val="00B90BFB"/>
    <w:rsid w:val="00C03EC5"/>
    <w:rsid w:val="00C63963"/>
    <w:rsid w:val="00D91731"/>
    <w:rsid w:val="00EA67AC"/>
    <w:rsid w:val="00F43C48"/>
    <w:rsid w:val="00FC44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64C"/>
  </w:style>
  <w:style w:type="paragraph" w:styleId="Titre1">
    <w:name w:val="heading 1"/>
    <w:basedOn w:val="Normal"/>
    <w:next w:val="Normal"/>
    <w:link w:val="Titre1Car"/>
    <w:uiPriority w:val="9"/>
    <w:qFormat/>
    <w:rsid w:val="002627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link w:val="Titre2Car"/>
    <w:uiPriority w:val="9"/>
    <w:qFormat/>
    <w:rsid w:val="00462F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F301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62F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62FE8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462FE8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customStyle="1" w:styleId="price">
    <w:name w:val="price"/>
    <w:basedOn w:val="Normal"/>
    <w:rsid w:val="00462F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462FE8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462FE8"/>
    <w:rPr>
      <w:b/>
      <w:bCs/>
    </w:rPr>
  </w:style>
  <w:style w:type="character" w:customStyle="1" w:styleId="Titre5Car">
    <w:name w:val="Titre 5 Car"/>
    <w:basedOn w:val="Policepardfaut"/>
    <w:link w:val="Titre5"/>
    <w:uiPriority w:val="9"/>
    <w:semiHidden/>
    <w:rsid w:val="00AF301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unhideWhenUsed/>
    <w:rsid w:val="00AF3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extebase1">
    <w:name w:val="textebase1"/>
    <w:basedOn w:val="Policepardfaut"/>
    <w:rsid w:val="00B70AF3"/>
  </w:style>
  <w:style w:type="character" w:styleId="Accentuation">
    <w:name w:val="Emphasis"/>
    <w:basedOn w:val="Policepardfaut"/>
    <w:uiPriority w:val="20"/>
    <w:qFormat/>
    <w:rsid w:val="00B70AF3"/>
    <w:rPr>
      <w:i/>
      <w:iCs/>
    </w:rPr>
  </w:style>
  <w:style w:type="character" w:customStyle="1" w:styleId="Titre1Car">
    <w:name w:val="Titre 1 Car"/>
    <w:basedOn w:val="Policepardfaut"/>
    <w:link w:val="Titre1"/>
    <w:uiPriority w:val="9"/>
    <w:rsid w:val="002627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">
    <w:name w:val="titre"/>
    <w:basedOn w:val="Policepardfaut"/>
    <w:rsid w:val="005E1EE6"/>
  </w:style>
  <w:style w:type="character" w:customStyle="1" w:styleId="variationinfo">
    <w:name w:val="variationinfo"/>
    <w:basedOn w:val="Policepardfaut"/>
    <w:rsid w:val="00B6200E"/>
  </w:style>
  <w:style w:type="paragraph" w:customStyle="1" w:styleId="iconterroir">
    <w:name w:val="icon_terroir"/>
    <w:basedOn w:val="Normal"/>
    <w:rsid w:val="006F0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concepages">
    <w:name w:val="icon_cepages"/>
    <w:basedOn w:val="Normal"/>
    <w:rsid w:val="006F0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convinif">
    <w:name w:val="icon_vinif"/>
    <w:basedOn w:val="Normal"/>
    <w:rsid w:val="006F0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conelevage">
    <w:name w:val="icon_elevage"/>
    <w:basedOn w:val="Normal"/>
    <w:rsid w:val="006F0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condegustation">
    <w:name w:val="icon_degustation"/>
    <w:basedOn w:val="Normal"/>
    <w:rsid w:val="006F0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conaccompa">
    <w:name w:val="icon_accompa"/>
    <w:basedOn w:val="Normal"/>
    <w:rsid w:val="006F0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contemperature">
    <w:name w:val="icon_temperature"/>
    <w:basedOn w:val="Normal"/>
    <w:rsid w:val="006F0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congarde">
    <w:name w:val="icon_garde"/>
    <w:basedOn w:val="Normal"/>
    <w:rsid w:val="006F0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vignettevin">
    <w:name w:val="vignettevin"/>
    <w:basedOn w:val="Normal"/>
    <w:rsid w:val="003A01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astille">
    <w:name w:val="pastille"/>
    <w:basedOn w:val="Normal"/>
    <w:rsid w:val="003A01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marque">
    <w:name w:val="marque"/>
    <w:basedOn w:val="Normal"/>
    <w:rsid w:val="006B0C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reference">
    <w:name w:val="reference"/>
    <w:basedOn w:val="Policepardfaut"/>
    <w:rsid w:val="006B0CF3"/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6B0CF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6B0CF3"/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montant">
    <w:name w:val="montant"/>
    <w:basedOn w:val="Policepardfaut"/>
    <w:rsid w:val="006B0CF3"/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6B0CF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6B0CF3"/>
    <w:rPr>
      <w:rFonts w:ascii="Arial" w:eastAsia="Times New Roman" w:hAnsi="Arial" w:cs="Arial"/>
      <w:vanish/>
      <w:sz w:val="16"/>
      <w:szCs w:val="16"/>
      <w:lang w:eastAsia="fr-FR"/>
    </w:rPr>
  </w:style>
  <w:style w:type="paragraph" w:customStyle="1" w:styleId="wysiwyg-text-align-center">
    <w:name w:val="wysiwyg-text-align-center"/>
    <w:basedOn w:val="Normal"/>
    <w:rsid w:val="006B0C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cuvee">
    <w:name w:val="cuvee"/>
    <w:basedOn w:val="Policepardfaut"/>
    <w:rsid w:val="005B08F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4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8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4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49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44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99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906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82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483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24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3859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96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31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25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99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930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32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29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21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8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6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3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8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5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5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12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69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12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37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03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03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49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05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5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68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5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6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4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52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34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11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5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36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27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79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75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53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34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12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85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48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96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11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0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55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77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1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2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1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0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8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sieurdarques.com/public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Yohan LANNES</dc:creator>
  <cp:lastModifiedBy>Yohan LANNES</cp:lastModifiedBy>
  <cp:revision>2</cp:revision>
  <dcterms:created xsi:type="dcterms:W3CDTF">2015-01-28T13:30:00Z</dcterms:created>
  <dcterms:modified xsi:type="dcterms:W3CDTF">2015-01-28T13:30:00Z</dcterms:modified>
</cp:coreProperties>
</file>