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FE8" w:rsidRDefault="00AF3011" w:rsidP="00462F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962150" cy="2240121"/>
            <wp:effectExtent l="19050" t="0" r="0" b="0"/>
            <wp:docPr id="4" name="Image 4" descr="http://michel-pompilia-guiraud.com/wp-content/uploads/2013/07/v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ichel-pompilia-guiraud.com/wp-content/uploads/2013/07/vin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4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11" w:rsidRDefault="00AF3011" w:rsidP="00462FE8">
      <w:pPr>
        <w:jc w:val="center"/>
      </w:pPr>
    </w:p>
    <w:p w:rsidR="00AF3011" w:rsidRDefault="00AF3011" w:rsidP="00AF3011">
      <w:pPr>
        <w:pStyle w:val="Titre5"/>
        <w:jc w:val="center"/>
      </w:pPr>
      <w:r>
        <w:rPr>
          <w:color w:val="990000"/>
        </w:rPr>
        <w:t>COMME A CAYENNE</w:t>
      </w:r>
    </w:p>
    <w:p w:rsidR="00AF3011" w:rsidRDefault="00AF3011" w:rsidP="00AF3011">
      <w:pPr>
        <w:pStyle w:val="NormalWeb"/>
      </w:pPr>
      <w:r>
        <w:rPr>
          <w:color w:val="000000"/>
        </w:rPr>
        <w:t>TYPE:</w:t>
      </w:r>
      <w:r>
        <w:rPr>
          <w:color w:val="C0C0C0"/>
        </w:rPr>
        <w:t xml:space="preserve"> </w:t>
      </w:r>
      <w:r>
        <w:t>Saint-Chinian 2011</w:t>
      </w:r>
      <w:r>
        <w:br/>
      </w:r>
      <w:r>
        <w:rPr>
          <w:color w:val="000000"/>
        </w:rPr>
        <w:t xml:space="preserve">COULEUR: </w:t>
      </w:r>
      <w:r>
        <w:t>Vin rouge, degré alcool 14%</w:t>
      </w:r>
      <w:r>
        <w:br/>
        <w:t>CONDITIONNEMENT: Bourgogne domaine, caisse de 6 debout, bouteilles 75cl.</w:t>
      </w:r>
      <w:r>
        <w:br/>
        <w:t xml:space="preserve">ORIGINE: France, Languedoc, Nord de Béziers, </w:t>
      </w:r>
      <w:proofErr w:type="spellStart"/>
      <w:r>
        <w:t>Roquebrun</w:t>
      </w:r>
      <w:proofErr w:type="spellEnd"/>
      <w:r>
        <w:t>.</w:t>
      </w:r>
      <w:r>
        <w:br/>
        <w:t>CEPAGE: 15% Carignan | 85% Grenache</w:t>
      </w:r>
      <w:r>
        <w:br/>
        <w:t>SUPERFICIE: 2ha 30.</w:t>
      </w:r>
    </w:p>
    <w:p w:rsidR="00AF3011" w:rsidRDefault="00AF3011" w:rsidP="00AF3011">
      <w:pPr>
        <w:pStyle w:val="NormalWeb"/>
      </w:pPr>
      <w:r>
        <w:t xml:space="preserve">TERROIR: Climat méditerranéen, vignoble adossé au contrefort du Massif Central. Sols de schiste dur marron, typique de la future appellation </w:t>
      </w:r>
      <w:proofErr w:type="spellStart"/>
      <w:r>
        <w:t>Roquebrun</w:t>
      </w:r>
      <w:proofErr w:type="spellEnd"/>
      <w:r>
        <w:t>. Plateau à 150m.</w:t>
      </w:r>
    </w:p>
    <w:p w:rsidR="00AF3011" w:rsidRDefault="00AF3011" w:rsidP="00AF3011">
      <w:pPr>
        <w:pStyle w:val="NormalWeb"/>
      </w:pPr>
      <w:r>
        <w:t xml:space="preserve">CONDUITE DE LA VIGNE: Carignan et Grenache en Gobelet. Plantation “très pan et </w:t>
      </w:r>
      <w:proofErr w:type="spellStart"/>
      <w:r>
        <w:t>quar</w:t>
      </w:r>
      <w:proofErr w:type="spellEnd"/>
      <w:r>
        <w:t>” 1.635 au carré pour le grenache et 1.40/1.80 pour les Carignan “à la provençale”. Conduite raisonnée de la vigne en fonction du millésime.</w:t>
      </w:r>
    </w:p>
    <w:p w:rsidR="00AF3011" w:rsidRDefault="00AF3011" w:rsidP="00AF3011">
      <w:pPr>
        <w:pStyle w:val="NormalWeb"/>
      </w:pPr>
      <w:r>
        <w:t>PRODUCTION: 11 800 cols.</w:t>
      </w:r>
    </w:p>
    <w:p w:rsidR="00AF3011" w:rsidRDefault="00AF3011" w:rsidP="00AF3011">
      <w:pPr>
        <w:pStyle w:val="NormalWeb"/>
      </w:pPr>
      <w:r>
        <w:t>MODE DE VINIFICATION: Vendanges manuelles, tris à la parcelle exempte de botrytis. Raisins égrappés, partiellement foulés, mise sous CO² de l’atmosphère de la cuve. Grenache et Carignan assemblés à la cuve en raisin. La cuve est saignée, la saignée est débourbé à froid grossièrement et réincorporé sur les fruits.</w:t>
      </w:r>
      <w:r>
        <w:br/>
        <w:t>La cuve est saignée, la saignée est débourbé à froid grossièrement et réincorporé sur les fruits. La cuve est pigé de façon continue jusqu’au départ de la fermentation. La fermentation se fera sans levure exogène entre 18 et 25°c pour privilégier la “fermentation aromatique” cf. Jules Chauvet. La cuvaison ne dure que le temps de la fermentation. Fin de sucre le vin est soutiré et placé en cuve pleine.</w:t>
      </w:r>
    </w:p>
    <w:p w:rsidR="00AF3011" w:rsidRDefault="00AF3011" w:rsidP="00AF3011">
      <w:pPr>
        <w:pStyle w:val="NormalWeb"/>
      </w:pPr>
      <w:r>
        <w:t xml:space="preserve">ELEVAGE: Sur lies en cuve pleine avec </w:t>
      </w:r>
      <w:proofErr w:type="spellStart"/>
      <w:r>
        <w:t>batonnage</w:t>
      </w:r>
      <w:proofErr w:type="spellEnd"/>
      <w:r>
        <w:t xml:space="preserve">, </w:t>
      </w:r>
      <w:proofErr w:type="spellStart"/>
      <w:r>
        <w:t>malo</w:t>
      </w:r>
      <w:proofErr w:type="spellEnd"/>
      <w:r>
        <w:t>-lactique sur lie. Elevage sur lies. Sulfitage fin d’élevage. Mis en bouteille en Août.</w:t>
      </w:r>
    </w:p>
    <w:p w:rsidR="00AF3011" w:rsidRDefault="00AF3011" w:rsidP="00AF3011">
      <w:pPr>
        <w:pStyle w:val="NormalWeb"/>
      </w:pPr>
      <w:r>
        <w:t>DIVERS: La Cuvée se nomme “Comme a Cayenne” car la parcelle de Grenache et Carignan a été si dure à planter que la mère de Michel il y a 50 ans disait aller à Cayenne pour travailler.</w:t>
      </w:r>
    </w:p>
    <w:p w:rsidR="00AF3011" w:rsidRDefault="00AF3011" w:rsidP="00462FE8">
      <w:pPr>
        <w:jc w:val="center"/>
      </w:pPr>
    </w:p>
    <w:sectPr w:rsidR="00AF3011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462FE8"/>
    <w:rsid w:val="006D564C"/>
    <w:rsid w:val="00AF3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2015-01-28T09:44:00Z</dcterms:created>
  <dcterms:modified xsi:type="dcterms:W3CDTF">2015-01-28T09:44:00Z</dcterms:modified>
</cp:coreProperties>
</file>