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D1" w:rsidRDefault="000E26EE" w:rsidP="000E26E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33750" cy="2505075"/>
            <wp:effectExtent l="19050" t="0" r="0" b="0"/>
            <wp:docPr id="7" name="bigpic" descr="La Grande cuvée de Castelmaure Ro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La Grande cuvée de Castelmaure Rou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EE" w:rsidRDefault="000E26EE" w:rsidP="000E26EE">
      <w:pPr>
        <w:jc w:val="center"/>
      </w:pPr>
    </w:p>
    <w:p w:rsidR="000E26EE" w:rsidRDefault="000E26EE" w:rsidP="000E26EE">
      <w:pPr>
        <w:pStyle w:val="NormalWeb"/>
        <w:jc w:val="center"/>
      </w:pPr>
      <w:proofErr w:type="spellStart"/>
      <w:r>
        <w:rPr>
          <w:rStyle w:val="lev"/>
        </w:rPr>
        <w:t>Castelmaure</w:t>
      </w:r>
      <w:proofErr w:type="spellEnd"/>
      <w:r>
        <w:rPr>
          <w:rStyle w:val="lev"/>
        </w:rPr>
        <w:t xml:space="preserve"> - La Grande Cuvée</w:t>
      </w:r>
    </w:p>
    <w:p w:rsidR="000E26EE" w:rsidRPr="000E26EE" w:rsidRDefault="000E26EE" w:rsidP="000E26EE">
      <w:pPr>
        <w:pStyle w:val="NormalWeb"/>
        <w:jc w:val="center"/>
      </w:pPr>
      <w:r w:rsidRPr="000E26EE">
        <w:t>AOP CORBIERE</w:t>
      </w:r>
    </w:p>
    <w:p w:rsidR="000E26EE" w:rsidRPr="000E26EE" w:rsidRDefault="000E26EE" w:rsidP="000E26EE">
      <w:pPr>
        <w:pStyle w:val="NormalWeb"/>
        <w:jc w:val="center"/>
      </w:pPr>
      <w:r w:rsidRPr="000E26EE">
        <w:t>Ce vin est brillant, une robe intense, aux reflets violacés, un nez friand, de petits fruits noirs agrémentés d’une touche grillée et torréfié. Bouche puissante, ample et dense à la fois. La longueur est au rendez vous. Délicieux jeune, il serait judicieux de le mettre en cave pour 5 ans au moins.</w:t>
      </w:r>
    </w:p>
    <w:p w:rsidR="000E26EE" w:rsidRDefault="000E26EE" w:rsidP="000E26EE">
      <w:pPr>
        <w:jc w:val="center"/>
      </w:pPr>
    </w:p>
    <w:p w:rsidR="000E26EE" w:rsidRDefault="000E26EE" w:rsidP="000E26EE">
      <w:pPr>
        <w:jc w:val="center"/>
      </w:pPr>
    </w:p>
    <w:p w:rsidR="000E26EE" w:rsidRPr="000E26EE" w:rsidRDefault="000E26EE" w:rsidP="000E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la technique…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Couleur : 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>rouge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Millésime : -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Cépages :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grenache noir de 20 ans 45%, syrah de 20 ans 45%, </w:t>
      </w:r>
      <w:proofErr w:type="spellStart"/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>carignan</w:t>
      </w:r>
      <w:proofErr w:type="spellEnd"/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40 ans 10%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 :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½ schistes, ½ calcaires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Vinification :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grenache noir, syrah et </w:t>
      </w:r>
      <w:proofErr w:type="spellStart"/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>carignan</w:t>
      </w:r>
      <w:proofErr w:type="spellEnd"/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égrappés, pressurage pneumatique et fin de fermentation à 25°.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Traitements :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soutirages, élevage en cuve puis en barriques bordelaises de 220 litres pendant 10 à 12 mois, collage et filtration légers.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Conservation :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Vin déjà élevé, peut se consommer en l’état ou supporter un vieillissement de 7 à 10 ans.</w:t>
      </w:r>
    </w:p>
    <w:p w:rsidR="000E26EE" w:rsidRPr="000E26EE" w:rsidRDefault="000E26EE" w:rsidP="000E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2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Température et alliance :</w:t>
      </w:r>
      <w:r w:rsidRPr="000E2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16° - sans décantation  -  magret de canard grillé, côte de bœuf ou bécasse flambée.</w:t>
      </w:r>
    </w:p>
    <w:p w:rsidR="000E26EE" w:rsidRPr="000E26EE" w:rsidRDefault="000E26EE" w:rsidP="000E26EE">
      <w:pPr>
        <w:jc w:val="center"/>
      </w:pPr>
    </w:p>
    <w:sectPr w:rsidR="000E26EE" w:rsidRPr="000E26EE" w:rsidSect="00CC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7BA"/>
    <w:multiLevelType w:val="multilevel"/>
    <w:tmpl w:val="4C0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36596"/>
    <w:multiLevelType w:val="multilevel"/>
    <w:tmpl w:val="E3C8EF2E"/>
    <w:lvl w:ilvl="0">
      <w:start w:val="1"/>
      <w:numFmt w:val="bullet"/>
      <w:lvlText w:val=""/>
      <w:lvlJc w:val="left"/>
      <w:pPr>
        <w:tabs>
          <w:tab w:val="num" w:pos="-16560"/>
        </w:tabs>
        <w:ind w:left="-16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5840"/>
        </w:tabs>
        <w:ind w:left="-15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5120"/>
        </w:tabs>
        <w:ind w:left="-15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0"/>
        </w:tabs>
        <w:ind w:left="-14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13680"/>
        </w:tabs>
        <w:ind w:left="-13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2960"/>
        </w:tabs>
        <w:ind w:left="-12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12240"/>
        </w:tabs>
        <w:ind w:left="-12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11520"/>
        </w:tabs>
        <w:ind w:left="-11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-10800"/>
        </w:tabs>
        <w:ind w:left="-10800" w:hanging="360"/>
      </w:pPr>
      <w:rPr>
        <w:rFonts w:ascii="Wingdings" w:hAnsi="Wingdings" w:hint="default"/>
        <w:sz w:val="20"/>
      </w:rPr>
    </w:lvl>
  </w:abstractNum>
  <w:abstractNum w:abstractNumId="2">
    <w:nsid w:val="559A43B7"/>
    <w:multiLevelType w:val="multilevel"/>
    <w:tmpl w:val="EA7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F7487"/>
    <w:multiLevelType w:val="multilevel"/>
    <w:tmpl w:val="65E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2BC3"/>
    <w:rsid w:val="000E26EE"/>
    <w:rsid w:val="00294BD1"/>
    <w:rsid w:val="007A2BC3"/>
    <w:rsid w:val="00CC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2BC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A2BC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2014-10-17T17:24:00Z</dcterms:created>
  <dcterms:modified xsi:type="dcterms:W3CDTF">2014-10-17T17:24:00Z</dcterms:modified>
</cp:coreProperties>
</file>