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6EE" w:rsidRDefault="00B122D8" w:rsidP="000E26EE">
      <w:pPr>
        <w:jc w:val="center"/>
      </w:pPr>
      <w:r>
        <w:rPr>
          <w:noProof/>
          <w:lang w:eastAsia="fr-FR"/>
        </w:rPr>
        <w:drawing>
          <wp:inline distT="0" distB="0" distL="0" distR="0">
            <wp:extent cx="1323975" cy="3457575"/>
            <wp:effectExtent l="0" t="0" r="0" b="0"/>
            <wp:docPr id="10" name="Image 10" descr="CUVEE N° 3 CASTELMA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VEE N° 3 CASTELMAURE"/>
                    <pic:cNvPicPr>
                      <a:picLocks noChangeAspect="1" noChangeArrowheads="1"/>
                    </pic:cNvPicPr>
                  </pic:nvPicPr>
                  <pic:blipFill>
                    <a:blip r:embed="rId5"/>
                    <a:srcRect/>
                    <a:stretch>
                      <a:fillRect/>
                    </a:stretch>
                  </pic:blipFill>
                  <pic:spPr bwMode="auto">
                    <a:xfrm>
                      <a:off x="0" y="0"/>
                      <a:ext cx="1323975" cy="3457575"/>
                    </a:xfrm>
                    <a:prstGeom prst="rect">
                      <a:avLst/>
                    </a:prstGeom>
                    <a:noFill/>
                    <a:ln w="9525">
                      <a:noFill/>
                      <a:miter lim="800000"/>
                      <a:headEnd/>
                      <a:tailEnd/>
                    </a:ln>
                  </pic:spPr>
                </pic:pic>
              </a:graphicData>
            </a:graphic>
          </wp:inline>
        </w:drawing>
      </w:r>
    </w:p>
    <w:p w:rsidR="00B122D8" w:rsidRDefault="00B122D8" w:rsidP="000E26EE">
      <w:pPr>
        <w:jc w:val="center"/>
      </w:pPr>
    </w:p>
    <w:p w:rsidR="00B122D8" w:rsidRDefault="00B122D8" w:rsidP="00B122D8">
      <w:pPr>
        <w:pStyle w:val="NormalWeb"/>
        <w:jc w:val="both"/>
      </w:pPr>
      <w:r>
        <w:rPr>
          <w:rFonts w:ascii="Tahoma" w:hAnsi="Tahoma" w:cs="Tahoma"/>
          <w:b/>
          <w:bCs/>
          <w:color w:val="824528"/>
          <w:sz w:val="18"/>
          <w:szCs w:val="18"/>
        </w:rPr>
        <w:t xml:space="preserve">Ce vin est un symbole, le symbole du renouveau, d'un Languedoc décomplexé qui n'hésite pas à se lancer des défis, à se donner les moyens de réaliser ses rêves. Née au milieu des années 90, la Cuvée n°3 symbolise bien cette vocation de </w:t>
      </w:r>
      <w:proofErr w:type="spellStart"/>
      <w:r>
        <w:rPr>
          <w:rFonts w:ascii="Tahoma" w:hAnsi="Tahoma" w:cs="Tahoma"/>
          <w:b/>
          <w:bCs/>
          <w:color w:val="824528"/>
          <w:sz w:val="18"/>
          <w:szCs w:val="18"/>
        </w:rPr>
        <w:t>Castelmaure</w:t>
      </w:r>
      <w:proofErr w:type="spellEnd"/>
      <w:r>
        <w:rPr>
          <w:rFonts w:ascii="Tahoma" w:hAnsi="Tahoma" w:cs="Tahoma"/>
          <w:b/>
          <w:bCs/>
          <w:color w:val="824528"/>
          <w:sz w:val="18"/>
          <w:szCs w:val="18"/>
        </w:rPr>
        <w:t xml:space="preserve"> à fédérer les énergies, les envies. Écolo mais moderne, La Cuvée N° 3 </w:t>
      </w:r>
      <w:proofErr w:type="spellStart"/>
      <w:r>
        <w:rPr>
          <w:rFonts w:ascii="Tahoma" w:hAnsi="Tahoma" w:cs="Tahoma"/>
          <w:b/>
          <w:bCs/>
          <w:color w:val="824528"/>
          <w:sz w:val="18"/>
          <w:szCs w:val="18"/>
        </w:rPr>
        <w:t>Castelmaure</w:t>
      </w:r>
      <w:proofErr w:type="spellEnd"/>
      <w:r>
        <w:rPr>
          <w:rFonts w:ascii="Tahoma" w:hAnsi="Tahoma" w:cs="Tahoma"/>
          <w:b/>
          <w:bCs/>
          <w:color w:val="824528"/>
          <w:sz w:val="18"/>
          <w:szCs w:val="18"/>
        </w:rPr>
        <w:t xml:space="preserve"> est le premier vin à avoir profité, durant son élevage, du </w:t>
      </w:r>
      <w:proofErr w:type="spellStart"/>
      <w:r>
        <w:rPr>
          <w:rFonts w:ascii="Tahoma" w:hAnsi="Tahoma" w:cs="Tahoma"/>
          <w:b/>
          <w:bCs/>
          <w:color w:val="824528"/>
          <w:sz w:val="18"/>
          <w:szCs w:val="18"/>
        </w:rPr>
        <w:t>cooling</w:t>
      </w:r>
      <w:proofErr w:type="spellEnd"/>
      <w:r>
        <w:rPr>
          <w:rFonts w:ascii="Tahoma" w:hAnsi="Tahoma" w:cs="Tahoma"/>
          <w:b/>
          <w:bCs/>
          <w:color w:val="824528"/>
          <w:sz w:val="18"/>
          <w:szCs w:val="18"/>
        </w:rPr>
        <w:t>, une méthode de climatisation naturelle, révolutionnaire, qui en a fait une fraîche enfant d’aujourd’hui.</w:t>
      </w:r>
    </w:p>
    <w:p w:rsidR="00B122D8" w:rsidRDefault="00B122D8" w:rsidP="00B122D8">
      <w:pPr>
        <w:pStyle w:val="NormalWeb"/>
        <w:jc w:val="both"/>
      </w:pPr>
      <w:r>
        <w:rPr>
          <w:rFonts w:ascii="Tahoma" w:hAnsi="Tahoma" w:cs="Tahoma"/>
          <w:b/>
          <w:bCs/>
          <w:color w:val="CE7F30"/>
          <w:sz w:val="18"/>
          <w:szCs w:val="18"/>
        </w:rPr>
        <w:t>Terroir :</w:t>
      </w:r>
      <w:r>
        <w:rPr>
          <w:rFonts w:ascii="Tahoma" w:hAnsi="Tahoma" w:cs="Tahoma"/>
          <w:b/>
          <w:bCs/>
          <w:color w:val="824528"/>
          <w:sz w:val="18"/>
          <w:szCs w:val="18"/>
        </w:rPr>
        <w:t xml:space="preserve"> ½ schistes, ½ calcaires</w:t>
      </w:r>
    </w:p>
    <w:p w:rsidR="00B122D8" w:rsidRDefault="00B122D8" w:rsidP="00B122D8">
      <w:pPr>
        <w:pStyle w:val="NormalWeb"/>
        <w:jc w:val="both"/>
      </w:pPr>
      <w:r>
        <w:rPr>
          <w:rFonts w:ascii="Tahoma" w:hAnsi="Tahoma" w:cs="Tahoma"/>
          <w:b/>
          <w:bCs/>
          <w:color w:val="CE7F30"/>
          <w:sz w:val="18"/>
          <w:szCs w:val="18"/>
        </w:rPr>
        <w:t>Cépages :</w:t>
      </w:r>
      <w:r>
        <w:rPr>
          <w:rFonts w:ascii="Tahoma" w:hAnsi="Tahoma" w:cs="Tahoma"/>
          <w:b/>
          <w:bCs/>
          <w:color w:val="824528"/>
          <w:sz w:val="18"/>
          <w:szCs w:val="18"/>
        </w:rPr>
        <w:t xml:space="preserve"> </w:t>
      </w:r>
      <w:proofErr w:type="spellStart"/>
      <w:r>
        <w:rPr>
          <w:rFonts w:ascii="Tahoma" w:hAnsi="Tahoma" w:cs="Tahoma"/>
          <w:b/>
          <w:bCs/>
          <w:color w:val="824528"/>
          <w:sz w:val="18"/>
          <w:szCs w:val="18"/>
        </w:rPr>
        <w:t>carignan</w:t>
      </w:r>
      <w:proofErr w:type="spellEnd"/>
      <w:r>
        <w:rPr>
          <w:rFonts w:ascii="Tahoma" w:hAnsi="Tahoma" w:cs="Tahoma"/>
          <w:b/>
          <w:bCs/>
          <w:color w:val="824528"/>
          <w:sz w:val="18"/>
          <w:szCs w:val="18"/>
        </w:rPr>
        <w:t xml:space="preserve"> 25%, grenache noir 35%, syrah 40%</w:t>
      </w:r>
    </w:p>
    <w:p w:rsidR="00B122D8" w:rsidRDefault="00B122D8" w:rsidP="00B122D8">
      <w:pPr>
        <w:pStyle w:val="NormalWeb"/>
        <w:jc w:val="both"/>
      </w:pPr>
      <w:r>
        <w:rPr>
          <w:rFonts w:ascii="Tahoma" w:hAnsi="Tahoma" w:cs="Tahoma"/>
          <w:b/>
          <w:bCs/>
          <w:color w:val="CE7F30"/>
          <w:sz w:val="18"/>
          <w:szCs w:val="18"/>
        </w:rPr>
        <w:t>Vinification :</w:t>
      </w:r>
      <w:r>
        <w:rPr>
          <w:rFonts w:ascii="Tahoma" w:hAnsi="Tahoma" w:cs="Tahoma"/>
          <w:b/>
          <w:bCs/>
          <w:color w:val="824528"/>
          <w:sz w:val="18"/>
          <w:szCs w:val="18"/>
        </w:rPr>
        <w:t xml:space="preserve"> macération </w:t>
      </w:r>
      <w:proofErr w:type="spellStart"/>
      <w:r>
        <w:rPr>
          <w:rFonts w:ascii="Tahoma" w:hAnsi="Tahoma" w:cs="Tahoma"/>
          <w:b/>
          <w:bCs/>
          <w:color w:val="824528"/>
          <w:sz w:val="18"/>
          <w:szCs w:val="18"/>
        </w:rPr>
        <w:t>préfermentaire</w:t>
      </w:r>
      <w:proofErr w:type="spellEnd"/>
      <w:r>
        <w:rPr>
          <w:rFonts w:ascii="Tahoma" w:hAnsi="Tahoma" w:cs="Tahoma"/>
          <w:b/>
          <w:bCs/>
          <w:color w:val="824528"/>
          <w:sz w:val="18"/>
          <w:szCs w:val="18"/>
        </w:rPr>
        <w:t xml:space="preserve"> à froid, vinification courte à basse température. Elevage en barriques 14 mois sur lies, mis en bouteille sans collage ni filtration.</w:t>
      </w:r>
      <w:r>
        <w:rPr>
          <w:rFonts w:ascii="Tahoma" w:hAnsi="Tahoma" w:cs="Tahoma"/>
          <w:b/>
          <w:bCs/>
          <w:color w:val="824528"/>
          <w:sz w:val="18"/>
          <w:szCs w:val="18"/>
        </w:rPr>
        <w:br/>
      </w:r>
      <w:r>
        <w:rPr>
          <w:rFonts w:ascii="Tahoma" w:hAnsi="Tahoma" w:cs="Tahoma"/>
          <w:b/>
          <w:bCs/>
          <w:i/>
          <w:iCs/>
          <w:color w:val="824528"/>
          <w:sz w:val="18"/>
          <w:szCs w:val="18"/>
        </w:rPr>
        <w:t>Conservation : vin déjà élevé, peut se consommer en l’état ou supporter un vieillissement de 7 à 10 ans.</w:t>
      </w:r>
    </w:p>
    <w:p w:rsidR="00B122D8" w:rsidRDefault="00B122D8" w:rsidP="00B122D8">
      <w:pPr>
        <w:pStyle w:val="NormalWeb"/>
        <w:jc w:val="both"/>
      </w:pPr>
      <w:r>
        <w:rPr>
          <w:rFonts w:ascii="Tahoma" w:hAnsi="Tahoma" w:cs="Tahoma"/>
          <w:b/>
          <w:bCs/>
          <w:color w:val="CE7F30"/>
          <w:sz w:val="18"/>
          <w:szCs w:val="18"/>
        </w:rPr>
        <w:t>Dégustation :</w:t>
      </w:r>
      <w:r>
        <w:rPr>
          <w:rFonts w:ascii="Tahoma" w:hAnsi="Tahoma" w:cs="Tahoma"/>
          <w:b/>
          <w:bCs/>
          <w:color w:val="824528"/>
          <w:sz w:val="18"/>
          <w:szCs w:val="18"/>
        </w:rPr>
        <w:t xml:space="preserve"> nez marqué par l'</w:t>
      </w:r>
      <w:proofErr w:type="spellStart"/>
      <w:r>
        <w:rPr>
          <w:rFonts w:ascii="Tahoma" w:hAnsi="Tahoma" w:cs="Tahoma"/>
          <w:b/>
          <w:bCs/>
          <w:color w:val="824528"/>
          <w:sz w:val="18"/>
          <w:szCs w:val="18"/>
        </w:rPr>
        <w:t>élévage</w:t>
      </w:r>
      <w:proofErr w:type="spellEnd"/>
      <w:r>
        <w:rPr>
          <w:rFonts w:ascii="Tahoma" w:hAnsi="Tahoma" w:cs="Tahoma"/>
          <w:b/>
          <w:bCs/>
          <w:color w:val="824528"/>
          <w:sz w:val="18"/>
          <w:szCs w:val="18"/>
        </w:rPr>
        <w:t xml:space="preserve"> avec essentiellement de la réglisse et du </w:t>
      </w:r>
      <w:proofErr w:type="spellStart"/>
      <w:r>
        <w:rPr>
          <w:rFonts w:ascii="Tahoma" w:hAnsi="Tahoma" w:cs="Tahoma"/>
          <w:b/>
          <w:bCs/>
          <w:color w:val="824528"/>
          <w:sz w:val="18"/>
          <w:szCs w:val="18"/>
        </w:rPr>
        <w:t>zan</w:t>
      </w:r>
      <w:proofErr w:type="spellEnd"/>
      <w:r>
        <w:rPr>
          <w:rFonts w:ascii="Tahoma" w:hAnsi="Tahoma" w:cs="Tahoma"/>
          <w:b/>
          <w:bCs/>
          <w:color w:val="824528"/>
          <w:sz w:val="18"/>
          <w:szCs w:val="18"/>
        </w:rPr>
        <w:t xml:space="preserve">. Avec l'aération, se développent des aromes de café, de fruit noir (cassis) et floraux (violette </w:t>
      </w:r>
      <w:proofErr w:type="spellStart"/>
      <w:r>
        <w:rPr>
          <w:rFonts w:ascii="Tahoma" w:hAnsi="Tahoma" w:cs="Tahoma"/>
          <w:b/>
          <w:bCs/>
          <w:color w:val="824528"/>
          <w:sz w:val="18"/>
          <w:szCs w:val="18"/>
        </w:rPr>
        <w:t>discréte</w:t>
      </w:r>
      <w:proofErr w:type="spellEnd"/>
      <w:r>
        <w:rPr>
          <w:rFonts w:ascii="Tahoma" w:hAnsi="Tahoma" w:cs="Tahoma"/>
          <w:b/>
          <w:bCs/>
          <w:color w:val="824528"/>
          <w:sz w:val="18"/>
          <w:szCs w:val="18"/>
        </w:rPr>
        <w:t xml:space="preserve">). En bouche, attaque franche avec une certaine fraicheur, les tanins sont fondus et la longueur moyenne. On retrouve des fruits noirs (cassis et mure), de la réglisse, du café, et une finale sur le thym. </w:t>
      </w:r>
    </w:p>
    <w:p w:rsidR="00B122D8" w:rsidRDefault="00B122D8" w:rsidP="00B122D8">
      <w:pPr>
        <w:pStyle w:val="NormalWeb"/>
        <w:jc w:val="both"/>
      </w:pPr>
      <w:r>
        <w:rPr>
          <w:rFonts w:ascii="Tahoma" w:hAnsi="Tahoma" w:cs="Tahoma"/>
          <w:b/>
          <w:bCs/>
          <w:i/>
          <w:iCs/>
          <w:color w:val="CE7F30"/>
          <w:sz w:val="18"/>
          <w:szCs w:val="18"/>
        </w:rPr>
        <w:t>Conseils des Vignerons :</w:t>
      </w:r>
      <w:r>
        <w:rPr>
          <w:rFonts w:ascii="Tahoma" w:hAnsi="Tahoma" w:cs="Tahoma"/>
          <w:b/>
          <w:bCs/>
          <w:i/>
          <w:iCs/>
          <w:color w:val="824528"/>
          <w:sz w:val="18"/>
          <w:szCs w:val="18"/>
        </w:rPr>
        <w:t xml:space="preserve"> Servir à 16° - décanter avec aération 4 heures avant le service, pourquoi pas sur un vrai lièvre à la royale… </w:t>
      </w:r>
    </w:p>
    <w:p w:rsidR="00B122D8" w:rsidRPr="000E26EE" w:rsidRDefault="00B122D8" w:rsidP="000E26EE">
      <w:pPr>
        <w:jc w:val="center"/>
      </w:pPr>
    </w:p>
    <w:sectPr w:rsidR="00B122D8" w:rsidRPr="000E26EE" w:rsidSect="00CC0CB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607BA"/>
    <w:multiLevelType w:val="multilevel"/>
    <w:tmpl w:val="4C00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736596"/>
    <w:multiLevelType w:val="multilevel"/>
    <w:tmpl w:val="E3C8EF2E"/>
    <w:lvl w:ilvl="0">
      <w:start w:val="1"/>
      <w:numFmt w:val="bullet"/>
      <w:lvlText w:val=""/>
      <w:lvlJc w:val="left"/>
      <w:pPr>
        <w:tabs>
          <w:tab w:val="num" w:pos="-16560"/>
        </w:tabs>
        <w:ind w:left="-16560" w:hanging="360"/>
      </w:pPr>
      <w:rPr>
        <w:rFonts w:ascii="Symbol" w:hAnsi="Symbol" w:hint="default"/>
        <w:sz w:val="20"/>
      </w:rPr>
    </w:lvl>
    <w:lvl w:ilvl="1" w:tentative="1">
      <w:start w:val="1"/>
      <w:numFmt w:val="bullet"/>
      <w:lvlText w:val="o"/>
      <w:lvlJc w:val="left"/>
      <w:pPr>
        <w:tabs>
          <w:tab w:val="num" w:pos="-15840"/>
        </w:tabs>
        <w:ind w:left="-15840" w:hanging="360"/>
      </w:pPr>
      <w:rPr>
        <w:rFonts w:ascii="Courier New" w:hAnsi="Courier New" w:hint="default"/>
        <w:sz w:val="20"/>
      </w:rPr>
    </w:lvl>
    <w:lvl w:ilvl="2" w:tentative="1">
      <w:start w:val="1"/>
      <w:numFmt w:val="bullet"/>
      <w:lvlText w:val=""/>
      <w:lvlJc w:val="left"/>
      <w:pPr>
        <w:tabs>
          <w:tab w:val="num" w:pos="-15120"/>
        </w:tabs>
        <w:ind w:left="-15120" w:hanging="360"/>
      </w:pPr>
      <w:rPr>
        <w:rFonts w:ascii="Wingdings" w:hAnsi="Wingdings" w:hint="default"/>
        <w:sz w:val="20"/>
      </w:rPr>
    </w:lvl>
    <w:lvl w:ilvl="3" w:tentative="1">
      <w:start w:val="1"/>
      <w:numFmt w:val="bullet"/>
      <w:lvlText w:val=""/>
      <w:lvlJc w:val="left"/>
      <w:pPr>
        <w:tabs>
          <w:tab w:val="num" w:pos="-14400"/>
        </w:tabs>
        <w:ind w:left="-14400" w:hanging="360"/>
      </w:pPr>
      <w:rPr>
        <w:rFonts w:ascii="Wingdings" w:hAnsi="Wingdings" w:hint="default"/>
        <w:sz w:val="20"/>
      </w:rPr>
    </w:lvl>
    <w:lvl w:ilvl="4" w:tentative="1">
      <w:start w:val="1"/>
      <w:numFmt w:val="bullet"/>
      <w:lvlText w:val=""/>
      <w:lvlJc w:val="left"/>
      <w:pPr>
        <w:tabs>
          <w:tab w:val="num" w:pos="-13680"/>
        </w:tabs>
        <w:ind w:left="-13680" w:hanging="360"/>
      </w:pPr>
      <w:rPr>
        <w:rFonts w:ascii="Wingdings" w:hAnsi="Wingdings" w:hint="default"/>
        <w:sz w:val="20"/>
      </w:rPr>
    </w:lvl>
    <w:lvl w:ilvl="5" w:tentative="1">
      <w:start w:val="1"/>
      <w:numFmt w:val="bullet"/>
      <w:lvlText w:val=""/>
      <w:lvlJc w:val="left"/>
      <w:pPr>
        <w:tabs>
          <w:tab w:val="num" w:pos="-12960"/>
        </w:tabs>
        <w:ind w:left="-12960" w:hanging="360"/>
      </w:pPr>
      <w:rPr>
        <w:rFonts w:ascii="Wingdings" w:hAnsi="Wingdings" w:hint="default"/>
        <w:sz w:val="20"/>
      </w:rPr>
    </w:lvl>
    <w:lvl w:ilvl="6" w:tentative="1">
      <w:start w:val="1"/>
      <w:numFmt w:val="bullet"/>
      <w:lvlText w:val=""/>
      <w:lvlJc w:val="left"/>
      <w:pPr>
        <w:tabs>
          <w:tab w:val="num" w:pos="-12240"/>
        </w:tabs>
        <w:ind w:left="-12240" w:hanging="360"/>
      </w:pPr>
      <w:rPr>
        <w:rFonts w:ascii="Wingdings" w:hAnsi="Wingdings" w:hint="default"/>
        <w:sz w:val="20"/>
      </w:rPr>
    </w:lvl>
    <w:lvl w:ilvl="7" w:tentative="1">
      <w:start w:val="1"/>
      <w:numFmt w:val="bullet"/>
      <w:lvlText w:val=""/>
      <w:lvlJc w:val="left"/>
      <w:pPr>
        <w:tabs>
          <w:tab w:val="num" w:pos="-11520"/>
        </w:tabs>
        <w:ind w:left="-11520" w:hanging="360"/>
      </w:pPr>
      <w:rPr>
        <w:rFonts w:ascii="Wingdings" w:hAnsi="Wingdings" w:hint="default"/>
        <w:sz w:val="20"/>
      </w:rPr>
    </w:lvl>
    <w:lvl w:ilvl="8" w:tentative="1">
      <w:start w:val="1"/>
      <w:numFmt w:val="bullet"/>
      <w:lvlText w:val=""/>
      <w:lvlJc w:val="left"/>
      <w:pPr>
        <w:tabs>
          <w:tab w:val="num" w:pos="-10800"/>
        </w:tabs>
        <w:ind w:left="-10800" w:hanging="360"/>
      </w:pPr>
      <w:rPr>
        <w:rFonts w:ascii="Wingdings" w:hAnsi="Wingdings" w:hint="default"/>
        <w:sz w:val="20"/>
      </w:rPr>
    </w:lvl>
  </w:abstractNum>
  <w:abstractNum w:abstractNumId="2">
    <w:nsid w:val="559A43B7"/>
    <w:multiLevelType w:val="multilevel"/>
    <w:tmpl w:val="EA7C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3F7487"/>
    <w:multiLevelType w:val="multilevel"/>
    <w:tmpl w:val="65E6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7A2BC3"/>
    <w:rsid w:val="000E26EE"/>
    <w:rsid w:val="00294BD1"/>
    <w:rsid w:val="007A2BC3"/>
    <w:rsid w:val="00B122D8"/>
    <w:rsid w:val="00CC0CB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CB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7A2BC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7A2BC3"/>
    <w:rPr>
      <w:color w:val="0000FF"/>
      <w:u w:val="single"/>
    </w:rPr>
  </w:style>
  <w:style w:type="character" w:styleId="lev">
    <w:name w:val="Strong"/>
    <w:basedOn w:val="Policepardfaut"/>
    <w:uiPriority w:val="22"/>
    <w:qFormat/>
    <w:rsid w:val="007A2BC3"/>
    <w:rPr>
      <w:b/>
      <w:bCs/>
    </w:rPr>
  </w:style>
  <w:style w:type="paragraph" w:styleId="Textedebulles">
    <w:name w:val="Balloon Text"/>
    <w:basedOn w:val="Normal"/>
    <w:link w:val="TextedebullesCar"/>
    <w:uiPriority w:val="99"/>
    <w:semiHidden/>
    <w:unhideWhenUsed/>
    <w:rsid w:val="007A2BC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2B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8675989">
      <w:bodyDiv w:val="1"/>
      <w:marLeft w:val="0"/>
      <w:marRight w:val="0"/>
      <w:marTop w:val="0"/>
      <w:marBottom w:val="0"/>
      <w:divBdr>
        <w:top w:val="none" w:sz="0" w:space="0" w:color="auto"/>
        <w:left w:val="none" w:sz="0" w:space="0" w:color="auto"/>
        <w:bottom w:val="none" w:sz="0" w:space="0" w:color="auto"/>
        <w:right w:val="none" w:sz="0" w:space="0" w:color="auto"/>
      </w:divBdr>
    </w:div>
    <w:div w:id="476149200">
      <w:bodyDiv w:val="1"/>
      <w:marLeft w:val="0"/>
      <w:marRight w:val="0"/>
      <w:marTop w:val="0"/>
      <w:marBottom w:val="0"/>
      <w:divBdr>
        <w:top w:val="none" w:sz="0" w:space="0" w:color="auto"/>
        <w:left w:val="none" w:sz="0" w:space="0" w:color="auto"/>
        <w:bottom w:val="none" w:sz="0" w:space="0" w:color="auto"/>
        <w:right w:val="none" w:sz="0" w:space="0" w:color="auto"/>
      </w:divBdr>
    </w:div>
    <w:div w:id="576331024">
      <w:bodyDiv w:val="1"/>
      <w:marLeft w:val="0"/>
      <w:marRight w:val="0"/>
      <w:marTop w:val="0"/>
      <w:marBottom w:val="0"/>
      <w:divBdr>
        <w:top w:val="none" w:sz="0" w:space="0" w:color="auto"/>
        <w:left w:val="none" w:sz="0" w:space="0" w:color="auto"/>
        <w:bottom w:val="none" w:sz="0" w:space="0" w:color="auto"/>
        <w:right w:val="none" w:sz="0" w:space="0" w:color="auto"/>
      </w:divBdr>
      <w:divsChild>
        <w:div w:id="398868396">
          <w:marLeft w:val="0"/>
          <w:marRight w:val="0"/>
          <w:marTop w:val="0"/>
          <w:marBottom w:val="0"/>
          <w:divBdr>
            <w:top w:val="none" w:sz="0" w:space="0" w:color="auto"/>
            <w:left w:val="none" w:sz="0" w:space="0" w:color="auto"/>
            <w:bottom w:val="none" w:sz="0" w:space="0" w:color="auto"/>
            <w:right w:val="none" w:sz="0" w:space="0" w:color="auto"/>
          </w:divBdr>
        </w:div>
      </w:divsChild>
    </w:div>
    <w:div w:id="660425563">
      <w:bodyDiv w:val="1"/>
      <w:marLeft w:val="0"/>
      <w:marRight w:val="0"/>
      <w:marTop w:val="0"/>
      <w:marBottom w:val="0"/>
      <w:divBdr>
        <w:top w:val="none" w:sz="0" w:space="0" w:color="auto"/>
        <w:left w:val="none" w:sz="0" w:space="0" w:color="auto"/>
        <w:bottom w:val="none" w:sz="0" w:space="0" w:color="auto"/>
        <w:right w:val="none" w:sz="0" w:space="0" w:color="auto"/>
      </w:divBdr>
    </w:div>
    <w:div w:id="895361134">
      <w:bodyDiv w:val="1"/>
      <w:marLeft w:val="0"/>
      <w:marRight w:val="0"/>
      <w:marTop w:val="0"/>
      <w:marBottom w:val="0"/>
      <w:divBdr>
        <w:top w:val="none" w:sz="0" w:space="0" w:color="auto"/>
        <w:left w:val="none" w:sz="0" w:space="0" w:color="auto"/>
        <w:bottom w:val="none" w:sz="0" w:space="0" w:color="auto"/>
        <w:right w:val="none" w:sz="0" w:space="0" w:color="auto"/>
      </w:divBdr>
    </w:div>
    <w:div w:id="1096054825">
      <w:bodyDiv w:val="1"/>
      <w:marLeft w:val="0"/>
      <w:marRight w:val="0"/>
      <w:marTop w:val="0"/>
      <w:marBottom w:val="0"/>
      <w:divBdr>
        <w:top w:val="none" w:sz="0" w:space="0" w:color="auto"/>
        <w:left w:val="none" w:sz="0" w:space="0" w:color="auto"/>
        <w:bottom w:val="none" w:sz="0" w:space="0" w:color="auto"/>
        <w:right w:val="none" w:sz="0" w:space="0" w:color="auto"/>
      </w:divBdr>
    </w:div>
    <w:div w:id="1109399102">
      <w:bodyDiv w:val="1"/>
      <w:marLeft w:val="0"/>
      <w:marRight w:val="0"/>
      <w:marTop w:val="0"/>
      <w:marBottom w:val="0"/>
      <w:divBdr>
        <w:top w:val="none" w:sz="0" w:space="0" w:color="auto"/>
        <w:left w:val="none" w:sz="0" w:space="0" w:color="auto"/>
        <w:bottom w:val="none" w:sz="0" w:space="0" w:color="auto"/>
        <w:right w:val="none" w:sz="0" w:space="0" w:color="auto"/>
      </w:divBdr>
    </w:div>
    <w:div w:id="1356496392">
      <w:bodyDiv w:val="1"/>
      <w:marLeft w:val="0"/>
      <w:marRight w:val="0"/>
      <w:marTop w:val="0"/>
      <w:marBottom w:val="0"/>
      <w:divBdr>
        <w:top w:val="none" w:sz="0" w:space="0" w:color="auto"/>
        <w:left w:val="none" w:sz="0" w:space="0" w:color="auto"/>
        <w:bottom w:val="none" w:sz="0" w:space="0" w:color="auto"/>
        <w:right w:val="none" w:sz="0" w:space="0" w:color="auto"/>
      </w:divBdr>
    </w:div>
    <w:div w:id="2016420427">
      <w:bodyDiv w:val="1"/>
      <w:marLeft w:val="0"/>
      <w:marRight w:val="0"/>
      <w:marTop w:val="0"/>
      <w:marBottom w:val="0"/>
      <w:divBdr>
        <w:top w:val="none" w:sz="0" w:space="0" w:color="auto"/>
        <w:left w:val="none" w:sz="0" w:space="0" w:color="auto"/>
        <w:bottom w:val="none" w:sz="0" w:space="0" w:color="auto"/>
        <w:right w:val="none" w:sz="0" w:space="0" w:color="auto"/>
      </w:divBdr>
      <w:divsChild>
        <w:div w:id="389227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216</Words>
  <Characters>1189</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 LANNES</dc:creator>
  <cp:lastModifiedBy>Yohan LANNES</cp:lastModifiedBy>
  <cp:revision>2</cp:revision>
  <dcterms:created xsi:type="dcterms:W3CDTF">2014-10-17T17:25:00Z</dcterms:created>
  <dcterms:modified xsi:type="dcterms:W3CDTF">2014-10-17T17:25:00Z</dcterms:modified>
</cp:coreProperties>
</file>