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074" w:rsidRDefault="00204074" w:rsidP="00204074">
      <w:pPr>
        <w:pStyle w:val="Titre2"/>
        <w:shd w:val="clear" w:color="auto" w:fill="E8E0D5"/>
        <w:spacing w:before="0" w:beforeAutospacing="0" w:after="75" w:afterAutospacing="0" w:line="540" w:lineRule="atLeast"/>
        <w:rPr>
          <w:rFonts w:ascii="Arial" w:hAnsi="Arial" w:cs="Arial"/>
          <w:b w:val="0"/>
          <w:bCs w:val="0"/>
          <w:color w:val="E2001A"/>
          <w:spacing w:val="30"/>
          <w:sz w:val="47"/>
          <w:szCs w:val="47"/>
        </w:rPr>
      </w:pPr>
      <w:r>
        <w:rPr>
          <w:rFonts w:ascii="Arial" w:hAnsi="Arial" w:cs="Arial"/>
          <w:b w:val="0"/>
          <w:bCs w:val="0"/>
          <w:color w:val="E2001A"/>
          <w:spacing w:val="30"/>
          <w:sz w:val="47"/>
          <w:szCs w:val="47"/>
        </w:rPr>
        <w:t>GRAND ROSÉ Brut</w:t>
      </w:r>
    </w:p>
    <w:p w:rsidR="00204074" w:rsidRDefault="00204074" w:rsidP="00204074">
      <w:pPr>
        <w:pStyle w:val="subtitle"/>
        <w:shd w:val="clear" w:color="auto" w:fill="E8E0D5"/>
        <w:spacing w:before="0" w:beforeAutospacing="0" w:after="0" w:afterAutospacing="0" w:line="270" w:lineRule="atLeast"/>
        <w:rPr>
          <w:rFonts w:ascii="Helvetica" w:hAnsi="Helvetica" w:cs="Helvetica"/>
          <w:i/>
          <w:iCs/>
          <w:color w:val="888888"/>
          <w:sz w:val="20"/>
          <w:szCs w:val="20"/>
        </w:rPr>
      </w:pPr>
      <w:r w:rsidRPr="000877F7">
        <w:rPr>
          <w:rStyle w:val="q471j52zu6"/>
          <w:rFonts w:ascii="Helvetica" w:hAnsi="Helvetica" w:cs="Helvetica"/>
          <w:i/>
          <w:iCs/>
          <w:color w:val="888888"/>
          <w:sz w:val="20"/>
          <w:szCs w:val="20"/>
        </w:rPr>
        <w:t>Douceur</w:t>
      </w:r>
      <w:r>
        <w:rPr>
          <w:rFonts w:ascii="Helvetica" w:hAnsi="Helvetica" w:cs="Helvetica"/>
          <w:i/>
          <w:iCs/>
          <w:color w:val="888888"/>
          <w:sz w:val="20"/>
          <w:szCs w:val="20"/>
        </w:rPr>
        <w:t>, Simplicité, Structure</w:t>
      </w:r>
    </w:p>
    <w:p w:rsidR="00204074" w:rsidRDefault="00204074" w:rsidP="00204074">
      <w:pPr>
        <w:pStyle w:val="Titre3"/>
        <w:shd w:val="clear" w:color="auto" w:fill="E8E0D5"/>
        <w:spacing w:before="0" w:line="405" w:lineRule="atLeast"/>
        <w:rPr>
          <w:rFonts w:ascii="inherit" w:hAnsi="inherit" w:cs="Helvetica"/>
          <w:i/>
          <w:iCs/>
          <w:caps/>
          <w:color w:val="676767"/>
          <w:sz w:val="21"/>
          <w:szCs w:val="21"/>
        </w:rPr>
      </w:pPr>
      <w:bookmarkStart w:id="0" w:name="eztoc494_0_1"/>
      <w:bookmarkEnd w:id="0"/>
      <w:r>
        <w:rPr>
          <w:rFonts w:ascii="inherit" w:hAnsi="inherit" w:cs="Helvetica"/>
          <w:i/>
          <w:iCs/>
          <w:caps/>
          <w:color w:val="676767"/>
          <w:sz w:val="21"/>
          <w:szCs w:val="21"/>
        </w:rPr>
        <w:t>NOTES VISUELLES :</w:t>
      </w:r>
    </w:p>
    <w:p w:rsidR="00204074" w:rsidRDefault="00204074" w:rsidP="00204074">
      <w:pPr>
        <w:pStyle w:val="NormalWeb"/>
        <w:shd w:val="clear" w:color="auto" w:fill="E8E0D5"/>
        <w:spacing w:before="0" w:beforeAutospacing="0" w:after="270" w:afterAutospacing="0" w:line="315" w:lineRule="atLeast"/>
        <w:rPr>
          <w:rFonts w:ascii="Helvetica" w:hAnsi="Helvetica" w:cs="Helvetica"/>
          <w:color w:val="1C1C1C"/>
          <w:sz w:val="17"/>
          <w:szCs w:val="17"/>
        </w:rPr>
      </w:pPr>
      <w:r>
        <w:rPr>
          <w:rFonts w:ascii="Helvetica" w:hAnsi="Helvetica" w:cs="Helvetica"/>
          <w:b/>
          <w:bCs/>
          <w:color w:val="1C1C1C"/>
          <w:sz w:val="17"/>
          <w:szCs w:val="17"/>
        </w:rPr>
        <w:t>Rosé d’assemblage à la robe douce et fluide</w:t>
      </w:r>
      <w:r>
        <w:rPr>
          <w:rFonts w:ascii="Helvetica" w:hAnsi="Helvetica" w:cs="Helvetica"/>
          <w:color w:val="1C1C1C"/>
          <w:sz w:val="17"/>
          <w:szCs w:val="17"/>
        </w:rPr>
        <w:t>, couleur pétale de rose saumonée, agrémentée de quelques reflets rubis-cerise.</w:t>
      </w:r>
      <w:bookmarkStart w:id="1" w:name="eztoc494_0_2"/>
      <w:bookmarkEnd w:id="1"/>
    </w:p>
    <w:p w:rsidR="00204074" w:rsidRDefault="00204074" w:rsidP="00204074">
      <w:pPr>
        <w:pStyle w:val="NormalWeb"/>
        <w:shd w:val="clear" w:color="auto" w:fill="E8E0D5"/>
        <w:spacing w:before="0" w:beforeAutospacing="0" w:after="270" w:afterAutospacing="0" w:line="315" w:lineRule="atLeast"/>
        <w:rPr>
          <w:rFonts w:ascii="Helvetica" w:hAnsi="Helvetica" w:cs="Helvetica"/>
          <w:color w:val="1C1C1C"/>
          <w:sz w:val="17"/>
          <w:szCs w:val="17"/>
        </w:rPr>
      </w:pPr>
      <w:r>
        <w:rPr>
          <w:rFonts w:ascii="inherit" w:hAnsi="inherit" w:cs="Helvetica"/>
          <w:i/>
          <w:iCs/>
          <w:caps/>
          <w:color w:val="676767"/>
          <w:sz w:val="21"/>
          <w:szCs w:val="21"/>
        </w:rPr>
        <w:t>NOTES OLFACTIVES :</w:t>
      </w:r>
    </w:p>
    <w:p w:rsidR="00204074" w:rsidRDefault="00204074" w:rsidP="00204074">
      <w:pPr>
        <w:pStyle w:val="NormalWeb"/>
        <w:shd w:val="clear" w:color="auto" w:fill="E8E0D5"/>
        <w:spacing w:before="0" w:beforeAutospacing="0" w:after="270" w:afterAutospacing="0" w:line="315" w:lineRule="atLeast"/>
        <w:rPr>
          <w:rFonts w:ascii="Helvetica" w:hAnsi="Helvetica" w:cs="Helvetica"/>
          <w:color w:val="1C1C1C"/>
          <w:sz w:val="17"/>
          <w:szCs w:val="17"/>
        </w:rPr>
      </w:pPr>
      <w:r>
        <w:rPr>
          <w:rFonts w:ascii="Helvetica" w:hAnsi="Helvetica" w:cs="Helvetica"/>
          <w:b/>
          <w:bCs/>
          <w:color w:val="1C1C1C"/>
          <w:sz w:val="17"/>
          <w:szCs w:val="17"/>
        </w:rPr>
        <w:t>Le nez exprime sans détour la fraise</w:t>
      </w:r>
      <w:r>
        <w:rPr>
          <w:rFonts w:ascii="Helvetica" w:hAnsi="Helvetica" w:cs="Helvetica"/>
          <w:color w:val="1C1C1C"/>
          <w:sz w:val="17"/>
          <w:szCs w:val="17"/>
        </w:rPr>
        <w:t>, dans sa forme fraîche comme dans celle de confiture ou de fruits cuits. Un panier de fraises mûres côtoie une compotée de fraises. Quelques pointes lactiques rappellent la jeunesse du vin.</w:t>
      </w:r>
    </w:p>
    <w:p w:rsidR="00204074" w:rsidRDefault="00204074" w:rsidP="00204074">
      <w:pPr>
        <w:pStyle w:val="Titre3"/>
        <w:shd w:val="clear" w:color="auto" w:fill="E8E0D5"/>
        <w:spacing w:before="0" w:line="405" w:lineRule="atLeast"/>
        <w:rPr>
          <w:rFonts w:ascii="inherit" w:hAnsi="inherit" w:cs="Helvetica"/>
          <w:i/>
          <w:iCs/>
          <w:caps/>
          <w:color w:val="676767"/>
          <w:sz w:val="21"/>
          <w:szCs w:val="21"/>
        </w:rPr>
      </w:pPr>
      <w:bookmarkStart w:id="2" w:name="eztoc494_0_3"/>
      <w:bookmarkEnd w:id="2"/>
      <w:r>
        <w:rPr>
          <w:rFonts w:ascii="inherit" w:hAnsi="inherit" w:cs="Helvetica"/>
          <w:i/>
          <w:iCs/>
          <w:caps/>
          <w:color w:val="676767"/>
          <w:sz w:val="21"/>
          <w:szCs w:val="21"/>
        </w:rPr>
        <w:t>NOTES GUSTATIVES :</w:t>
      </w:r>
    </w:p>
    <w:p w:rsidR="00204074" w:rsidRDefault="00204074" w:rsidP="00204074">
      <w:pPr>
        <w:pStyle w:val="NormalWeb"/>
        <w:shd w:val="clear" w:color="auto" w:fill="E8E0D5"/>
        <w:spacing w:before="0" w:beforeAutospacing="0" w:after="270" w:afterAutospacing="0" w:line="315" w:lineRule="atLeast"/>
        <w:rPr>
          <w:rFonts w:ascii="Helvetica" w:hAnsi="Helvetica" w:cs="Helvetica"/>
          <w:color w:val="1C1C1C"/>
          <w:sz w:val="17"/>
          <w:szCs w:val="17"/>
        </w:rPr>
      </w:pPr>
      <w:r>
        <w:rPr>
          <w:rFonts w:ascii="Helvetica" w:hAnsi="Helvetica" w:cs="Helvetica"/>
          <w:b/>
          <w:bCs/>
          <w:color w:val="1C1C1C"/>
          <w:sz w:val="17"/>
          <w:szCs w:val="17"/>
        </w:rPr>
        <w:t>La bouche est structurée</w:t>
      </w:r>
      <w:r>
        <w:rPr>
          <w:rStyle w:val="apple-converted-space"/>
          <w:rFonts w:ascii="Helvetica" w:hAnsi="Helvetica" w:cs="Helvetica"/>
          <w:color w:val="1C1C1C"/>
          <w:sz w:val="17"/>
          <w:szCs w:val="17"/>
        </w:rPr>
        <w:t> </w:t>
      </w:r>
      <w:r>
        <w:rPr>
          <w:rFonts w:ascii="Helvetica" w:hAnsi="Helvetica" w:cs="Helvetica"/>
          <w:color w:val="1C1C1C"/>
          <w:sz w:val="17"/>
          <w:szCs w:val="17"/>
        </w:rPr>
        <w:t xml:space="preserve">tout en étant dans cette constante d’équilibre entre tension de fraîcheur et rondeur de fruité. Elle est dominée par le pulpeux du fruit rouge telle la fraise des bois (crème ou coulis) procurant une sensation douce et </w:t>
      </w:r>
      <w:proofErr w:type="spellStart"/>
      <w:r>
        <w:rPr>
          <w:rFonts w:ascii="Helvetica" w:hAnsi="Helvetica" w:cs="Helvetica"/>
          <w:color w:val="1C1C1C"/>
          <w:sz w:val="17"/>
          <w:szCs w:val="17"/>
        </w:rPr>
        <w:t>enrobante</w:t>
      </w:r>
      <w:proofErr w:type="spellEnd"/>
      <w:r>
        <w:rPr>
          <w:rFonts w:ascii="Helvetica" w:hAnsi="Helvetica" w:cs="Helvetica"/>
          <w:color w:val="1C1C1C"/>
          <w:sz w:val="17"/>
          <w:szCs w:val="17"/>
        </w:rPr>
        <w:t>. Un champagne d’apparence accessible et simple dans sa jeunesse mais dont la maturation conservera voire intensifiera la beauté.</w:t>
      </w:r>
    </w:p>
    <w:p w:rsidR="00204074" w:rsidRDefault="00204074" w:rsidP="00204074">
      <w:pPr>
        <w:pStyle w:val="Titre3"/>
        <w:shd w:val="clear" w:color="auto" w:fill="E8E0D5"/>
        <w:spacing w:before="0" w:line="405" w:lineRule="atLeast"/>
        <w:rPr>
          <w:rFonts w:ascii="inherit" w:hAnsi="inherit" w:cs="Helvetica"/>
          <w:i/>
          <w:iCs/>
          <w:caps/>
          <w:color w:val="676767"/>
          <w:sz w:val="21"/>
          <w:szCs w:val="21"/>
        </w:rPr>
      </w:pPr>
      <w:bookmarkStart w:id="3" w:name="eztoc494_0_4"/>
      <w:bookmarkEnd w:id="3"/>
      <w:r>
        <w:rPr>
          <w:rFonts w:ascii="inherit" w:hAnsi="inherit" w:cs="Helvetica"/>
          <w:i/>
          <w:iCs/>
          <w:caps/>
          <w:color w:val="676767"/>
          <w:sz w:val="21"/>
          <w:szCs w:val="21"/>
        </w:rPr>
        <w:t>ALLIANCES GASTRONOMIQUES :</w:t>
      </w:r>
    </w:p>
    <w:p w:rsidR="00204074" w:rsidRDefault="00204074" w:rsidP="00204074">
      <w:pPr>
        <w:pStyle w:val="NormalWeb"/>
        <w:shd w:val="clear" w:color="auto" w:fill="E8E0D5"/>
        <w:spacing w:before="0" w:beforeAutospacing="0" w:after="270" w:afterAutospacing="0" w:line="315" w:lineRule="atLeast"/>
        <w:rPr>
          <w:rFonts w:ascii="Helvetica" w:hAnsi="Helvetica" w:cs="Helvetica"/>
          <w:color w:val="1C1C1C"/>
          <w:sz w:val="17"/>
          <w:szCs w:val="17"/>
        </w:rPr>
      </w:pPr>
      <w:r>
        <w:rPr>
          <w:rFonts w:ascii="Helvetica" w:hAnsi="Helvetica" w:cs="Helvetica"/>
          <w:color w:val="1C1C1C"/>
          <w:sz w:val="17"/>
          <w:szCs w:val="17"/>
        </w:rPr>
        <w:t>Avec la dernière cueillette de fraises encore « vivantes », « vibrantes » du jardin ! Charnues, juteuses et sucrées. Les fruits lui vont bien par son côté tendre, reflet de sa jeunesse. Le foie gras pour l’audace et la recherche du gras et du sucré autour de l’assise constituée par la vinosité du vin. Un accord dominé par la robustesse et le fondant. Des accords également avec des poissons de mer comme le rouget-barbet de roche ou les crustacés.</w:t>
      </w:r>
    </w:p>
    <w:p w:rsidR="00204074" w:rsidRDefault="00204074" w:rsidP="00204074">
      <w:pPr>
        <w:pStyle w:val="NormalWeb"/>
        <w:shd w:val="clear" w:color="auto" w:fill="E8E0D5"/>
        <w:spacing w:before="0" w:beforeAutospacing="0" w:after="0" w:afterAutospacing="0" w:line="270" w:lineRule="atLeast"/>
        <w:jc w:val="center"/>
        <w:rPr>
          <w:rFonts w:ascii="Helvetica" w:hAnsi="Helvetica" w:cs="Helvetica"/>
          <w:color w:val="333333"/>
          <w:sz w:val="17"/>
          <w:szCs w:val="17"/>
        </w:rPr>
      </w:pPr>
      <w:r>
        <w:rPr>
          <w:rFonts w:ascii="Helvetica" w:hAnsi="Helvetica" w:cs="Helvetica"/>
          <w:b/>
          <w:bCs/>
          <w:color w:val="333333"/>
          <w:sz w:val="17"/>
          <w:szCs w:val="17"/>
        </w:rPr>
        <w:t>Assemblage :</w:t>
      </w:r>
      <w:r>
        <w:rPr>
          <w:rStyle w:val="apple-converted-space"/>
          <w:rFonts w:ascii="Helvetica" w:hAnsi="Helvetica" w:cs="Helvetica"/>
          <w:b/>
          <w:bCs/>
          <w:color w:val="333333"/>
          <w:sz w:val="17"/>
          <w:szCs w:val="17"/>
        </w:rPr>
        <w:t> </w:t>
      </w:r>
      <w:r>
        <w:rPr>
          <w:rFonts w:ascii="Helvetica" w:hAnsi="Helvetica" w:cs="Helvetica"/>
          <w:color w:val="333333"/>
          <w:sz w:val="17"/>
          <w:szCs w:val="17"/>
        </w:rPr>
        <w:br/>
        <w:t>Chardonnay 58%</w:t>
      </w:r>
      <w:r>
        <w:rPr>
          <w:rFonts w:ascii="Helvetica" w:hAnsi="Helvetica" w:cs="Helvetica"/>
          <w:color w:val="333333"/>
          <w:sz w:val="17"/>
          <w:szCs w:val="17"/>
        </w:rPr>
        <w:br/>
      </w:r>
      <w:r w:rsidRPr="000877F7">
        <w:rPr>
          <w:rStyle w:val="q471j52zu6"/>
          <w:rFonts w:ascii="Helvetica" w:hAnsi="Helvetica" w:cs="Helvetica"/>
          <w:color w:val="333333"/>
          <w:sz w:val="17"/>
          <w:szCs w:val="17"/>
        </w:rPr>
        <w:t>Pinot Noir</w:t>
      </w:r>
      <w:r>
        <w:rPr>
          <w:rStyle w:val="apple-converted-space"/>
          <w:rFonts w:ascii="Helvetica" w:hAnsi="Helvetica" w:cs="Helvetica"/>
          <w:color w:val="333333"/>
          <w:sz w:val="17"/>
          <w:szCs w:val="17"/>
        </w:rPr>
        <w:t> </w:t>
      </w:r>
      <w:r>
        <w:rPr>
          <w:rFonts w:ascii="Helvetica" w:hAnsi="Helvetica" w:cs="Helvetica"/>
          <w:color w:val="333333"/>
          <w:sz w:val="17"/>
          <w:szCs w:val="17"/>
        </w:rPr>
        <w:t>35%</w:t>
      </w:r>
      <w:r>
        <w:rPr>
          <w:rFonts w:ascii="Helvetica" w:hAnsi="Helvetica" w:cs="Helvetica"/>
          <w:color w:val="333333"/>
          <w:sz w:val="17"/>
          <w:szCs w:val="17"/>
        </w:rPr>
        <w:br/>
      </w:r>
      <w:r w:rsidRPr="000877F7">
        <w:rPr>
          <w:rStyle w:val="q471j52zu6"/>
          <w:rFonts w:ascii="Helvetica" w:hAnsi="Helvetica" w:cs="Helvetica"/>
          <w:color w:val="333333"/>
          <w:sz w:val="17"/>
          <w:szCs w:val="17"/>
        </w:rPr>
        <w:t>Vin Rouge</w:t>
      </w:r>
      <w:r>
        <w:rPr>
          <w:rStyle w:val="apple-converted-space"/>
          <w:rFonts w:ascii="Helvetica" w:hAnsi="Helvetica" w:cs="Helvetica"/>
          <w:color w:val="333333"/>
          <w:sz w:val="17"/>
          <w:szCs w:val="17"/>
        </w:rPr>
        <w:t> </w:t>
      </w:r>
      <w:r>
        <w:rPr>
          <w:rFonts w:ascii="Helvetica" w:hAnsi="Helvetica" w:cs="Helvetica"/>
          <w:color w:val="333333"/>
          <w:sz w:val="17"/>
          <w:szCs w:val="17"/>
        </w:rPr>
        <w:t>(PN) 7%</w:t>
      </w:r>
    </w:p>
    <w:p w:rsidR="00204074" w:rsidRDefault="00204074" w:rsidP="00204074">
      <w:pPr>
        <w:pStyle w:val="NormalWeb"/>
        <w:shd w:val="clear" w:color="auto" w:fill="E8E0D5"/>
        <w:spacing w:before="0" w:beforeAutospacing="0" w:after="135" w:afterAutospacing="0" w:line="270" w:lineRule="atLeast"/>
        <w:jc w:val="center"/>
        <w:rPr>
          <w:rFonts w:ascii="Helvetica" w:hAnsi="Helvetica" w:cs="Helvetica"/>
          <w:color w:val="333333"/>
          <w:sz w:val="17"/>
          <w:szCs w:val="17"/>
        </w:rPr>
      </w:pPr>
      <w:r>
        <w:rPr>
          <w:rFonts w:ascii="Helvetica" w:hAnsi="Helvetica" w:cs="Helvetica"/>
          <w:b/>
          <w:bCs/>
          <w:color w:val="333333"/>
          <w:sz w:val="17"/>
          <w:szCs w:val="17"/>
        </w:rPr>
        <w:t>Dégustation :</w:t>
      </w:r>
      <w:r>
        <w:rPr>
          <w:rStyle w:val="apple-converted-space"/>
          <w:rFonts w:ascii="Helvetica" w:hAnsi="Helvetica" w:cs="Helvetica"/>
          <w:color w:val="333333"/>
          <w:sz w:val="17"/>
          <w:szCs w:val="17"/>
        </w:rPr>
        <w:t> </w:t>
      </w:r>
      <w:r>
        <w:rPr>
          <w:rFonts w:ascii="Helvetica" w:hAnsi="Helvetica" w:cs="Helvetica"/>
          <w:color w:val="333333"/>
          <w:sz w:val="17"/>
          <w:szCs w:val="17"/>
        </w:rPr>
        <w:t>entre 8° et 10°</w:t>
      </w:r>
    </w:p>
    <w:p w:rsidR="00204074" w:rsidRDefault="00204074" w:rsidP="00204074">
      <w:pPr>
        <w:pStyle w:val="NormalWeb"/>
        <w:shd w:val="clear" w:color="auto" w:fill="E8E0D5"/>
        <w:spacing w:before="0" w:beforeAutospacing="0" w:after="135" w:afterAutospacing="0" w:line="270" w:lineRule="atLeast"/>
        <w:jc w:val="center"/>
        <w:rPr>
          <w:rFonts w:ascii="Helvetica" w:hAnsi="Helvetica" w:cs="Helvetica"/>
          <w:color w:val="333333"/>
          <w:sz w:val="17"/>
          <w:szCs w:val="17"/>
        </w:rPr>
      </w:pPr>
      <w:r>
        <w:rPr>
          <w:rFonts w:ascii="Helvetica" w:hAnsi="Helvetica" w:cs="Helvetica"/>
          <w:b/>
          <w:bCs/>
          <w:color w:val="333333"/>
          <w:sz w:val="17"/>
          <w:szCs w:val="17"/>
        </w:rPr>
        <w:t>Temps de garde :</w:t>
      </w:r>
      <w:r>
        <w:rPr>
          <w:rStyle w:val="apple-converted-space"/>
          <w:rFonts w:ascii="Helvetica" w:hAnsi="Helvetica" w:cs="Helvetica"/>
          <w:color w:val="333333"/>
          <w:sz w:val="17"/>
          <w:szCs w:val="17"/>
        </w:rPr>
        <w:t> </w:t>
      </w:r>
      <w:r>
        <w:rPr>
          <w:rFonts w:ascii="Helvetica" w:hAnsi="Helvetica" w:cs="Helvetica"/>
          <w:color w:val="333333"/>
          <w:sz w:val="17"/>
          <w:szCs w:val="17"/>
        </w:rPr>
        <w:t>3 ans</w:t>
      </w:r>
    </w:p>
    <w:p w:rsidR="00204074" w:rsidRDefault="00204074" w:rsidP="00204074">
      <w:pPr>
        <w:pStyle w:val="Titre3"/>
        <w:spacing w:before="0" w:line="405" w:lineRule="atLeast"/>
        <w:ind w:hanging="19456"/>
        <w:rPr>
          <w:rFonts w:ascii="inherit" w:hAnsi="inherit" w:cs="Helvetica"/>
          <w:i/>
          <w:iCs/>
          <w:caps/>
          <w:color w:val="676767"/>
          <w:sz w:val="21"/>
          <w:szCs w:val="21"/>
        </w:rPr>
      </w:pPr>
      <w:r>
        <w:rPr>
          <w:rFonts w:ascii="inherit" w:hAnsi="inherit" w:cs="Helvetica"/>
          <w:i/>
          <w:iCs/>
          <w:caps/>
          <w:color w:val="676767"/>
          <w:sz w:val="21"/>
          <w:szCs w:val="21"/>
        </w:rPr>
        <w:t>CUVÉE ÉLABORÉE</w:t>
      </w:r>
    </w:p>
    <w:p w:rsidR="00204074" w:rsidRDefault="00204074" w:rsidP="00204074">
      <w:pPr>
        <w:pStyle w:val="Titre4"/>
        <w:spacing w:before="0" w:line="270" w:lineRule="atLeast"/>
        <w:ind w:hanging="19456"/>
        <w:rPr>
          <w:rFonts w:ascii="inherit" w:hAnsi="inherit" w:cs="Helvetica"/>
          <w:i w:val="0"/>
          <w:iCs w:val="0"/>
          <w:color w:val="333333"/>
          <w:sz w:val="21"/>
          <w:szCs w:val="21"/>
        </w:rPr>
      </w:pPr>
      <w:r>
        <w:rPr>
          <w:rFonts w:ascii="inherit" w:hAnsi="inherit" w:cs="Helvetica"/>
          <w:color w:val="333333"/>
          <w:sz w:val="21"/>
          <w:szCs w:val="21"/>
        </w:rPr>
        <w:t xml:space="preserve">Sans fermentation </w:t>
      </w:r>
      <w:proofErr w:type="spellStart"/>
      <w:r>
        <w:rPr>
          <w:rFonts w:ascii="inherit" w:hAnsi="inherit" w:cs="Helvetica"/>
          <w:color w:val="333333"/>
          <w:sz w:val="21"/>
          <w:szCs w:val="21"/>
        </w:rPr>
        <w:t>malolactique</w:t>
      </w:r>
      <w:proofErr w:type="spellEnd"/>
    </w:p>
    <w:p w:rsidR="00204074" w:rsidRDefault="00204074" w:rsidP="00204074">
      <w:pPr>
        <w:pStyle w:val="NormalWeb"/>
        <w:spacing w:before="0" w:beforeAutospacing="0" w:after="0" w:afterAutospacing="0" w:line="270" w:lineRule="atLeast"/>
        <w:ind w:hanging="19456"/>
        <w:jc w:val="center"/>
        <w:rPr>
          <w:rFonts w:ascii="Helvetica" w:hAnsi="Helvetica" w:cs="Helvetica"/>
          <w:color w:val="333333"/>
          <w:sz w:val="17"/>
          <w:szCs w:val="17"/>
        </w:rPr>
      </w:pPr>
      <w:r>
        <w:rPr>
          <w:rFonts w:ascii="Helvetica" w:hAnsi="Helvetica" w:cs="Helvetica"/>
          <w:color w:val="333333"/>
          <w:sz w:val="17"/>
          <w:szCs w:val="17"/>
        </w:rPr>
        <w:t>Pour préserver l'arôme naturellement</w:t>
      </w:r>
      <w:r>
        <w:rPr>
          <w:rStyle w:val="apple-converted-space"/>
          <w:rFonts w:ascii="Helvetica" w:hAnsi="Helvetica" w:cs="Helvetica"/>
          <w:color w:val="333333"/>
          <w:sz w:val="17"/>
          <w:szCs w:val="17"/>
        </w:rPr>
        <w:t> </w:t>
      </w:r>
      <w:r>
        <w:rPr>
          <w:rStyle w:val="q471j52zu6"/>
          <w:rFonts w:ascii="Helvetica" w:hAnsi="Helvetica" w:cs="Helvetica"/>
          <w:color w:val="333333"/>
          <w:sz w:val="17"/>
          <w:szCs w:val="17"/>
          <w:u w:val="single"/>
          <w:bdr w:val="single" w:sz="6" w:space="0" w:color="auto" w:frame="1"/>
        </w:rPr>
        <w:t>fruit</w:t>
      </w:r>
      <w:r>
        <w:rPr>
          <w:rFonts w:ascii="Helvetica" w:hAnsi="Helvetica" w:cs="Helvetica"/>
          <w:color w:val="333333"/>
          <w:sz w:val="17"/>
          <w:szCs w:val="17"/>
        </w:rPr>
        <w:t>é</w:t>
      </w:r>
      <w:r>
        <w:rPr>
          <w:rStyle w:val="apple-converted-space"/>
          <w:rFonts w:ascii="Helvetica" w:hAnsi="Helvetica" w:cs="Helvetica"/>
          <w:color w:val="333333"/>
          <w:sz w:val="17"/>
          <w:szCs w:val="17"/>
        </w:rPr>
        <w:t> </w:t>
      </w:r>
      <w:r>
        <w:rPr>
          <w:rStyle w:val="q471j52zu6"/>
          <w:rFonts w:ascii="Helvetica" w:hAnsi="Helvetica" w:cs="Helvetica"/>
          <w:color w:val="333333"/>
          <w:sz w:val="17"/>
          <w:szCs w:val="17"/>
          <w:u w:val="single"/>
          <w:bdr w:val="single" w:sz="6" w:space="0" w:color="auto" w:frame="1"/>
        </w:rPr>
        <w:t>des</w:t>
      </w:r>
      <w:r>
        <w:rPr>
          <w:rStyle w:val="apple-converted-space"/>
          <w:rFonts w:ascii="Helvetica" w:hAnsi="Helvetica" w:cs="Helvetica"/>
          <w:color w:val="333333"/>
          <w:sz w:val="17"/>
          <w:szCs w:val="17"/>
        </w:rPr>
        <w:t> </w:t>
      </w:r>
      <w:r>
        <w:rPr>
          <w:rFonts w:ascii="Helvetica" w:hAnsi="Helvetica" w:cs="Helvetica"/>
          <w:color w:val="333333"/>
          <w:sz w:val="17"/>
          <w:szCs w:val="17"/>
        </w:rPr>
        <w:t xml:space="preserve">vins, la fermentation </w:t>
      </w:r>
      <w:proofErr w:type="spellStart"/>
      <w:r>
        <w:rPr>
          <w:rFonts w:ascii="Helvetica" w:hAnsi="Helvetica" w:cs="Helvetica"/>
          <w:color w:val="333333"/>
          <w:sz w:val="17"/>
          <w:szCs w:val="17"/>
        </w:rPr>
        <w:t>malolactique</w:t>
      </w:r>
      <w:proofErr w:type="spellEnd"/>
      <w:r>
        <w:rPr>
          <w:rFonts w:ascii="Helvetica" w:hAnsi="Helvetica" w:cs="Helvetica"/>
          <w:color w:val="333333"/>
          <w:sz w:val="17"/>
          <w:szCs w:val="17"/>
        </w:rPr>
        <w:t xml:space="preserve"> est </w:t>
      </w:r>
      <w:proofErr w:type="spellStart"/>
      <w:r>
        <w:rPr>
          <w:rFonts w:ascii="Helvetica" w:hAnsi="Helvetica" w:cs="Helvetica"/>
          <w:color w:val="333333"/>
          <w:sz w:val="17"/>
          <w:szCs w:val="17"/>
        </w:rPr>
        <w:t>soig</w:t>
      </w:r>
      <w:proofErr w:type="spellEnd"/>
    </w:p>
    <w:p w:rsidR="00F14438" w:rsidRPr="00204074" w:rsidRDefault="00204074" w:rsidP="00204074">
      <w:pPr>
        <w:pStyle w:val="NormalWeb"/>
        <w:shd w:val="clear" w:color="auto" w:fill="E8E0D5"/>
        <w:spacing w:before="0" w:beforeAutospacing="0" w:after="135" w:afterAutospacing="0" w:line="270" w:lineRule="atLeast"/>
        <w:jc w:val="center"/>
        <w:rPr>
          <w:rFonts w:ascii="Helvetica" w:hAnsi="Helvetica" w:cs="Helvetica"/>
          <w:color w:val="333333"/>
          <w:sz w:val="20"/>
          <w:szCs w:val="20"/>
        </w:rPr>
      </w:pPr>
      <w:r>
        <w:rPr>
          <w:rFonts w:ascii="Helvetica" w:hAnsi="Helvetica" w:cs="Helvetica"/>
          <w:noProof/>
          <w:color w:val="333333"/>
          <w:sz w:val="20"/>
          <w:szCs w:val="20"/>
        </w:rPr>
        <w:drawing>
          <wp:inline distT="0" distB="0" distL="0" distR="0">
            <wp:extent cx="931285" cy="2276475"/>
            <wp:effectExtent l="0" t="0" r="2165" b="0"/>
            <wp:docPr id="5" name="Image 5" descr="http://www.champagne-gosset.com/extension/gosset/design/gosset/images/wine/05_grb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hampagne-gosset.com/extension/gosset/design/gosset/images/wine/05_grb_big.png"/>
                    <pic:cNvPicPr>
                      <a:picLocks noChangeAspect="1" noChangeArrowheads="1"/>
                    </pic:cNvPicPr>
                  </pic:nvPicPr>
                  <pic:blipFill>
                    <a:blip r:embed="rId4" cstate="print"/>
                    <a:srcRect/>
                    <a:stretch>
                      <a:fillRect/>
                    </a:stretch>
                  </pic:blipFill>
                  <pic:spPr bwMode="auto">
                    <a:xfrm>
                      <a:off x="0" y="0"/>
                      <a:ext cx="934565" cy="2284493"/>
                    </a:xfrm>
                    <a:prstGeom prst="rect">
                      <a:avLst/>
                    </a:prstGeom>
                    <a:noFill/>
                    <a:ln w="9525">
                      <a:noFill/>
                      <a:miter lim="800000"/>
                      <a:headEnd/>
                      <a:tailEnd/>
                    </a:ln>
                  </pic:spPr>
                </pic:pic>
              </a:graphicData>
            </a:graphic>
          </wp:inline>
        </w:drawing>
      </w:r>
    </w:p>
    <w:sectPr w:rsidR="00F14438" w:rsidRPr="00204074" w:rsidSect="00F1443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EB31A7"/>
    <w:rsid w:val="000877F7"/>
    <w:rsid w:val="000C6955"/>
    <w:rsid w:val="00204074"/>
    <w:rsid w:val="005B3AB1"/>
    <w:rsid w:val="008748F3"/>
    <w:rsid w:val="009A2DE8"/>
    <w:rsid w:val="00EB31A7"/>
    <w:rsid w:val="00F1443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438"/>
  </w:style>
  <w:style w:type="paragraph" w:styleId="Titre2">
    <w:name w:val="heading 2"/>
    <w:basedOn w:val="Normal"/>
    <w:link w:val="Titre2Car"/>
    <w:uiPriority w:val="9"/>
    <w:qFormat/>
    <w:rsid w:val="00EB31A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9A2DE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040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B31A7"/>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EB31A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B31A7"/>
    <w:rPr>
      <w:b/>
      <w:bCs/>
    </w:rPr>
  </w:style>
  <w:style w:type="character" w:customStyle="1" w:styleId="apple-converted-space">
    <w:name w:val="apple-converted-space"/>
    <w:basedOn w:val="Policepardfaut"/>
    <w:rsid w:val="00EB31A7"/>
  </w:style>
  <w:style w:type="paragraph" w:styleId="Textedebulles">
    <w:name w:val="Balloon Text"/>
    <w:basedOn w:val="Normal"/>
    <w:link w:val="TextedebullesCar"/>
    <w:uiPriority w:val="99"/>
    <w:semiHidden/>
    <w:unhideWhenUsed/>
    <w:rsid w:val="00EB31A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31A7"/>
    <w:rPr>
      <w:rFonts w:ascii="Tahoma" w:hAnsi="Tahoma" w:cs="Tahoma"/>
      <w:sz w:val="16"/>
      <w:szCs w:val="16"/>
    </w:rPr>
  </w:style>
  <w:style w:type="character" w:customStyle="1" w:styleId="Titre3Car">
    <w:name w:val="Titre 3 Car"/>
    <w:basedOn w:val="Policepardfaut"/>
    <w:link w:val="Titre3"/>
    <w:uiPriority w:val="9"/>
    <w:semiHidden/>
    <w:rsid w:val="009A2DE8"/>
    <w:rPr>
      <w:rFonts w:asciiTheme="majorHAnsi" w:eastAsiaTheme="majorEastAsia" w:hAnsiTheme="majorHAnsi" w:cstheme="majorBidi"/>
      <w:b/>
      <w:bCs/>
      <w:color w:val="4F81BD" w:themeColor="accent1"/>
    </w:rPr>
  </w:style>
  <w:style w:type="paragraph" w:customStyle="1" w:styleId="subtitle">
    <w:name w:val="subtitle"/>
    <w:basedOn w:val="Normal"/>
    <w:rsid w:val="009A2D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m56gw203j">
    <w:name w:val="rm56gw203j"/>
    <w:basedOn w:val="Policepardfaut"/>
    <w:rsid w:val="009A2DE8"/>
  </w:style>
  <w:style w:type="character" w:customStyle="1" w:styleId="Titre4Car">
    <w:name w:val="Titre 4 Car"/>
    <w:basedOn w:val="Policepardfaut"/>
    <w:link w:val="Titre4"/>
    <w:uiPriority w:val="9"/>
    <w:semiHidden/>
    <w:rsid w:val="00204074"/>
    <w:rPr>
      <w:rFonts w:asciiTheme="majorHAnsi" w:eastAsiaTheme="majorEastAsia" w:hAnsiTheme="majorHAnsi" w:cstheme="majorBidi"/>
      <w:b/>
      <w:bCs/>
      <w:i/>
      <w:iCs/>
      <w:color w:val="4F81BD" w:themeColor="accent1"/>
    </w:rPr>
  </w:style>
  <w:style w:type="character" w:customStyle="1" w:styleId="q471j52zu6">
    <w:name w:val="q471j52zu6"/>
    <w:basedOn w:val="Policepardfaut"/>
    <w:rsid w:val="00204074"/>
  </w:style>
</w:styles>
</file>

<file path=word/webSettings.xml><?xml version="1.0" encoding="utf-8"?>
<w:webSettings xmlns:r="http://schemas.openxmlformats.org/officeDocument/2006/relationships" xmlns:w="http://schemas.openxmlformats.org/wordprocessingml/2006/main">
  <w:divs>
    <w:div w:id="836918310">
      <w:bodyDiv w:val="1"/>
      <w:marLeft w:val="0"/>
      <w:marRight w:val="0"/>
      <w:marTop w:val="0"/>
      <w:marBottom w:val="0"/>
      <w:divBdr>
        <w:top w:val="none" w:sz="0" w:space="0" w:color="auto"/>
        <w:left w:val="none" w:sz="0" w:space="0" w:color="auto"/>
        <w:bottom w:val="none" w:sz="0" w:space="0" w:color="auto"/>
        <w:right w:val="none" w:sz="0" w:space="0" w:color="auto"/>
      </w:divBdr>
      <w:divsChild>
        <w:div w:id="138307344">
          <w:marLeft w:val="0"/>
          <w:marRight w:val="0"/>
          <w:marTop w:val="300"/>
          <w:marBottom w:val="0"/>
          <w:divBdr>
            <w:top w:val="none" w:sz="0" w:space="0" w:color="auto"/>
            <w:left w:val="none" w:sz="0" w:space="0" w:color="auto"/>
            <w:bottom w:val="none" w:sz="0" w:space="0" w:color="auto"/>
            <w:right w:val="none" w:sz="0" w:space="0" w:color="auto"/>
          </w:divBdr>
        </w:div>
        <w:div w:id="1690716175">
          <w:marLeft w:val="0"/>
          <w:marRight w:val="0"/>
          <w:marTop w:val="0"/>
          <w:marBottom w:val="0"/>
          <w:divBdr>
            <w:top w:val="none" w:sz="0" w:space="0" w:color="auto"/>
            <w:left w:val="none" w:sz="0" w:space="0" w:color="auto"/>
            <w:bottom w:val="none" w:sz="0" w:space="0" w:color="auto"/>
            <w:right w:val="none" w:sz="0" w:space="0" w:color="auto"/>
          </w:divBdr>
          <w:divsChild>
            <w:div w:id="1261177929">
              <w:marLeft w:val="0"/>
              <w:marRight w:val="0"/>
              <w:marTop w:val="0"/>
              <w:marBottom w:val="0"/>
              <w:divBdr>
                <w:top w:val="single" w:sz="6" w:space="15" w:color="676767"/>
                <w:left w:val="none" w:sz="0" w:space="0" w:color="auto"/>
                <w:bottom w:val="none" w:sz="0" w:space="0" w:color="auto"/>
                <w:right w:val="none" w:sz="0" w:space="0" w:color="auto"/>
              </w:divBdr>
              <w:divsChild>
                <w:div w:id="19162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0395">
          <w:marLeft w:val="1950"/>
          <w:marRight w:val="0"/>
          <w:marTop w:val="0"/>
          <w:marBottom w:val="0"/>
          <w:divBdr>
            <w:top w:val="none" w:sz="0" w:space="0" w:color="auto"/>
            <w:left w:val="none" w:sz="0" w:space="0" w:color="auto"/>
            <w:bottom w:val="none" w:sz="0" w:space="0" w:color="auto"/>
            <w:right w:val="none" w:sz="0" w:space="0" w:color="auto"/>
          </w:divBdr>
        </w:div>
      </w:divsChild>
    </w:div>
    <w:div w:id="857697087">
      <w:bodyDiv w:val="1"/>
      <w:marLeft w:val="0"/>
      <w:marRight w:val="0"/>
      <w:marTop w:val="0"/>
      <w:marBottom w:val="0"/>
      <w:divBdr>
        <w:top w:val="none" w:sz="0" w:space="0" w:color="auto"/>
        <w:left w:val="none" w:sz="0" w:space="0" w:color="auto"/>
        <w:bottom w:val="none" w:sz="0" w:space="0" w:color="auto"/>
        <w:right w:val="none" w:sz="0" w:space="0" w:color="auto"/>
      </w:divBdr>
      <w:divsChild>
        <w:div w:id="1929922149">
          <w:marLeft w:val="0"/>
          <w:marRight w:val="0"/>
          <w:marTop w:val="300"/>
          <w:marBottom w:val="0"/>
          <w:divBdr>
            <w:top w:val="none" w:sz="0" w:space="0" w:color="auto"/>
            <w:left w:val="none" w:sz="0" w:space="0" w:color="auto"/>
            <w:bottom w:val="none" w:sz="0" w:space="0" w:color="auto"/>
            <w:right w:val="none" w:sz="0" w:space="0" w:color="auto"/>
          </w:divBdr>
        </w:div>
        <w:div w:id="749429270">
          <w:marLeft w:val="0"/>
          <w:marRight w:val="0"/>
          <w:marTop w:val="0"/>
          <w:marBottom w:val="0"/>
          <w:divBdr>
            <w:top w:val="none" w:sz="0" w:space="0" w:color="auto"/>
            <w:left w:val="none" w:sz="0" w:space="0" w:color="auto"/>
            <w:bottom w:val="none" w:sz="0" w:space="0" w:color="auto"/>
            <w:right w:val="none" w:sz="0" w:space="0" w:color="auto"/>
          </w:divBdr>
          <w:divsChild>
            <w:div w:id="576286816">
              <w:marLeft w:val="0"/>
              <w:marRight w:val="0"/>
              <w:marTop w:val="0"/>
              <w:marBottom w:val="0"/>
              <w:divBdr>
                <w:top w:val="single" w:sz="6" w:space="15" w:color="676767"/>
                <w:left w:val="none" w:sz="0" w:space="0" w:color="auto"/>
                <w:bottom w:val="none" w:sz="0" w:space="0" w:color="auto"/>
                <w:right w:val="none" w:sz="0" w:space="0" w:color="auto"/>
              </w:divBdr>
            </w:div>
          </w:divsChild>
        </w:div>
        <w:div w:id="148061603">
          <w:marLeft w:val="1950"/>
          <w:marRight w:val="0"/>
          <w:marTop w:val="0"/>
          <w:marBottom w:val="0"/>
          <w:divBdr>
            <w:top w:val="none" w:sz="0" w:space="0" w:color="auto"/>
            <w:left w:val="none" w:sz="0" w:space="0" w:color="auto"/>
            <w:bottom w:val="none" w:sz="0" w:space="0" w:color="auto"/>
            <w:right w:val="none" w:sz="0" w:space="0" w:color="auto"/>
          </w:divBdr>
        </w:div>
      </w:divsChild>
    </w:div>
    <w:div w:id="206687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241</Words>
  <Characters>1327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3</cp:revision>
  <dcterms:created xsi:type="dcterms:W3CDTF">2014-06-05T07:56:00Z</dcterms:created>
  <dcterms:modified xsi:type="dcterms:W3CDTF">2014-06-17T08:24:00Z</dcterms:modified>
</cp:coreProperties>
</file>