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机器学习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                         </w:t>
      </w:r>
      <w:r>
        <w:rPr>
          <w:rFonts w:hint="default"/>
          <w:sz w:val="24"/>
          <w:szCs w:val="24"/>
          <w:lang w:val="en"/>
        </w:rPr>
        <w:t xml:space="preserve"> 石文斌</w:t>
      </w:r>
    </w:p>
    <w:p>
      <w:pPr>
        <w:pStyle w:val="2"/>
        <w:bidi w:val="0"/>
        <w:ind w:left="432" w:leftChars="0" w:hanging="432" w:firstLineChars="0"/>
        <w:rPr>
          <w:rFonts w:hint="default"/>
          <w:lang w:val="en"/>
        </w:rPr>
      </w:pPr>
      <w:r>
        <w:rPr>
          <w:rFonts w:hint="default"/>
          <w:lang w:val="en"/>
        </w:rPr>
        <w:t>异常检测</w:t>
      </w:r>
    </w:p>
    <w:p>
      <w:pPr>
        <w:pStyle w:val="3"/>
        <w:bidi w:val="0"/>
        <w:ind w:left="432" w:leftChars="0" w:hanging="432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异常检测算法</w:t>
      </w:r>
    </w:p>
    <w:p>
      <w:pPr>
        <w:pStyle w:val="4"/>
        <w:bidi w:val="0"/>
        <w:ind w:left="432" w:leftChars="0" w:hanging="432" w:firstLineChars="0"/>
        <w:outlineLvl w:val="2"/>
        <w:rPr>
          <w:rFonts w:hint="default"/>
          <w:lang w:val="en"/>
        </w:rPr>
      </w:pPr>
      <w:r>
        <w:rPr>
          <w:rFonts w:hint="default"/>
          <w:lang w:val="en"/>
        </w:rPr>
        <w:t>one class svm</w:t>
      </w:r>
    </w:p>
    <w:p>
      <w:pPr>
        <w:ind w:firstLine="480" w:firstLineChars="200"/>
        <w:rPr>
          <w:rStyle w:val="13"/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-US" w:eastAsia="zh-CN" w:bidi="ar"/>
        </w:rPr>
        <w:t>svm.OneClassSVM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-US" w:eastAsia="zh-CN" w:bidi="ar"/>
        </w:rPr>
        <w:t>被称为是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-US" w:eastAsia="zh-CN" w:bidi="ar"/>
        </w:rPr>
        <w:t>对异常值敏感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-US" w:eastAsia="zh-CN" w:bidi="ar"/>
        </w:rPr>
        <w:t>并因此对异常值检测不执行得非常好。当训练集未被异常值污染时，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-US" w:eastAsia="zh-CN" w:bidi="ar"/>
        </w:rPr>
        <w:t>该估计器最适合于新颖性</w:t>
      </w:r>
      <w:r>
        <w:rPr>
          <w:rStyle w:val="1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  <w:t>检测</w:t>
      </w:r>
      <w:r>
        <w:rPr>
          <w:rStyle w:val="13"/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  <w:t>。</w:t>
      </w:r>
    </w:p>
    <w:p>
      <w:pPr>
        <w:pStyle w:val="4"/>
        <w:bidi w:val="0"/>
        <w:ind w:left="432" w:leftChars="0" w:hanging="432" w:firstLineChars="0"/>
        <w:outlineLvl w:val="2"/>
        <w:rPr>
          <w:rFonts w:hint="default"/>
          <w:lang w:val="en"/>
        </w:rPr>
      </w:pPr>
      <w:r>
        <w:rPr>
          <w:rFonts w:hint="default"/>
          <w:lang w:val="en"/>
        </w:rPr>
        <w:t>EllipticEnvelope</w:t>
      </w:r>
    </w:p>
    <w:p>
      <w:pPr>
        <w:ind w:firstLine="480" w:firstLineChars="200"/>
        <w:rPr>
          <w:rStyle w:val="14"/>
          <w:rFonts w:hint="default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-US" w:eastAsia="zh-CN" w:bidi="ar"/>
        </w:rPr>
        <w:t>基于高斯概率密度的异常点检测</w:t>
      </w:r>
      <w:r>
        <w:rPr>
          <w:rStyle w:val="14"/>
          <w:rFonts w:hint="default" w:asciiTheme="minorEastAsia" w:hAnsi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  <w:t>。</w:t>
      </w:r>
    </w:p>
    <w:p>
      <w:pPr>
        <w:pStyle w:val="4"/>
        <w:bidi w:val="0"/>
        <w:ind w:left="432" w:leftChars="0" w:hanging="432" w:firstLineChars="0"/>
        <w:outlineLvl w:val="2"/>
        <w:rPr>
          <w:rFonts w:hint="default"/>
          <w:lang w:val="en"/>
        </w:rPr>
      </w:pPr>
      <w:r>
        <w:rPr>
          <w:rFonts w:hint="default"/>
          <w:lang w:val="en"/>
        </w:rPr>
        <w:t>Isolation Forest</w:t>
      </w:r>
    </w:p>
    <w:p>
      <w:pPr>
        <w:ind w:firstLine="480" w:firstLineChars="200"/>
        <w:rPr>
          <w:rStyle w:val="14"/>
          <w:rFonts w:hint="default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Style w:val="14"/>
          <w:rFonts w:hint="default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  <w:t>隔离森林</w:t>
      </w:r>
      <w:bookmarkStart w:id="0" w:name="_GoBack"/>
      <w:bookmarkEnd w:id="0"/>
    </w:p>
    <w:p>
      <w:pPr>
        <w:pStyle w:val="4"/>
        <w:bidi w:val="0"/>
        <w:ind w:left="432" w:leftChars="0" w:hanging="432" w:firstLineChars="0"/>
        <w:outlineLvl w:val="2"/>
        <w:rPr>
          <w:rFonts w:hint="default"/>
          <w:lang w:val="en"/>
        </w:rPr>
      </w:pPr>
      <w:r>
        <w:rPr>
          <w:rFonts w:hint="default"/>
          <w:lang w:val="en"/>
        </w:rPr>
        <w:t>Local Outlier Factor</w:t>
      </w:r>
    </w:p>
    <w:p>
      <w:pPr>
        <w:ind w:firstLine="480" w:firstLineChars="200"/>
        <w:rPr>
          <w:rStyle w:val="14"/>
          <w:rFonts w:hint="default" w:asciiTheme="minorEastAsia" w:hAnsiTheme="minorEastAsia" w:eastAsia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Style w:val="14"/>
          <w:rFonts w:hint="default" w:asciiTheme="minorEastAsia" w:hAnsiTheme="minorEastAsia" w:cstheme="minorEastAsia"/>
          <w:i w:val="0"/>
          <w:caps w:val="0"/>
          <w:color w:val="1D1F22"/>
          <w:spacing w:val="0"/>
          <w:kern w:val="0"/>
          <w:sz w:val="24"/>
          <w:szCs w:val="24"/>
          <w:shd w:val="clear" w:fill="FFFFFF"/>
          <w:lang w:val="en" w:eastAsia="zh-CN" w:bidi="ar"/>
        </w:rPr>
        <w:t>局部异常因子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ind w:left="432" w:leftChars="0" w:hanging="432" w:firstLineChars="0"/>
        <w:outlineLvl w:val="1"/>
        <w:rPr>
          <w:rFonts w:hint="default"/>
          <w:lang w:val="en"/>
        </w:rPr>
      </w:pPr>
      <w:r>
        <w:rPr>
          <w:rFonts w:hint="default"/>
          <w:lang w:val="en"/>
        </w:rPr>
        <w:t>异常检测实例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A737C"/>
    <w:multiLevelType w:val="multilevel"/>
    <w:tmpl w:val="FFFA73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BED184"/>
    <w:rsid w:val="6FF45B0D"/>
    <w:rsid w:val="7CB993B4"/>
    <w:rsid w:val="7FF1339D"/>
    <w:rsid w:val="7FFF3464"/>
    <w:rsid w:val="AF23E2A2"/>
    <w:rsid w:val="BFBB6734"/>
    <w:rsid w:val="CF394B67"/>
    <w:rsid w:val="E7BA9D15"/>
    <w:rsid w:val="EBC5836D"/>
    <w:rsid w:val="EBFDF79F"/>
    <w:rsid w:val="EFE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wenbin</cp:lastModifiedBy>
  <dcterms:modified xsi:type="dcterms:W3CDTF">2019-07-25T21:24:48Z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