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97010"/>
          <w:sz w:val="26"/>
        </w:rPr>
        <w:t>海关申报系统</w:t>
      </w:r>
    </w:p>
    <w:p>
      <w:r>
        <w:rPr>
          <w:b w:val="0"/>
          <w:color w:val="687585"/>
          <w:sz w:val="22"/>
        </w:rPr>
        <w:t>业务办理 / 图文指南</w:t>
      </w:r>
    </w:p>
    <w:p/>
    <w:p>
      <w:pPr>
        <w:pStyle w:val="Title"/>
      </w:pPr>
      <w:r>
        <w:t>集洛申报</w:t>
        <w:br/>
        <w:t>操作手册</w:t>
      </w:r>
    </w:p>
    <w:p>
      <w:r>
        <w:rPr>
          <w:b w:val="0"/>
          <w:color w:val="52657B"/>
          <w:sz w:val="38"/>
        </w:rPr>
        <w:t>从申报录入到归档查询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12813"/>
      </w:tblGrid>
      <w:tr>
        <w:trPr>
          <w:cantSplit/>
        </w:trPr>
        <w:tc>
          <w:tcPr>
            <w:tcW w:type="dxa" w:w="2324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文档信息</w:t>
            </w:r>
          </w:p>
        </w:tc>
        <w:tc>
          <w:tcPr>
            <w:tcW w:type="dxa" w:w="12813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版本</w:t>
            </w:r>
          </w:p>
        </w:tc>
        <w:tc>
          <w:tcPr>
            <w:tcW w:type="dxa" w:w="12813"/>
          </w:tcPr>
          <w:p>
            <w:pPr>
              <w:spacing w:before="80" w:after="80"/>
            </w:pPr>
            <w:r>
              <w:rPr>
                <w:sz w:val="20"/>
              </w:rPr>
              <w:t>V1.0 · 图文版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编写依据</w:t>
            </w:r>
          </w:p>
        </w:tc>
        <w:tc>
          <w:tcPr>
            <w:tcW w:type="dxa" w:w="12813"/>
          </w:tcPr>
          <w:p>
            <w:pPr>
              <w:spacing w:before="80" w:after="80"/>
            </w:pPr>
            <w:r>
              <w:rPr>
                <w:sz w:val="20"/>
              </w:rPr>
              <w:t>用户提供的18张业务操作截图，截图业务日期为2026-09-18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适用人员</w:t>
            </w:r>
          </w:p>
        </w:tc>
        <w:tc>
          <w:tcPr>
            <w:tcW w:type="dxa" w:w="12813"/>
          </w:tcPr>
          <w:p>
            <w:pPr>
              <w:spacing w:before="80" w:after="80"/>
            </w:pPr>
            <w:r>
              <w:rPr>
                <w:sz w:val="20"/>
              </w:rPr>
              <w:t>申报业务经办人员；水单审核由有权限的人员办理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覆盖范围</w:t>
            </w:r>
          </w:p>
        </w:tc>
        <w:tc>
          <w:tcPr>
            <w:tcW w:type="dxa" w:w="12813"/>
          </w:tcPr>
          <w:p>
            <w:pPr>
              <w:spacing w:before="80" w:after="80"/>
            </w:pPr>
            <w:r>
              <w:rPr>
                <w:sz w:val="20"/>
              </w:rPr>
              <w:t>登录、申报录入、资料提交、水单管理、开票金额、发票提交、归档及基础档案维护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阅读方式</w:t>
            </w:r>
          </w:p>
        </w:tc>
        <w:tc>
          <w:tcPr>
            <w:tcW w:type="dxa" w:w="12813"/>
          </w:tcPr>
          <w:p>
            <w:pPr>
              <w:spacing w:before="80" w:after="80"/>
            </w:pPr>
            <w:r>
              <w:rPr>
                <w:sz w:val="20"/>
              </w:rPr>
              <w:t>按业务顺序阅读；截图较宽，电子版可放大查看，打印建议使用A4横向</w:t>
            </w:r>
          </w:p>
        </w:tc>
      </w:tr>
    </w:tbl>
    <w:p/>
    <w:p>
      <w:pPr>
        <w:spacing w:before="60" w:after="80"/>
        <w:shd w:fill="FFF4E5"/>
      </w:pPr>
      <w:r>
        <w:rPr>
          <w:b/>
          <w:color w:val="B95D08"/>
        </w:rPr>
        <w:t xml:space="preserve">使用提醒  </w:t>
      </w:r>
      <w:r>
        <w:t>截图中的公司名、编号、金额、汇率和附件均仅用于说明界面位置，不是正式业务填写标准。</w:t>
      </w:r>
    </w:p>
    <w:p>
      <w:r>
        <w:rPr>
          <w:b w:val="0"/>
          <w:color w:val="687585"/>
          <w:sz w:val="20"/>
        </w:rPr>
        <w:t>不同角色、流程模板和业务状态下，菜单、按钮、资料项及审核节点可能不同，应以当前系统提示和实际业务要求为准。</w:t>
      </w:r>
    </w:p>
    <w:p>
      <w:pPr>
        <w:pStyle w:val="Heading1"/>
        <w:pageBreakBefore/>
      </w:pPr>
      <w:r>
        <w:t>办理流程与阅读导航</w:t>
      </w:r>
    </w:p>
    <w:p>
      <w:r>
        <w:rPr>
          <w:b w:val="0"/>
        </w:rPr>
        <w:t>主线按截图展示的业务进度组织；涉及审核的环节应等待相应处理完成，再进入当前系统开放的下一节点。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3209"/>
      </w:tblGrid>
      <w:tr>
        <w:trPr>
          <w:cantSplit/>
        </w:trPr>
        <w:tc>
          <w:tcPr>
            <w:tcW w:type="dxa" w:w="1928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阶段</w:t>
            </w:r>
          </w:p>
        </w:tc>
        <w:tc>
          <w:tcPr>
            <w:tcW w:type="dxa" w:w="13209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操作路径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80" w:after="80"/>
            </w:pPr>
            <w:r>
              <w:rPr>
                <w:sz w:val="20"/>
              </w:rPr>
              <w:t>登录与新建</w:t>
            </w:r>
          </w:p>
        </w:tc>
        <w:tc>
          <w:tcPr>
            <w:tcW w:type="dxa" w:w="13209"/>
          </w:tcPr>
          <w:p>
            <w:pPr>
              <w:spacing w:before="80" w:after="80"/>
            </w:pPr>
            <w:r>
              <w:rPr>
                <w:sz w:val="20"/>
              </w:rPr>
              <w:t>登录系统 → 集洛申报 / 申报录入 → 新增申报单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80" w:after="80"/>
            </w:pPr>
            <w:r>
              <w:rPr>
                <w:sz w:val="20"/>
              </w:rPr>
              <w:t>申报录入</w:t>
            </w:r>
          </w:p>
        </w:tc>
        <w:tc>
          <w:tcPr>
            <w:tcW w:type="dxa" w:w="13209"/>
          </w:tcPr>
          <w:p>
            <w:pPr>
              <w:spacing w:before="80" w:after="80"/>
            </w:pPr>
            <w:r>
              <w:rPr>
                <w:sz w:val="20"/>
              </w:rPr>
              <w:t>基本信息 → 客户和乙方 → 产品及箱子 → 本阶段资料 → 提交申报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80" w:after="80"/>
            </w:pPr>
            <w:r>
              <w:rPr>
                <w:sz w:val="20"/>
              </w:rPr>
              <w:t>资料提交</w:t>
            </w:r>
          </w:p>
        </w:tc>
        <w:tc>
          <w:tcPr>
            <w:tcW w:type="dxa" w:w="13209"/>
          </w:tcPr>
          <w:p>
            <w:pPr>
              <w:spacing w:before="80" w:after="80"/>
            </w:pPr>
            <w:r>
              <w:rPr>
                <w:sz w:val="20"/>
              </w:rPr>
              <w:t>进入资料提交节点 → 上传申报资料 → 提交资料审核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80" w:after="80"/>
            </w:pPr>
            <w:r>
              <w:rPr>
                <w:sz w:val="20"/>
              </w:rPr>
              <w:t>水单准备</w:t>
            </w:r>
          </w:p>
        </w:tc>
        <w:tc>
          <w:tcPr>
            <w:tcW w:type="dxa" w:w="13209"/>
          </w:tcPr>
          <w:p>
            <w:pPr>
              <w:spacing w:before="80" w:after="80"/>
            </w:pPr>
            <w:r>
              <w:rPr>
                <w:sz w:val="20"/>
              </w:rPr>
              <w:t>创建水单 → 上传凭证及关联申报单 → 提交审核 → 核对审核结果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80" w:after="80"/>
            </w:pPr>
            <w:r>
              <w:rPr>
                <w:sz w:val="20"/>
              </w:rPr>
              <w:t>开票办理</w:t>
            </w:r>
          </w:p>
        </w:tc>
        <w:tc>
          <w:tcPr>
            <w:tcW w:type="dxa" w:w="13209"/>
          </w:tcPr>
          <w:p>
            <w:pPr>
              <w:spacing w:before="80" w:after="80"/>
            </w:pPr>
            <w:r>
              <w:rPr>
                <w:sz w:val="20"/>
              </w:rPr>
              <w:t>核对关联水单 → 提交开票金额申请 → 下载并核对开票文件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80" w:after="80"/>
            </w:pPr>
            <w:r>
              <w:rPr>
                <w:sz w:val="20"/>
              </w:rPr>
              <w:t>发票与归档</w:t>
            </w:r>
          </w:p>
        </w:tc>
        <w:tc>
          <w:tcPr>
            <w:tcW w:type="dxa" w:w="13209"/>
          </w:tcPr>
          <w:p>
            <w:pPr>
              <w:spacing w:before="80" w:after="80"/>
            </w:pPr>
            <w:r>
              <w:rPr>
                <w:sz w:val="20"/>
              </w:rPr>
              <w:t>上传真实业务发票 → 提交发票审核 → 流程完成后在归档查询核对</w:t>
            </w:r>
          </w:p>
        </w:tc>
      </w:tr>
    </w:tbl>
    <w:p>
      <w:pPr>
        <w:pStyle w:val="Heading2"/>
      </w:pPr>
      <w:r>
        <w:t>阅读导航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72"/>
        <w:gridCol w:w="2268"/>
        <w:gridCol w:w="5272"/>
        <w:gridCol w:w="2324"/>
      </w:tblGrid>
      <w:tr>
        <w:trPr>
          <w:cantSplit/>
        </w:trPr>
        <w:tc>
          <w:tcPr>
            <w:tcW w:type="dxa" w:w="5272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章节</w:t>
            </w:r>
          </w:p>
        </w:tc>
        <w:tc>
          <w:tcPr>
            <w:tcW w:type="dxa" w:w="2268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页码</w:t>
            </w:r>
          </w:p>
        </w:tc>
        <w:tc>
          <w:tcPr>
            <w:tcW w:type="dxa" w:w="5272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章节</w:t>
            </w:r>
          </w:p>
        </w:tc>
        <w:tc>
          <w:tcPr>
            <w:tcW w:type="dxa" w:w="2324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页码</w:t>
            </w:r>
          </w:p>
        </w:tc>
      </w:tr>
      <w:tr>
        <w:trPr>
          <w:cantSplit/>
        </w:trPr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1 登录系统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3</w:t>
            </w:r>
          </w:p>
        </w:tc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5 开票金额</w:t>
            </w:r>
          </w:p>
        </w:tc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16—17</w:t>
            </w:r>
          </w:p>
        </w:tc>
      </w:tr>
      <w:tr>
        <w:trPr>
          <w:cantSplit/>
        </w:trPr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2 申报录入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4—11</w:t>
            </w:r>
          </w:p>
        </w:tc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6 发票提交</w:t>
            </w:r>
          </w:p>
        </w:tc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3 资料提交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12—13</w:t>
            </w:r>
          </w:p>
        </w:tc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7 归档查询</w:t>
            </w:r>
          </w:p>
        </w:tc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4 水单管理与补充说明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14—15</w:t>
            </w:r>
          </w:p>
        </w:tc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8 客户和乙方维护</w:t>
            </w:r>
          </w:p>
        </w:tc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20—21</w:t>
            </w:r>
          </w:p>
        </w:tc>
      </w:tr>
      <w:tr>
        <w:trPr>
          <w:cantSplit/>
        </w:trPr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9 常见问题</w:t>
            </w:r>
          </w:p>
        </w:tc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22</w:t>
            </w:r>
          </w:p>
        </w:tc>
        <w:tc>
          <w:tcPr>
            <w:tcW w:type="dxa" w:w="5272"/>
          </w:tcPr>
          <w:p>
            <w:pPr>
              <w:spacing w:before="80" w:after="80"/>
            </w:pPr>
            <w:r>
              <w:rPr>
                <w:sz w:val="20"/>
              </w:rPr>
              <w:t>10 提交前核对清单</w:t>
            </w:r>
          </w:p>
        </w:tc>
        <w:tc>
          <w:tcPr>
            <w:tcW w:type="dxa" w:w="2324"/>
          </w:tcPr>
          <w:p>
            <w:pPr>
              <w:spacing w:before="80" w:after="80"/>
            </w:pPr>
            <w:r>
              <w:rPr>
                <w:sz w:val="20"/>
              </w:rPr>
              <w:t>23</w:t>
            </w:r>
          </w:p>
        </w:tc>
      </w:tr>
    </w:tbl>
    <w:p>
      <w:pPr>
        <w:spacing w:before="60" w:after="80"/>
        <w:shd w:fill="FFF4E5"/>
      </w:pPr>
      <w:r>
        <w:rPr>
          <w:b/>
          <w:color w:val="B95D08"/>
        </w:rPr>
        <w:t xml:space="preserve">重要区别  </w:t>
      </w:r>
      <w:r>
        <w:t>保存 ≠ 提交；上传齐全 ≠ 审核通过；水单已审核 ≠ 已正确关联申报单；下载文件 ≠ 业务流程完成。</w:t>
      </w:r>
    </w:p>
    <w:p>
      <w:r>
        <w:rPr>
          <w:b w:val="0"/>
          <w:color w:val="687585"/>
          <w:sz w:val="20"/>
        </w:rPr>
        <w:t>说明边界：18张截图未覆盖完整审批、补交及出款处理页面。本手册不虚构这些界面的操作步骤；水单创建与关联等已核对内容在第15页单独补充。</w:t>
      </w:r>
    </w:p>
    <w:p>
      <w:pPr>
        <w:pStyle w:val="Heading1"/>
        <w:pageBreakBefore/>
      </w:pPr>
      <w:r>
        <w:t>1  登录系统</w:t>
      </w:r>
    </w:p>
    <w:p>
      <w:pPr>
        <w:spacing w:after="80"/>
      </w:pPr>
      <w:r>
        <w:rPr>
          <w:b w:val="0"/>
          <w:color w:val="687585"/>
          <w:sz w:val="18"/>
        </w:rPr>
        <w:t>入口：管理员提供的系统访问地址</w:t>
      </w:r>
    </w:p>
    <w:p>
      <w:pPr>
        <w:spacing w:after="40"/>
      </w:pPr>
      <w:r>
        <w:rPr>
          <w:b w:val="0"/>
        </w:rPr>
        <w:t>1. 打开系统登录页面，输入管理员分配的用户名和密码。</w:t>
      </w:r>
    </w:p>
    <w:p>
      <w:pPr>
        <w:spacing w:after="40"/>
      </w:pPr>
      <w:r>
        <w:rPr>
          <w:b w:val="0"/>
        </w:rPr>
        <w:t>2. 按使用环境决定是否勾选【记住我】；公共或共用电脑不建议勾选。</w:t>
      </w:r>
    </w:p>
    <w:p>
      <w:pPr>
        <w:spacing w:after="40"/>
      </w:pPr>
      <w:r>
        <w:rPr>
          <w:b w:val="0"/>
        </w:rPr>
        <w:t>3. 点击【登录】，进入业务页面后核对右上角当前登录账号。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3396237" cy="4212000"/>
            <wp:docPr id="1" name="Picture 1" descr="图01 登录页面（局部放大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6237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01  登录页面（局部放大）</w:t>
      </w:r>
    </w:p>
    <w:p>
      <w:r>
        <w:rPr>
          <w:b w:val="0"/>
          <w:color w:val="17365D"/>
          <w:sz w:val="20"/>
        </w:rPr>
        <w:t>完成确认：登录成功后，可在左侧找到【集洛申报】【水单管理】等已授权菜单。</w:t>
      </w:r>
    </w:p>
    <w:p>
      <w:r>
        <w:rPr>
          <w:b w:val="0"/>
          <w:color w:val="687585"/>
          <w:sz w:val="18"/>
        </w:rPr>
        <w:t>注意：账号、密码和系统地址以实际分配为准；截图中的账号仅为演示。</w:t>
      </w:r>
    </w:p>
    <w:p>
      <w:pPr>
        <w:pStyle w:val="Heading1"/>
        <w:pageBreakBefore/>
      </w:pPr>
      <w:r>
        <w:t>2.1  进入申报录入，新增申报单</w:t>
      </w:r>
    </w:p>
    <w:p>
      <w:pPr>
        <w:spacing w:after="80"/>
      </w:pPr>
      <w:r>
        <w:rPr>
          <w:b w:val="0"/>
          <w:color w:val="687585"/>
          <w:sz w:val="18"/>
        </w:rPr>
        <w:t>菜单：集洛申报 → 申报录入</w:t>
      </w:r>
    </w:p>
    <w:p>
      <w:pPr>
        <w:spacing w:after="40"/>
      </w:pPr>
      <w:r>
        <w:rPr>
          <w:b w:val="0"/>
        </w:rPr>
        <w:t>1. 在左侧展开【集洛申报】，点击【申报录入】。</w:t>
      </w:r>
    </w:p>
    <w:p>
      <w:pPr>
        <w:spacing w:after="40"/>
      </w:pPr>
      <w:r>
        <w:rPr>
          <w:b w:val="0"/>
        </w:rPr>
        <w:t>2. 新业务点击【新增申报单】；查找已有业务可填写发票号、申报单号、状态或日期，再点击【查询】。</w:t>
      </w:r>
    </w:p>
    <w:p>
      <w:pPr>
        <w:spacing w:after="40"/>
      </w:pPr>
      <w:r>
        <w:rPr>
          <w:b w:val="0"/>
        </w:rPr>
        <w:t>3. 没有查询结果时先检查筛选条件，必要时点击【重置】，避免重复新建同一笔业务。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2" name="Picture 2" descr="图02 申报录入列表与新增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02  申报录入列表与新增入口</w:t>
      </w:r>
    </w:p>
    <w:p>
      <w:r>
        <w:rPr>
          <w:b w:val="0"/>
          <w:color w:val="17365D"/>
          <w:sz w:val="20"/>
        </w:rPr>
        <w:t>完成确认：点击【新增申报单】后进入“出口申报表单”。</w:t>
      </w:r>
    </w:p>
    <w:p>
      <w:r>
        <w:rPr>
          <w:b w:val="0"/>
          <w:color w:val="687585"/>
          <w:sz w:val="18"/>
        </w:rPr>
        <w:t>注意：列表右侧操作列可能需要横向滚动才能看全；【列设置】可用于调整列表显示。</w:t>
      </w:r>
    </w:p>
    <w:p>
      <w:pPr>
        <w:pStyle w:val="Heading1"/>
        <w:pageBreakBefore/>
      </w:pPr>
      <w:r>
        <w:t>2.2  填写申报基本信息</w:t>
      </w:r>
    </w:p>
    <w:p>
      <w:pPr>
        <w:spacing w:after="80"/>
      </w:pPr>
      <w:r>
        <w:rPr>
          <w:b w:val="0"/>
          <w:color w:val="687585"/>
          <w:sz w:val="18"/>
        </w:rPr>
        <w:t>页面：新增申报 → 基本信息</w:t>
      </w:r>
    </w:p>
    <w:p>
      <w:pPr>
        <w:spacing w:after="40"/>
      </w:pPr>
      <w:r>
        <w:rPr>
          <w:b w:val="0"/>
        </w:rPr>
        <w:t>1. 选择申报日期、发货人公司，并核对带出的发货人地址；申报单号由系统生成。</w:t>
      </w:r>
    </w:p>
    <w:p>
      <w:pPr>
        <w:spacing w:after="40"/>
      </w:pPr>
      <w:r>
        <w:rPr>
          <w:b w:val="0"/>
        </w:rPr>
        <w:t>2. 选择或录入收货人，核对收货人地址、出发口岸、目的国、贸易国。</w:t>
      </w:r>
    </w:p>
    <w:p>
      <w:pPr>
        <w:spacing w:after="40"/>
      </w:pPr>
      <w:r>
        <w:rPr>
          <w:b w:val="0"/>
        </w:rPr>
        <w:t>3. 填写运输方式、贸易方式、支付方式、币种和发票号，并选择乙方（销货方）。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3" name="Picture 3" descr="图03 申报基本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03  申报基本信息</w:t>
      </w:r>
    </w:p>
    <w:p>
      <w:r>
        <w:rPr>
          <w:b w:val="0"/>
          <w:color w:val="17365D"/>
          <w:sz w:val="20"/>
        </w:rPr>
        <w:t>完成确认：基本信息应与本次合同、发票和实际运输业务保持一致。</w:t>
      </w:r>
    </w:p>
    <w:p>
      <w:r>
        <w:rPr>
          <w:b w:val="0"/>
          <w:color w:val="687585"/>
          <w:sz w:val="18"/>
        </w:rPr>
        <w:t>注意：截图提示发票号留空可自动生成；未选择乙方时，单证销货方信息会留空。不要直接沿用示例币种。</w:t>
      </w:r>
    </w:p>
    <w:p>
      <w:pPr>
        <w:pStyle w:val="Heading1"/>
        <w:pageBreakBefore/>
      </w:pPr>
      <w:r>
        <w:t>2.3  选择客户或发起快速新增</w:t>
      </w:r>
    </w:p>
    <w:p>
      <w:pPr>
        <w:spacing w:after="80"/>
      </w:pPr>
      <w:r>
        <w:rPr>
          <w:b w:val="0"/>
          <w:color w:val="687585"/>
          <w:sz w:val="18"/>
        </w:rPr>
        <w:t>页面：基本信息 → 收货人公司名</w:t>
      </w:r>
    </w:p>
    <w:p>
      <w:pPr>
        <w:spacing w:after="40"/>
      </w:pPr>
      <w:r>
        <w:rPr>
          <w:b w:val="0"/>
        </w:rPr>
        <w:t>1. 在【收货人公司名】输入公司名称，优先选择已有客户。</w:t>
      </w:r>
    </w:p>
    <w:p>
      <w:pPr>
        <w:spacing w:after="40"/>
      </w:pPr>
      <w:r>
        <w:rPr>
          <w:b w:val="0"/>
        </w:rPr>
        <w:t>2. 找不到对应客户时，点击下拉框中的【快速新增：公司名称】。</w:t>
      </w:r>
    </w:p>
    <w:p>
      <w:pPr>
        <w:spacing w:after="40"/>
      </w:pPr>
      <w:r>
        <w:rPr>
          <w:b w:val="0"/>
        </w:rPr>
        <w:t>3. 在下一步弹窗补齐客户资料；已有客户无需重复新增。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4" name="Picture 4" descr="图04 收货人公司名与快速新增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04  收货人公司名与快速新增入口</w:t>
      </w:r>
    </w:p>
    <w:p>
      <w:r>
        <w:rPr>
          <w:b w:val="0"/>
          <w:color w:val="17365D"/>
          <w:sz w:val="20"/>
        </w:rPr>
        <w:t>完成确认：新客户进入“快速新增客户”弹窗；已有客户选中后应核对相关信息。</w:t>
      </w:r>
    </w:p>
    <w:p>
      <w:r>
        <w:rPr>
          <w:b w:val="0"/>
          <w:color w:val="687585"/>
          <w:sz w:val="18"/>
        </w:rPr>
        <w:t>注意：收货人客户与乙方（销货方）是不同对象，应按业务关系分别选择。</w:t>
      </w:r>
    </w:p>
    <w:p>
      <w:pPr>
        <w:pStyle w:val="Heading1"/>
        <w:pageBreakBefore/>
      </w:pPr>
      <w:r>
        <w:t>2.4  补齐客户资料</w:t>
      </w:r>
    </w:p>
    <w:p>
      <w:pPr>
        <w:spacing w:after="80"/>
      </w:pPr>
      <w:r>
        <w:rPr>
          <w:b w:val="0"/>
          <w:color w:val="687585"/>
          <w:sz w:val="18"/>
        </w:rPr>
        <w:t>弹窗：快速新增客户</w:t>
      </w:r>
    </w:p>
    <w:p>
      <w:pPr>
        <w:spacing w:after="40"/>
      </w:pPr>
      <w:r>
        <w:rPr>
          <w:b w:val="0"/>
        </w:rPr>
        <w:t>1. 填写【客户公司名】和【收货人地址】。</w:t>
      </w:r>
    </w:p>
    <w:p>
      <w:pPr>
        <w:spacing w:after="40"/>
      </w:pPr>
      <w:r>
        <w:rPr>
          <w:b w:val="0"/>
        </w:rPr>
        <w:t>2. 选择【目的国】与【贸易国】，红色星号字段均需填写。</w:t>
      </w:r>
    </w:p>
    <w:p>
      <w:pPr>
        <w:spacing w:after="40"/>
      </w:pPr>
      <w:r>
        <w:rPr>
          <w:b w:val="0"/>
        </w:rPr>
        <w:t>3. 点击【确定】，回到申报表单后核对客户名称、地址及国家信息。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42942" cy="4212000"/>
            <wp:docPr id="5" name="Picture 5" descr="图05 快速新增客户（局部放大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2942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05  快速新增客户（局部放大）</w:t>
      </w:r>
    </w:p>
    <w:p>
      <w:r>
        <w:rPr>
          <w:b w:val="0"/>
          <w:color w:val="17365D"/>
          <w:sz w:val="20"/>
        </w:rPr>
        <w:t>完成确认：客户资料用于后续申报选择，也可在【常用客户 → 客户管理】维护。</w:t>
      </w:r>
    </w:p>
    <w:p>
      <w:r>
        <w:rPr>
          <w:b w:val="0"/>
          <w:color w:val="687585"/>
          <w:sz w:val="18"/>
        </w:rPr>
        <w:t>注意：目的国与贸易国可能不同，应以真实交易和运输安排为准，不能照抄截图示例。</w:t>
      </w:r>
    </w:p>
    <w:p>
      <w:pPr>
        <w:pStyle w:val="Heading1"/>
        <w:pageBreakBefore/>
      </w:pPr>
      <w:r>
        <w:t>2.5  选择或新增乙方（销货方）</w:t>
      </w:r>
    </w:p>
    <w:p>
      <w:pPr>
        <w:spacing w:after="80"/>
      </w:pPr>
      <w:r>
        <w:rPr>
          <w:b w:val="0"/>
          <w:color w:val="687585"/>
          <w:sz w:val="18"/>
        </w:rPr>
        <w:t>页面：基本信息 → 乙方（销货方）</w:t>
      </w:r>
    </w:p>
    <w:p>
      <w:pPr>
        <w:spacing w:after="40"/>
      </w:pPr>
      <w:r>
        <w:rPr>
          <w:b w:val="0"/>
        </w:rPr>
        <w:t>1. 优先选择已有乙方；需要新增时进入“快速新增乙方”弹窗。</w:t>
      </w:r>
    </w:p>
    <w:p>
      <w:pPr>
        <w:spacing w:after="40"/>
      </w:pPr>
      <w:r>
        <w:rPr>
          <w:b w:val="0"/>
        </w:rPr>
        <w:t>2. 填写乙方名称、乙方地址，并补全联系人、联系电话、纳税人识别号、开户银行和银行账号。</w:t>
      </w:r>
    </w:p>
    <w:p>
      <w:pPr>
        <w:spacing w:after="40"/>
      </w:pPr>
      <w:r>
        <w:rPr>
          <w:b w:val="0"/>
        </w:rPr>
        <w:t>3. 点击【保存并选用】，回到表单后核对右侧销货方信息。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066372" cy="4212000"/>
            <wp:docPr id="6" name="Picture 6" descr="图06 快速新增乙方（局部放大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6372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06  快速新增乙方（局部放大）</w:t>
      </w:r>
    </w:p>
    <w:p>
      <w:r>
        <w:rPr>
          <w:b w:val="0"/>
          <w:color w:val="17365D"/>
          <w:sz w:val="20"/>
        </w:rPr>
        <w:t>完成确认：选定的乙方信息用于合同、发票等单证的销货方填充。</w:t>
      </w:r>
    </w:p>
    <w:p>
      <w:r>
        <w:rPr>
          <w:b w:val="0"/>
          <w:color w:val="687585"/>
          <w:sz w:val="18"/>
        </w:rPr>
        <w:t>注意：名称、地址为截图中的必填项；财务及联系信息虽未全部标星，仍建议核实并完整填写。</w:t>
      </w:r>
    </w:p>
    <w:p>
      <w:pPr>
        <w:pStyle w:val="Heading1"/>
        <w:pageBreakBefore/>
      </w:pPr>
      <w:r>
        <w:t>2.6  填写产品明细与箱子信息</w:t>
      </w:r>
    </w:p>
    <w:p>
      <w:pPr>
        <w:spacing w:after="80"/>
      </w:pPr>
      <w:r>
        <w:rPr>
          <w:b w:val="0"/>
          <w:color w:val="687585"/>
          <w:sz w:val="18"/>
        </w:rPr>
        <w:t>页面：出口申报表单 → 产品明细 / 箱子信息</w:t>
      </w:r>
    </w:p>
    <w:p>
      <w:pPr>
        <w:spacing w:after="40"/>
      </w:pPr>
      <w:r>
        <w:rPr>
          <w:b w:val="0"/>
        </w:rPr>
        <w:t>1. 点击【添加产品】，填写中英文品名、HS编码、数量、单位、单价、毛重、净重，并核对金额。</w:t>
      </w:r>
    </w:p>
    <w:p>
      <w:pPr>
        <w:spacing w:after="40"/>
      </w:pPr>
      <w:r>
        <w:rPr>
          <w:b w:val="0"/>
        </w:rPr>
        <w:t>2. 按业务要求上传产品照片，通过申报要素入口核对或补齐该商品的申报要素。</w:t>
      </w:r>
    </w:p>
    <w:p>
      <w:pPr>
        <w:spacing w:after="40"/>
      </w:pPr>
      <w:r>
        <w:rPr>
          <w:b w:val="0"/>
        </w:rPr>
        <w:t>3. 点击【添加箱子】，填写箱型、数量、长宽高，选择所装产品并分配数量、毛重和净重。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7" name="Picture 7" descr="图07 产品明细、汇总数据与箱子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07  产品明细、汇总数据与箱子信息</w:t>
      </w:r>
    </w:p>
    <w:p>
      <w:r>
        <w:rPr>
          <w:b w:val="0"/>
          <w:color w:val="17365D"/>
          <w:sz w:val="20"/>
        </w:rPr>
        <w:t>完成确认：核对总数量、总毛重、总净重、总体积及总金额，确认产品与箱子分配相符。</w:t>
      </w:r>
    </w:p>
    <w:p>
      <w:r>
        <w:rPr>
          <w:b w:val="0"/>
          <w:color w:val="687585"/>
          <w:sz w:val="18"/>
        </w:rPr>
        <w:t>注意：界面单位为重量 KGS、尺寸 cm、体积 CBM。截图中的“6项”申报要素仅对应该示例商品。</w:t>
      </w:r>
    </w:p>
    <w:p>
      <w:pPr>
        <w:pStyle w:val="Heading1"/>
        <w:pageBreakBefore/>
      </w:pPr>
      <w:r>
        <w:t>2.7  上传申报录入阶段的资料</w:t>
      </w:r>
    </w:p>
    <w:p>
      <w:pPr>
        <w:spacing w:after="80"/>
      </w:pPr>
      <w:r>
        <w:rPr>
          <w:b w:val="0"/>
          <w:color w:val="687585"/>
          <w:sz w:val="18"/>
        </w:rPr>
        <w:t>页面：出口申报表单 → 资料</w:t>
      </w:r>
    </w:p>
    <w:p>
      <w:pPr>
        <w:spacing w:after="40"/>
      </w:pPr>
      <w:r>
        <w:rPr>
          <w:b w:val="0"/>
        </w:rPr>
        <w:t>1. 滚动到【资料】区域，逐项查看【必填】和【选填】标识。</w:t>
      </w:r>
    </w:p>
    <w:p>
      <w:pPr>
        <w:spacing w:after="40"/>
      </w:pPr>
      <w:r>
        <w:rPr>
          <w:b w:val="0"/>
        </w:rPr>
        <w:t>2. 点击对应资料右侧的【添加】或【上传】，选择真实业务文件并等待上传成功。</w:t>
      </w:r>
    </w:p>
    <w:p>
      <w:pPr>
        <w:spacing w:after="40"/>
      </w:pPr>
      <w:r>
        <w:rPr>
          <w:b w:val="0"/>
        </w:rPr>
        <w:t>3. 检查文件名和上传进度；截图中本阶段共2项，销售申请单必填、合同选填。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8" name="Picture 8" descr="图08 录入阶段资料上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08  录入阶段资料上传</w:t>
      </w:r>
    </w:p>
    <w:p>
      <w:r>
        <w:rPr>
          <w:b w:val="0"/>
          <w:color w:val="17365D"/>
          <w:sz w:val="20"/>
        </w:rPr>
        <w:t>完成确认：本阶段必填资料上传齐全后，再进行保存或提交申报。</w:t>
      </w:r>
    </w:p>
    <w:p>
      <w:r>
        <w:rPr>
          <w:b w:val="0"/>
          <w:color w:val="687585"/>
          <w:sz w:val="18"/>
        </w:rPr>
        <w:t>注意：绿色对勾表示上传进度已满足相应要求，不代表已提交或审核通过；下一阶段可能有不同的必填项。</w:t>
      </w:r>
    </w:p>
    <w:p>
      <w:pPr>
        <w:pStyle w:val="Heading1"/>
        <w:pageBreakBefore/>
      </w:pPr>
      <w:r>
        <w:t>2.8  保存草稿并提交申报</w:t>
      </w:r>
    </w:p>
    <w:p>
      <w:pPr>
        <w:spacing w:after="80"/>
      </w:pPr>
      <w:r>
        <w:rPr>
          <w:b w:val="0"/>
          <w:color w:val="687585"/>
          <w:sz w:val="18"/>
        </w:rPr>
        <w:t>页面：出口申报表单 → 右上角操作区</w:t>
      </w:r>
    </w:p>
    <w:p>
      <w:pPr>
        <w:spacing w:after="40"/>
      </w:pPr>
      <w:r>
        <w:rPr>
          <w:b w:val="0"/>
        </w:rPr>
        <w:t>1. 未录完或需要暂存时，点击【保存草稿】；不要将保存草稿视为已提交。</w:t>
      </w:r>
    </w:p>
    <w:p>
      <w:pPr>
        <w:spacing w:after="40"/>
      </w:pPr>
      <w:r>
        <w:rPr>
          <w:b w:val="0"/>
        </w:rPr>
        <w:t>2. 检查基本信息、产品箱子和本阶段资料无误后，点击右上角【提交申报】并按界面提示确认。</w:t>
      </w:r>
    </w:p>
    <w:p>
      <w:pPr>
        <w:spacing w:after="40"/>
      </w:pPr>
      <w:r>
        <w:rPr>
          <w:b w:val="0"/>
        </w:rPr>
        <w:t>3. 记录生成的申报单号，查看当前状态；如有校验提示，补齐对应内容后再提交。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9" name="Picture 9" descr="图09 提交申报入口（红框为原截图标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09  提交申报入口（红框为原截图标注）</w:t>
      </w:r>
    </w:p>
    <w:p>
      <w:r>
        <w:rPr>
          <w:b w:val="0"/>
          <w:color w:val="17365D"/>
          <w:sz w:val="20"/>
        </w:rPr>
        <w:t>完成确认：提交成功后按流程进入后续节点；可通过【审核详情】或业务列表跟踪进度。</w:t>
      </w:r>
    </w:p>
    <w:p>
      <w:r>
        <w:rPr>
          <w:b w:val="0"/>
          <w:color w:val="687585"/>
          <w:sz w:val="18"/>
        </w:rPr>
        <w:t>注意：截图中“申报单更新成功”仅说明保存更新成功；是否已提交，应以提交反馈和流程状态为准。</w:t>
      </w:r>
    </w:p>
    <w:p>
      <w:pPr>
        <w:pStyle w:val="Heading1"/>
        <w:pageBreakBefore/>
      </w:pPr>
      <w:r>
        <w:t>3.1  找到待提交资料的申报单</w:t>
      </w:r>
    </w:p>
    <w:p>
      <w:pPr>
        <w:spacing w:after="80"/>
      </w:pPr>
      <w:r>
        <w:rPr>
          <w:b w:val="0"/>
          <w:color w:val="687585"/>
          <w:sz w:val="18"/>
        </w:rPr>
        <w:t>菜单：集洛申报 → 资料提交</w:t>
      </w:r>
    </w:p>
    <w:p>
      <w:pPr>
        <w:spacing w:after="40"/>
      </w:pPr>
      <w:r>
        <w:rPr>
          <w:b w:val="0"/>
        </w:rPr>
        <w:t>1. 进入【资料提交】，按申报单号、发票号等条件查询目标业务。</w:t>
      </w:r>
    </w:p>
    <w:p>
      <w:pPr>
        <w:spacing w:after="40"/>
      </w:pPr>
      <w:r>
        <w:rPr>
          <w:b w:val="0"/>
        </w:rPr>
        <w:t>2. 核对申报单号、收发货人和状态，找到【待资料提交】的记录。</w:t>
      </w:r>
    </w:p>
    <w:p>
      <w:pPr>
        <w:spacing w:after="40"/>
      </w:pPr>
      <w:r>
        <w:rPr>
          <w:b w:val="0"/>
        </w:rPr>
        <w:t>3. 点击该行【提交资料】，进入对应申报表单的资料处理区域。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0" name="Picture 10" descr="图10 资料提交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资料提交列表</w:t>
      </w:r>
    </w:p>
    <w:p>
      <w:r>
        <w:rPr>
          <w:b w:val="0"/>
          <w:color w:val="17365D"/>
          <w:sz w:val="20"/>
        </w:rPr>
        <w:t>完成确认：进入正确申报单后，继续完成申报资料上传与审核提交。</w:t>
      </w:r>
    </w:p>
    <w:p>
      <w:r>
        <w:rPr>
          <w:b w:val="0"/>
          <w:color w:val="687585"/>
          <w:sz w:val="18"/>
        </w:rPr>
        <w:t>注意：列表中的资料进度用于查看完成情况；若未找到记录，先检查当前节点和筛选条件。</w:t>
      </w:r>
    </w:p>
    <w:p>
      <w:pPr>
        <w:pStyle w:val="Heading1"/>
        <w:pageBreakBefore/>
      </w:pPr>
      <w:r>
        <w:t>3.2  上传申报资料并提交资料审核</w:t>
      </w:r>
    </w:p>
    <w:p>
      <w:pPr>
        <w:spacing w:after="80"/>
      </w:pPr>
      <w:r>
        <w:rPr>
          <w:b w:val="0"/>
          <w:color w:val="687585"/>
          <w:sz w:val="18"/>
        </w:rPr>
        <w:t>页面：申报表单 → 申报资料</w:t>
      </w:r>
    </w:p>
    <w:p>
      <w:pPr>
        <w:spacing w:after="40"/>
      </w:pPr>
      <w:r>
        <w:rPr>
          <w:b w:val="0"/>
        </w:rPr>
        <w:t>1. 逐项上传本阶段要求的资料；截图可见合同、装箱单为必填，报关预录入单为选填。</w:t>
      </w:r>
    </w:p>
    <w:p>
      <w:pPr>
        <w:spacing w:after="40"/>
      </w:pPr>
      <w:r>
        <w:rPr>
          <w:b w:val="0"/>
        </w:rPr>
        <w:t>2. 滚动检查整个资料清单，确认各必填项都有正确、清晰且可打开的附件。</w:t>
      </w:r>
    </w:p>
    <w:p>
      <w:pPr>
        <w:spacing w:after="40"/>
      </w:pPr>
      <w:r>
        <w:rPr>
          <w:b w:val="0"/>
        </w:rPr>
        <w:t>3. 点击右上角【提交资料审核】，根据系统提示完成提交，并跟踪审核结果。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1" name="Picture 11" descr="图11 申报资料上传与提交审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申报资料上传与提交审核</w:t>
      </w:r>
    </w:p>
    <w:p>
      <w:r>
        <w:rPr>
          <w:b w:val="0"/>
          <w:color w:val="17365D"/>
          <w:sz w:val="20"/>
        </w:rPr>
        <w:t>完成确认：本阶段资料经提交后交由有权限的审核人员处理。</w:t>
      </w:r>
    </w:p>
    <w:p>
      <w:r>
        <w:rPr>
          <w:b w:val="0"/>
          <w:color w:val="687585"/>
          <w:sz w:val="18"/>
        </w:rPr>
        <w:t>注意：截图为共11项、必填6项、已上传6项；其余项目未完整展示，实际名称和数量以当前清单为准。</w:t>
      </w:r>
    </w:p>
    <w:p>
      <w:pPr>
        <w:pStyle w:val="Heading1"/>
        <w:pageBreakBefore/>
      </w:pPr>
      <w:r>
        <w:t>4.1  创建收汇水单</w:t>
      </w:r>
    </w:p>
    <w:p>
      <w:pPr>
        <w:spacing w:after="80"/>
      </w:pPr>
      <w:r>
        <w:rPr>
          <w:b w:val="0"/>
          <w:color w:val="687585"/>
          <w:sz w:val="18"/>
        </w:rPr>
        <w:t>菜单：水单管理 → 草稿水单</w:t>
      </w:r>
    </w:p>
    <w:p>
      <w:pPr>
        <w:spacing w:after="40"/>
      </w:pPr>
      <w:r>
        <w:rPr>
          <w:b w:val="0"/>
        </w:rPr>
        <w:t>1. 展开【水单管理】，进入【草稿水单】。</w:t>
      </w:r>
    </w:p>
    <w:p>
      <w:pPr>
        <w:spacing w:after="40"/>
      </w:pPr>
      <w:r>
        <w:rPr>
          <w:b w:val="0"/>
        </w:rPr>
        <w:t>2. 新收汇记录点击【创建水单】；已有水单先按水单编号查询，避免重复录入。</w:t>
      </w:r>
    </w:p>
    <w:p>
      <w:pPr>
        <w:spacing w:after="40"/>
      </w:pPr>
      <w:r>
        <w:rPr>
          <w:b w:val="0"/>
        </w:rPr>
        <w:t>3. 填写收汇信息、上传水单文件并关联申报单；具体填写说明见下一页。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2" name="Picture 12" descr="图12 草稿水单列表与创建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草稿水单列表与创建入口</w:t>
      </w:r>
    </w:p>
    <w:p>
      <w:r>
        <w:rPr>
          <w:b w:val="0"/>
          <w:color w:val="17365D"/>
          <w:sz w:val="20"/>
        </w:rPr>
        <w:t>完成确认：水单创建和审核提交是两个动作；需确认记录已进入对应状态。</w:t>
      </w:r>
    </w:p>
    <w:p>
      <w:r>
        <w:rPr>
          <w:b w:val="0"/>
          <w:color w:val="687585"/>
          <w:sz w:val="18"/>
        </w:rPr>
        <w:t>注意：本张截图只展示创建入口，未展示创建、关联和审核弹窗；下一页为经当前系统核对的补充说明。</w:t>
      </w:r>
    </w:p>
    <w:p>
      <w:pPr>
        <w:pStyle w:val="Heading1"/>
        <w:pageBreakBefore/>
      </w:pPr>
      <w:r>
        <w:t>4.2  水单填写、关联与审核（补充说明）</w:t>
      </w:r>
    </w:p>
    <w:p>
      <w:pPr>
        <w:spacing w:before="60" w:after="80"/>
        <w:shd w:fill="FFF4E5"/>
      </w:pPr>
      <w:r>
        <w:rPr>
          <w:b/>
          <w:color w:val="B95D08"/>
        </w:rPr>
        <w:t xml:space="preserve">无对应操作截图  </w:t>
      </w:r>
      <w:r>
        <w:t>本页根据当前系统界面实现补充说明，不属于原截图中完整展示的步骤。具体入口与可见按钮取决于账号权限。</w:t>
      </w:r>
    </w:p>
    <w:p>
      <w:pPr>
        <w:pStyle w:val="Heading2"/>
      </w:pPr>
      <w:r>
        <w:t>A. 填写与提交水单</w:t>
      </w:r>
    </w:p>
    <w:p>
      <w:pPr>
        <w:spacing w:after="100"/>
      </w:pPr>
      <w:r>
        <w:rPr>
          <w:b w:val="0"/>
          <w:sz w:val="20"/>
        </w:rPr>
        <w:t>1. 点击【创建水单】后，选择实际币种，填写收汇名称、收汇日期、收汇金额；手续费按实际凭证填写。</w:t>
      </w:r>
    </w:p>
    <w:p>
      <w:pPr>
        <w:spacing w:after="100"/>
      </w:pPr>
      <w:r>
        <w:rPr>
          <w:b w:val="0"/>
          <w:sz w:val="20"/>
        </w:rPr>
        <w:t>2. 上传水单文件。当前创建弹窗支持图片或PDF，单个文件不超过20MB，且水单文件为必填项。</w:t>
      </w:r>
    </w:p>
    <w:p>
      <w:pPr>
        <w:spacing w:after="100"/>
      </w:pPr>
      <w:r>
        <w:rPr>
          <w:b w:val="0"/>
          <w:sz w:val="20"/>
        </w:rPr>
        <w:t>3. 可在创建时搜索申报单号并添加关联，核对每笔关联金额。每笔金额须大于0，分配合计不应超过水单金额。</w:t>
      </w:r>
    </w:p>
    <w:p>
      <w:pPr>
        <w:spacing w:after="100"/>
      </w:pPr>
      <w:r>
        <w:rPr>
          <w:b w:val="0"/>
          <w:sz w:val="20"/>
        </w:rPr>
        <w:t>4. 仅暂存点击【保存】；需要送审点击【保存并提交审核】。已存草稿也可在列表点击【提交审核】。</w:t>
      </w:r>
    </w:p>
    <w:p>
      <w:pPr>
        <w:pStyle w:val="Heading2"/>
      </w:pPr>
      <w:r>
        <w:t>B. 核对关联关系</w:t>
      </w:r>
    </w:p>
    <w:p>
      <w:pPr>
        <w:spacing w:after="100"/>
      </w:pPr>
      <w:r>
        <w:rPr>
          <w:b w:val="0"/>
          <w:sz w:val="20"/>
        </w:rPr>
        <w:t>1. 已有水单可从列表【管理关联】进入，点击【添加关联】，选择申报单并核对关联金额后点击【确认关联】。</w:t>
      </w:r>
    </w:p>
    <w:p>
      <w:pPr>
        <w:spacing w:after="100"/>
      </w:pPr>
      <w:r>
        <w:rPr>
          <w:b w:val="0"/>
          <w:sz w:val="20"/>
        </w:rPr>
        <w:t>2. 若提示“水单已保存，但关联关系更新失败”或“提交审核失败”，应处理对应步骤，不要把保存成功当作全部完成。</w:t>
      </w:r>
    </w:p>
    <w:p>
      <w:pPr>
        <w:spacing w:after="100"/>
      </w:pPr>
      <w:r>
        <w:rPr>
          <w:b w:val="0"/>
          <w:sz w:val="20"/>
        </w:rPr>
        <w:t>3. 返回申报单的【收汇水单】或【关联水单】区域，核对水单编号、币种和关联金额，确认关联结果。</w:t>
      </w:r>
    </w:p>
    <w:p>
      <w:pPr>
        <w:pStyle w:val="Heading2"/>
      </w:pPr>
      <w:r>
        <w:t>C. 审核与后续办理</w:t>
      </w:r>
    </w:p>
    <w:p>
      <w:pPr>
        <w:spacing w:after="100"/>
      </w:pPr>
      <w:r>
        <w:rPr>
          <w:b w:val="0"/>
          <w:sz w:val="20"/>
        </w:rPr>
        <w:t>1. 有审核权限的人员在待审核记录上进入【审核】，核对收汇信息与水单原件，选择汇款银行并填写实际汇率。</w:t>
      </w:r>
    </w:p>
    <w:p>
      <w:pPr>
        <w:spacing w:after="100"/>
      </w:pPr>
      <w:r>
        <w:rPr>
          <w:b w:val="0"/>
          <w:sz w:val="20"/>
        </w:rPr>
        <w:t>2. 核对银行手续费、入账金额和审核备注，按界面提示完成审核；业务人员确认水单显示【已审核】。</w:t>
      </w:r>
    </w:p>
    <w:p>
      <w:pPr>
        <w:spacing w:after="100"/>
      </w:pPr>
      <w:r>
        <w:rPr>
          <w:b w:val="0"/>
          <w:sz w:val="20"/>
        </w:rPr>
        <w:t>3. 未获审核权限的账号等待审核人员处理。审核或关联尚未完成时，先处理水单，再继续开票金额办理。</w:t>
      </w:r>
    </w:p>
    <w:p>
      <w:pPr>
        <w:spacing w:before="60" w:after="80"/>
        <w:shd w:fill="FFF4E5"/>
      </w:pPr>
      <w:r>
        <w:rPr>
          <w:b/>
          <w:color w:val="B95D08"/>
        </w:rPr>
        <w:t xml:space="preserve">完成确认  </w:t>
      </w:r>
      <w:r>
        <w:t>在申报单内能看到正确的水单、关联金额和审核状态，才算完成这笔业务的水单准备。</w:t>
      </w:r>
    </w:p>
    <w:p>
      <w:pPr>
        <w:pStyle w:val="Heading1"/>
        <w:pageBreakBefore/>
      </w:pPr>
      <w:r>
        <w:t>5.1  进入开票金额办理</w:t>
      </w:r>
    </w:p>
    <w:p>
      <w:pPr>
        <w:spacing w:after="80"/>
      </w:pPr>
      <w:r>
        <w:rPr>
          <w:b w:val="0"/>
          <w:color w:val="687585"/>
          <w:sz w:val="18"/>
        </w:rPr>
        <w:t>菜单：集洛申报 → 开票金额</w:t>
      </w:r>
    </w:p>
    <w:p>
      <w:pPr>
        <w:spacing w:after="40"/>
      </w:pPr>
      <w:r>
        <w:rPr>
          <w:b w:val="0"/>
        </w:rPr>
        <w:t>1. 进入【开票金额】，按申报单号或发票号查询目标业务。</w:t>
      </w:r>
    </w:p>
    <w:p>
      <w:pPr>
        <w:spacing w:after="40"/>
      </w:pPr>
      <w:r>
        <w:rPr>
          <w:b w:val="0"/>
        </w:rPr>
        <w:t>2. 找到状态为【待开票金额提交】的记录，核对收发货人及申报单号。</w:t>
      </w:r>
    </w:p>
    <w:p>
      <w:pPr>
        <w:spacing w:after="40"/>
      </w:pPr>
      <w:r>
        <w:rPr>
          <w:b w:val="0"/>
        </w:rPr>
        <w:t>3. 点击该行【开票金额】，进入申请页面；提交前先确认相关水单已处理并关联。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3" name="Picture 13" descr="图13 开票金额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开票金额列表</w:t>
      </w:r>
    </w:p>
    <w:p>
      <w:r>
        <w:rPr>
          <w:b w:val="0"/>
          <w:color w:val="17365D"/>
          <w:sz w:val="20"/>
        </w:rPr>
        <w:t>完成确认：进入目标申报单的“申请开票金额”区域。</w:t>
      </w:r>
    </w:p>
    <w:p>
      <w:r>
        <w:rPr>
          <w:b w:val="0"/>
          <w:color w:val="687585"/>
          <w:sz w:val="18"/>
        </w:rPr>
        <w:t>注意：【发起补交】【继续补交】用于另外的补交处理，不等同于提交开票金额申请。</w:t>
      </w:r>
    </w:p>
    <w:p>
      <w:pPr>
        <w:pStyle w:val="Heading1"/>
        <w:pageBreakBefore/>
      </w:pPr>
      <w:r>
        <w:t>5.2  核对水单、提交申请并下载开票文件</w:t>
      </w:r>
    </w:p>
    <w:p>
      <w:pPr>
        <w:spacing w:after="80"/>
      </w:pPr>
      <w:r>
        <w:rPr>
          <w:b w:val="0"/>
          <w:color w:val="687585"/>
          <w:sz w:val="18"/>
        </w:rPr>
        <w:t>页面：申报表单 → 申请开票金额</w:t>
      </w:r>
    </w:p>
    <w:p>
      <w:pPr>
        <w:spacing w:after="40"/>
      </w:pPr>
      <w:r>
        <w:rPr>
          <w:b w:val="0"/>
        </w:rPr>
        <w:t>1. 检查【关联水单】中的水单编号、收汇金额、关联金额、汇率、日期和状态。</w:t>
      </w:r>
    </w:p>
    <w:p>
      <w:pPr>
        <w:spacing w:after="40"/>
      </w:pPr>
      <w:r>
        <w:rPr>
          <w:b w:val="0"/>
        </w:rPr>
        <w:t>2. 确认收汇关联及商品退税率配置无误，点击【提交开票金额】，阅读确认提示后提交。</w:t>
      </w:r>
    </w:p>
    <w:p>
      <w:pPr>
        <w:spacing w:after="40"/>
      </w:pPr>
      <w:r>
        <w:rPr>
          <w:b w:val="0"/>
        </w:rPr>
        <w:t>3. 需要开票资料时点击【下载开票文件】；有计算数据后下载文件包，打开核对再交付使用。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4" name="Picture 14" descr="图14 开票金额申请、关联水单与文件下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 开票金额申请、关联水单与文件下载</w:t>
      </w:r>
    </w:p>
    <w:p>
      <w:r>
        <w:rPr>
          <w:b w:val="0"/>
          <w:color w:val="17365D"/>
          <w:sz w:val="20"/>
        </w:rPr>
        <w:t>完成确认：开票金额申请提交后等待审核；文件下载完成不代表申请审核通过。</w:t>
      </w:r>
    </w:p>
    <w:p>
      <w:r>
        <w:rPr>
          <w:b w:val="0"/>
          <w:color w:val="687585"/>
          <w:sz w:val="18"/>
        </w:rPr>
        <w:t>注意：截图中的汇率“99.0000”属于演示数据，不能作为业务汇率；未配置商品退税率时系统按0%计算。</w:t>
      </w:r>
    </w:p>
    <w:p>
      <w:pPr>
        <w:pStyle w:val="Heading1"/>
        <w:pageBreakBefore/>
      </w:pPr>
      <w:r>
        <w:t>6  上传发票并提交发票审核</w:t>
      </w:r>
    </w:p>
    <w:p>
      <w:pPr>
        <w:spacing w:after="80"/>
      </w:pPr>
      <w:r>
        <w:rPr>
          <w:b w:val="0"/>
          <w:color w:val="687585"/>
          <w:sz w:val="18"/>
        </w:rPr>
        <w:t>菜单：集洛申报 → 发票提交 → 对应申报单</w:t>
      </w:r>
    </w:p>
    <w:p>
      <w:pPr>
        <w:spacing w:after="40"/>
      </w:pPr>
      <w:r>
        <w:rPr>
          <w:b w:val="0"/>
        </w:rPr>
        <w:t>1. 按业务要求完成付款后，进入【发票提交】，定位目标申报单并找到【发票资料】区域。</w:t>
      </w:r>
    </w:p>
    <w:p>
      <w:pPr>
        <w:spacing w:after="40"/>
      </w:pPr>
      <w:r>
        <w:rPr>
          <w:b w:val="0"/>
        </w:rPr>
        <w:t>2. 点击业务发票右侧【添加】，上传真实发票，并填写或核对金额、发票号和日期。</w:t>
      </w:r>
    </w:p>
    <w:p>
      <w:pPr>
        <w:spacing w:after="40"/>
      </w:pPr>
      <w:r>
        <w:rPr>
          <w:b w:val="0"/>
        </w:rPr>
        <w:t>3. 逐份核对附件与录入数据，确认必填项齐全后点击【提交发票审核】。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5" name="Picture 15" descr="图15 业务发票资料与审核提交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15  业务发票资料与审核提交入口</w:t>
      </w:r>
    </w:p>
    <w:p>
      <w:r>
        <w:rPr>
          <w:b w:val="0"/>
          <w:color w:val="17365D"/>
          <w:sz w:val="20"/>
        </w:rPr>
        <w:t>完成确认：提交后跟踪发票审核结果；如需补正，按审核反馈处理后重新提交。</w:t>
      </w:r>
    </w:p>
    <w:p>
      <w:r>
        <w:rPr>
          <w:b w:val="0"/>
          <w:color w:val="687585"/>
          <w:sz w:val="18"/>
        </w:rPr>
        <w:t>注意：截图中的“测试文档.docx”仅演示上传位置，不能代替真实发票；本例1项必填不代表所有业务都只有1项。</w:t>
      </w:r>
    </w:p>
    <w:p>
      <w:pPr>
        <w:pStyle w:val="Heading1"/>
        <w:pageBreakBefore/>
      </w:pPr>
      <w:r>
        <w:t>7  查询归档业务</w:t>
      </w:r>
    </w:p>
    <w:p>
      <w:pPr>
        <w:spacing w:after="80"/>
      </w:pPr>
      <w:r>
        <w:rPr>
          <w:b w:val="0"/>
          <w:color w:val="687585"/>
          <w:sz w:val="18"/>
        </w:rPr>
        <w:t>菜单：集洛申报 → 归档查询</w:t>
      </w:r>
    </w:p>
    <w:p>
      <w:pPr>
        <w:spacing w:after="40"/>
      </w:pPr>
      <w:r>
        <w:rPr>
          <w:b w:val="0"/>
        </w:rPr>
        <w:t>1. 相关流程处理完成后，进入【归档查询】。</w:t>
      </w:r>
    </w:p>
    <w:p>
      <w:pPr>
        <w:spacing w:after="40"/>
      </w:pPr>
      <w:r>
        <w:rPr>
          <w:b w:val="0"/>
        </w:rPr>
        <w:t>2. 使用申报单号、发票号、收发货人或日期查询目标业务。</w:t>
      </w:r>
    </w:p>
    <w:p>
      <w:pPr>
        <w:spacing w:after="40"/>
      </w:pPr>
      <w:r>
        <w:rPr>
          <w:b w:val="0"/>
        </w:rPr>
        <w:t>3. 确认状态显示【已完成】，点击申报单号查看详情；需要列表数据时使用【导出】。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6" name="Picture 16" descr="图16 归档查询与已完成状态（红框为原截图标注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  归档查询与已完成状态（红框为原截图标注）</w:t>
      </w:r>
    </w:p>
    <w:p>
      <w:r>
        <w:rPr>
          <w:b w:val="0"/>
          <w:color w:val="17365D"/>
          <w:sz w:val="20"/>
        </w:rPr>
        <w:t>完成确认：在归档列表中可查到目标申报单及其已完成状态。</w:t>
      </w:r>
    </w:p>
    <w:p>
      <w:r>
        <w:rPr>
          <w:b w:val="0"/>
          <w:color w:val="687585"/>
          <w:sz w:val="18"/>
        </w:rPr>
        <w:t>注意：截图只展示已完成结果，没有展示后台审批或归档动作；如仍在处理中，应检查当前节点而非重复提交。</w:t>
      </w:r>
    </w:p>
    <w:p>
      <w:pPr>
        <w:pStyle w:val="Heading1"/>
        <w:pageBreakBefore/>
      </w:pPr>
      <w:r>
        <w:t>8.1  维护常用客户</w:t>
      </w:r>
    </w:p>
    <w:p>
      <w:pPr>
        <w:spacing w:after="80"/>
      </w:pPr>
      <w:r>
        <w:rPr>
          <w:b w:val="0"/>
          <w:color w:val="687585"/>
          <w:sz w:val="18"/>
        </w:rPr>
        <w:t>菜单：常用客户 → 客户管理</w:t>
      </w:r>
    </w:p>
    <w:p>
      <w:pPr>
        <w:spacing w:after="40"/>
      </w:pPr>
      <w:r>
        <w:rPr>
          <w:b w:val="0"/>
        </w:rPr>
        <w:t>1. 进入【客户管理】，输入收货人公司名关键词，点击【查询】定位客户。</w:t>
      </w:r>
    </w:p>
    <w:p>
      <w:pPr>
        <w:spacing w:after="40"/>
      </w:pPr>
      <w:r>
        <w:rPr>
          <w:b w:val="0"/>
        </w:rPr>
        <w:t>2. 新增客户点击【新增客户】；修改已有客户点击该行【编辑】并按弹窗要求保存。</w:t>
      </w:r>
    </w:p>
    <w:p>
      <w:pPr>
        <w:spacing w:after="40"/>
      </w:pPr>
      <w:r>
        <w:rPr>
          <w:b w:val="0"/>
        </w:rPr>
        <w:t>3. 核对客户名称、收货人地址、目的国、贸易国和启用状态，供后续申报选择使用。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7" name="Picture 17" descr="图17 常用客户维护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17  常用客户维护列表</w:t>
      </w:r>
    </w:p>
    <w:p>
      <w:r>
        <w:rPr>
          <w:b w:val="0"/>
          <w:color w:val="17365D"/>
          <w:sz w:val="20"/>
        </w:rPr>
        <w:t>完成确认：常用客户资料保持准确，减少后续申报重复录入。</w:t>
      </w:r>
    </w:p>
    <w:p>
      <w:r>
        <w:rPr>
          <w:b w:val="0"/>
          <w:color w:val="687585"/>
          <w:sz w:val="18"/>
        </w:rPr>
        <w:t>注意：删除前确认业务影响；修改客户档案后，仍应逐单核对已保存申报单，不要假设历史单据会自动同步。</w:t>
      </w:r>
    </w:p>
    <w:p>
      <w:pPr>
        <w:pStyle w:val="Heading1"/>
        <w:pageBreakBefore/>
      </w:pPr>
      <w:r>
        <w:t>8.2  维护乙方信息</w:t>
      </w:r>
    </w:p>
    <w:p>
      <w:pPr>
        <w:spacing w:after="80"/>
      </w:pPr>
      <w:r>
        <w:rPr>
          <w:b w:val="0"/>
          <w:color w:val="687585"/>
          <w:sz w:val="18"/>
        </w:rPr>
        <w:t>菜单：乙方配置 → 乙方管理</w:t>
      </w:r>
    </w:p>
    <w:p>
      <w:pPr>
        <w:spacing w:after="40"/>
      </w:pPr>
      <w:r>
        <w:rPr>
          <w:b w:val="0"/>
        </w:rPr>
        <w:t>1. 进入【乙方管理】，按乙方公司名称关键词查询。</w:t>
      </w:r>
    </w:p>
    <w:p>
      <w:pPr>
        <w:spacing w:after="40"/>
      </w:pPr>
      <w:r>
        <w:rPr>
          <w:b w:val="0"/>
        </w:rPr>
        <w:t>2. 点击【新增乙方】或该行【编辑】，维护公司名称、地址、联系人、联系电话和财务信息。</w:t>
      </w:r>
    </w:p>
    <w:p>
      <w:pPr>
        <w:spacing w:after="40"/>
      </w:pPr>
      <w:r>
        <w:rPr>
          <w:b w:val="0"/>
        </w:rPr>
        <w:t>3. 核对纳税人识别号、开户行及账号、启用状态；返回申报单时再次核对所选乙方。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8710948" cy="4212000"/>
            <wp:docPr id="18" name="Picture 18" descr="图18 乙方管理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10948" cy="42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18  乙方管理列表</w:t>
      </w:r>
    </w:p>
    <w:p>
      <w:r>
        <w:rPr>
          <w:b w:val="0"/>
          <w:color w:val="17365D"/>
          <w:sz w:val="20"/>
        </w:rPr>
        <w:t>完成确认：乙方档案用于后续单证销货方信息填写，应与实际供货方资料一致。</w:t>
      </w:r>
    </w:p>
    <w:p>
      <w:r>
        <w:rPr>
          <w:b w:val="0"/>
          <w:color w:val="687585"/>
          <w:sz w:val="18"/>
        </w:rPr>
        <w:t>注意：客户档案用于收货人，乙方档案用于销货方。涉及银行账号变更时，应先完成业务核实再保存。</w:t>
      </w:r>
    </w:p>
    <w:p>
      <w:pPr>
        <w:pStyle w:val="Heading1"/>
        <w:pageBreakBefore/>
      </w:pPr>
      <w:r>
        <w:t>9  常见问题与处理建议</w:t>
      </w:r>
    </w:p>
    <w:p>
      <w:r>
        <w:rPr>
          <w:b w:val="0"/>
          <w:color w:val="687585"/>
          <w:sz w:val="20"/>
        </w:rPr>
        <w:t>遇到异常时，先确认申报单号、水单编号、当前节点和系统提示。不要反复新建同一业务或盲目重复提交。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1735"/>
      </w:tblGrid>
      <w:tr>
        <w:trPr>
          <w:cantSplit/>
        </w:trPr>
        <w:tc>
          <w:tcPr>
            <w:tcW w:type="dxa" w:w="3402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现象</w:t>
            </w:r>
          </w:p>
        </w:tc>
        <w:tc>
          <w:tcPr>
            <w:tcW w:type="dxa" w:w="11735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建议处理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看不到某个菜单或操作按钮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先确认登录账号、角色权限和申报单当前节点；列表操作列被遮挡时横向滚动查看，仍不可见再联系管理员。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必填资料都上传了，但流程没有往下走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上传完成不等于送审。检查本阶段是否已点击【提交申报】【提交资料审核】或【提交发票审核】，并查看反馈与状态。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同样是合同，前后必填要求不同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资料按阶段配置。截图中录入阶段合同为选填，申报资料阶段合同为必填，应分别以当前阶段标识为准。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关联水单时找不到申报单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核对申报单号及账号可见范围，确认申报单已到可关联节点；当前关联选择会排除草稿和待初审记录。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创建水单成功，但申报单中没有显示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创建、关联和提交审核可能分别返回结果。检查是否出现关联失败提示，再从【管理关联】核对并补充关联。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开票文件提示“暂无计算数据”或下载失败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核对申报单、水单关联和计算状态；确认登录有效后重试。如仍失败，记录申报单号、错误信息和时间联系管理员。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金额或汇率看起来不正确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核对真实币种、收汇金额、关联金额、实际汇率及商品退税率配置；不要照抄截图数据，也不要混用不同币种的数值。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进入归档查询后找不到业务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先重置筛选条件，再检查业务是否真正完成及是否仍停留在审核节点。截图中的【已完成】才是该示例的最终结果。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80" w:after="80"/>
            </w:pPr>
            <w:r>
              <w:rPr>
                <w:sz w:val="20"/>
              </w:rPr>
              <w:t>需要使用“发起补交”</w:t>
            </w:r>
          </w:p>
        </w:tc>
        <w:tc>
          <w:tcPr>
            <w:tcW w:type="dxa" w:w="11735"/>
          </w:tcPr>
          <w:p>
            <w:pPr>
              <w:spacing w:before="80" w:after="80"/>
            </w:pPr>
            <w:r>
              <w:rPr>
                <w:sz w:val="20"/>
              </w:rPr>
              <w:t>截图展示了补交入口和草稿状态，但未展示完整补交流程。按实际权限与业务要求操作，重要修改先与审核人员确认。</w:t>
            </w:r>
          </w:p>
        </w:tc>
      </w:tr>
    </w:tbl>
    <w:p>
      <w:pPr>
        <w:spacing w:before="60" w:after="80"/>
        <w:shd w:fill="FFF4E5"/>
      </w:pPr>
      <w:r>
        <w:rPr>
          <w:b/>
          <w:color w:val="B95D08"/>
        </w:rPr>
        <w:t xml:space="preserve">联系管理员时  </w:t>
      </w:r>
      <w:r>
        <w:t>提供申报单号或水单编号、发生时间、操作步骤和错误截图；不要发送密码或其他登录凭证。</w:t>
      </w:r>
    </w:p>
    <w:p>
      <w:pPr>
        <w:pStyle w:val="Heading1"/>
        <w:pageBreakBefore/>
      </w:pPr>
      <w:r>
        <w:t>10  提交前核对清单</w:t>
      </w:r>
    </w:p>
    <w:p>
      <w:r>
        <w:rPr>
          <w:b w:val="0"/>
        </w:rPr>
        <w:t>可在办理每笔业务时逐项核对。确认项目按实际业务要求执行，截图数字不作为核对依据。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869"/>
      </w:tblGrid>
      <w:tr>
        <w:trPr>
          <w:cantSplit/>
        </w:trPr>
        <w:tc>
          <w:tcPr>
            <w:tcW w:type="dxa" w:w="2268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节点</w:t>
            </w:r>
          </w:p>
        </w:tc>
        <w:tc>
          <w:tcPr>
            <w:tcW w:type="dxa" w:w="12869"/>
            <w:shd w:fill="EAF0F7"/>
          </w:tcPr>
          <w:p>
            <w:pPr>
              <w:spacing w:before="80" w:after="80"/>
            </w:pPr>
            <w:r>
              <w:rPr>
                <w:sz w:val="20"/>
              </w:rPr>
              <w:t>核对内容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提交申报前</w:t>
            </w:r>
          </w:p>
        </w:tc>
        <w:tc>
          <w:tcPr>
            <w:tcW w:type="dxa" w:w="12869"/>
          </w:tcPr>
          <w:p>
            <w:pPr>
              <w:spacing w:before="80" w:after="80"/>
            </w:pPr>
            <w:r>
              <w:rPr>
                <w:sz w:val="20"/>
              </w:rPr>
              <w:t>收发货人、地址、目的国和贸易国正确；贸易及支付方式、币种、发票号无误；乙方信息齐全。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产品与装箱</w:t>
            </w:r>
          </w:p>
        </w:tc>
        <w:tc>
          <w:tcPr>
            <w:tcW w:type="dxa" w:w="12869"/>
          </w:tcPr>
          <w:p>
            <w:pPr>
              <w:spacing w:before="80" w:after="80"/>
            </w:pPr>
            <w:r>
              <w:rPr>
                <w:sz w:val="20"/>
              </w:rPr>
              <w:t>品名、HS编码、申报要素、数量、单位、单价和金额正确；箱子分配与重量体积汇总相符。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提交资料前</w:t>
            </w:r>
          </w:p>
        </w:tc>
        <w:tc>
          <w:tcPr>
            <w:tcW w:type="dxa" w:w="12869"/>
          </w:tcPr>
          <w:p>
            <w:pPr>
              <w:spacing w:before="80" w:after="80"/>
            </w:pPr>
            <w:r>
              <w:rPr>
                <w:sz w:val="20"/>
              </w:rPr>
              <w:t>本阶段全部必填项已上传，文件属于当前业务且清晰可读；不要用演示文档替代正式凭证。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提交水单前</w:t>
            </w:r>
          </w:p>
        </w:tc>
        <w:tc>
          <w:tcPr>
            <w:tcW w:type="dxa" w:w="12869"/>
          </w:tcPr>
          <w:p>
            <w:pPr>
              <w:spacing w:before="80" w:after="80"/>
            </w:pPr>
            <w:r>
              <w:rPr>
                <w:sz w:val="20"/>
              </w:rPr>
              <w:t>收汇名称、日期、金额、币种与原件一致；关联申报单正确，关联金额大于0且合计不超过水单金额。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提交开票金额前</w:t>
            </w:r>
          </w:p>
        </w:tc>
        <w:tc>
          <w:tcPr>
            <w:tcW w:type="dxa" w:w="12869"/>
          </w:tcPr>
          <w:p>
            <w:pPr>
              <w:spacing w:before="80" w:after="80"/>
            </w:pPr>
            <w:r>
              <w:rPr>
                <w:sz w:val="20"/>
              </w:rPr>
              <w:t>相关水单已处理并正确关联；汇率、手续费和入账信息已核实；商品退税率配置已确认。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提交发票前</w:t>
            </w:r>
          </w:p>
        </w:tc>
        <w:tc>
          <w:tcPr>
            <w:tcW w:type="dxa" w:w="12869"/>
          </w:tcPr>
          <w:p>
            <w:pPr>
              <w:spacing w:before="80" w:after="80"/>
            </w:pPr>
            <w:r>
              <w:rPr>
                <w:sz w:val="20"/>
              </w:rPr>
              <w:t>真实发票附件与金额、发票号、日期一致；当前节点要求的发票资料已全部补齐。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80" w:after="80"/>
            </w:pPr>
            <w:r>
              <w:rPr>
                <w:sz w:val="20"/>
              </w:rPr>
              <w:t>流程结束后</w:t>
            </w:r>
          </w:p>
        </w:tc>
        <w:tc>
          <w:tcPr>
            <w:tcW w:type="dxa" w:w="12869"/>
          </w:tcPr>
          <w:p>
            <w:pPr>
              <w:spacing w:before="80" w:after="80"/>
            </w:pPr>
            <w:r>
              <w:rPr>
                <w:sz w:val="20"/>
              </w:rPr>
              <w:t>在【归档查询】核对目标申报单及【已完成】状态，按公司制度保管导出文件和业务凭证。</w:t>
            </w:r>
          </w:p>
        </w:tc>
      </w:tr>
    </w:tbl>
    <w:p>
      <w:pPr>
        <w:pStyle w:val="Heading2"/>
      </w:pPr>
      <w:r>
        <w:t>文档使用边界</w:t>
      </w:r>
    </w:p>
    <w:p>
      <w:r>
        <w:rPr>
          <w:b w:val="0"/>
          <w:sz w:val="20"/>
        </w:rPr>
        <w:t>• 资料必填规则、审核角色和流程节点可能由配置决定。本手册采用截图展示的集洛申报路径，不代替公司业务制度。</w:t>
      </w:r>
    </w:p>
    <w:p>
      <w:r>
        <w:rPr>
          <w:b w:val="0"/>
          <w:sz w:val="20"/>
        </w:rPr>
        <w:t>• 截图未展示的完整审批、出款和补交过程不在本手册图解范围；遇到相关节点时以当前系统提示和授权安排为准。</w:t>
      </w:r>
    </w:p>
    <w:p>
      <w:r>
        <w:rPr>
          <w:b w:val="0"/>
          <w:sz w:val="20"/>
        </w:rPr>
        <w:t>• 对外发送手册或截图前，应检查并按公司要求处理其中的客户、银行和业务信息。</w:t>
      </w:r>
    </w:p>
    <w:p>
      <w:pPr>
        <w:spacing w:before="60" w:after="80"/>
        <w:shd w:fill="FFF4E5"/>
      </w:pPr>
      <w:r>
        <w:rPr>
          <w:b/>
          <w:color w:val="B95D08"/>
        </w:rPr>
        <w:t xml:space="preserve">留存建议  </w:t>
      </w:r>
      <w:r>
        <w:t>保存正式导出文件及必要业务凭证；后续界面或流程变动时，及时更新本手册。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283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内部操作参考  ·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海关申报系统  /  集洛申报操作手册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69" w:lineRule="auto"/>
    </w:pPr>
    <w:rPr>
      <w:rFonts w:ascii="Microsoft YaHei" w:hAnsi="Microsoft YaHei" w:eastAsia="微软雅黑"/>
      <w:color w:val="2634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D9701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26344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Microsoft YaHei" w:hAnsi="Microsoft YaHei" w:eastAsia="微软雅黑"/>
      <w:b/>
      <w:bCs/>
      <w:color w:val="687585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集洛申报系统操作手册（图文版）</dc:title>
  <dc:subject>申报录入、资料提交、水单、开票金额、发票提交与归档</dc:subject>
  <dc:creator>业务操作文档</dc:creator>
  <cp:keywords>集洛申报, 操作手册, 水单管理, 开票金额</cp:keywords>
  <dc:description>依据用户提供的18张截图编写；未提供截图的步骤单独注明。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