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D963" w14:textId="77777777" w:rsidR="007C11AE" w:rsidRPr="00C666FF" w:rsidRDefault="007C11AE" w:rsidP="007C11AE">
      <w:pPr>
        <w:spacing w:before="120" w:after="120"/>
        <w:jc w:val="center"/>
        <w:rPr>
          <w:b/>
          <w:u w:val="single"/>
        </w:rPr>
      </w:pPr>
      <w:r w:rsidRPr="00C666FF">
        <w:rPr>
          <w:b/>
          <w:u w:val="single"/>
        </w:rPr>
        <w:t>DEPA</w:t>
      </w:r>
      <w:r w:rsidR="00E650AB">
        <w:rPr>
          <w:b/>
          <w:u w:val="single"/>
        </w:rPr>
        <w:t>R</w:t>
      </w:r>
      <w:r w:rsidRPr="00C666FF">
        <w:rPr>
          <w:b/>
          <w:u w:val="single"/>
        </w:rPr>
        <w:t xml:space="preserve">TMENT OF </w:t>
      </w:r>
      <w:r w:rsidR="00364451">
        <w:rPr>
          <w:b/>
          <w:u w:val="single"/>
        </w:rPr>
        <w:t xml:space="preserve">SOCIAL </w:t>
      </w:r>
      <w:r w:rsidR="007B3C6D">
        <w:rPr>
          <w:b/>
          <w:u w:val="single"/>
        </w:rPr>
        <w:t>SCIENCE</w:t>
      </w:r>
      <w:r w:rsidR="00E650AB">
        <w:rPr>
          <w:b/>
          <w:u w:val="single"/>
        </w:rPr>
        <w:t>S</w:t>
      </w:r>
    </w:p>
    <w:p w14:paraId="5EB4D964" w14:textId="77777777" w:rsidR="007C11AE" w:rsidRPr="00C666FF" w:rsidRDefault="007C11AE" w:rsidP="007C11AE">
      <w:pPr>
        <w:spacing w:before="120" w:after="120"/>
        <w:jc w:val="center"/>
        <w:rPr>
          <w:b/>
          <w:u w:val="single"/>
        </w:rPr>
      </w:pPr>
      <w:r w:rsidRPr="00C666FF">
        <w:rPr>
          <w:b/>
          <w:u w:val="single"/>
        </w:rPr>
        <w:t>IQRA UNIVERSITY ISLAMABAD</w:t>
      </w:r>
    </w:p>
    <w:p w14:paraId="5EB4D965" w14:textId="77777777" w:rsidR="00537E30" w:rsidRPr="007C11AE" w:rsidRDefault="007C11AE" w:rsidP="007C11AE">
      <w:pPr>
        <w:spacing w:before="120" w:after="120"/>
        <w:jc w:val="center"/>
        <w:rPr>
          <w:b/>
          <w:u w:val="single"/>
        </w:rPr>
      </w:pPr>
      <w:r w:rsidRPr="00C666FF">
        <w:rPr>
          <w:b/>
          <w:u w:val="single"/>
        </w:rPr>
        <w:t>COURSE DESCRIPTION FORM</w:t>
      </w:r>
    </w:p>
    <w:p w14:paraId="5EB4D966" w14:textId="77777777" w:rsidR="00A675BF" w:rsidRPr="00250E4C" w:rsidRDefault="00CD15C2" w:rsidP="00B609E0">
      <w:pPr>
        <w:spacing w:before="120" w:after="120"/>
        <w:jc w:val="both"/>
        <w:rPr>
          <w:b/>
          <w:sz w:val="22"/>
          <w:szCs w:val="22"/>
        </w:rPr>
      </w:pPr>
      <w:r w:rsidRPr="00A343B2">
        <w:rPr>
          <w:b/>
          <w:sz w:val="24"/>
        </w:rPr>
        <w:t>INSTITUTION</w:t>
      </w:r>
      <w:r w:rsidR="00E1580C">
        <w:rPr>
          <w:b/>
          <w:sz w:val="24"/>
        </w:rPr>
        <w:t>:</w:t>
      </w:r>
      <w:r w:rsidR="00E1580C">
        <w:rPr>
          <w:b/>
          <w:sz w:val="24"/>
        </w:rPr>
        <w:tab/>
      </w:r>
      <w:r w:rsidRPr="00A343B2">
        <w:rPr>
          <w:sz w:val="22"/>
          <w:szCs w:val="22"/>
        </w:rPr>
        <w:t xml:space="preserve">Iqra University, Islamabad Campus </w:t>
      </w:r>
      <w:r w:rsidR="00125C01" w:rsidRPr="00A343B2">
        <w:rPr>
          <w:sz w:val="22"/>
          <w:szCs w:val="22"/>
        </w:rPr>
        <w:t>(A</w:t>
      </w:r>
      <w:r w:rsidRPr="00A343B2">
        <w:rPr>
          <w:sz w:val="22"/>
          <w:szCs w:val="22"/>
        </w:rPr>
        <w:t xml:space="preserve"> campus of Iqra University, Karachi)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0"/>
        <w:gridCol w:w="2891"/>
        <w:gridCol w:w="1743"/>
        <w:gridCol w:w="1757"/>
        <w:gridCol w:w="1662"/>
        <w:gridCol w:w="61"/>
        <w:gridCol w:w="408"/>
      </w:tblGrid>
      <w:tr w:rsidR="00AD0CBF" w:rsidRPr="00A343B2" w14:paraId="411A294F" w14:textId="77777777" w:rsidTr="003057CD">
        <w:tc>
          <w:tcPr>
            <w:tcW w:w="2448" w:type="dxa"/>
          </w:tcPr>
          <w:p w14:paraId="3337C118" w14:textId="51038340" w:rsidR="00AD0CBF" w:rsidRPr="00A343B2" w:rsidRDefault="00AD0CBF" w:rsidP="00E1580C">
            <w:pPr>
              <w:spacing w:before="40" w:after="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Instructor </w:t>
            </w:r>
          </w:p>
        </w:tc>
        <w:tc>
          <w:tcPr>
            <w:tcW w:w="7920" w:type="dxa"/>
            <w:gridSpan w:val="6"/>
          </w:tcPr>
          <w:p w14:paraId="7CF794F3" w14:textId="5DE93E61" w:rsidR="00AD0CBF" w:rsidRDefault="000A22EA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cs="Arial"/>
                <w:bCs/>
                <w:sz w:val="24"/>
                <w:szCs w:val="28"/>
              </w:rPr>
            </w:pPr>
            <w:r>
              <w:rPr>
                <w:rFonts w:cs="Arial"/>
                <w:bCs/>
                <w:sz w:val="24"/>
                <w:szCs w:val="28"/>
              </w:rPr>
              <w:t>Adeela Iftikhar</w:t>
            </w:r>
          </w:p>
        </w:tc>
      </w:tr>
      <w:tr w:rsidR="008E1F98" w:rsidRPr="00A343B2" w14:paraId="5EB4D969" w14:textId="77777777" w:rsidTr="003057CD">
        <w:tc>
          <w:tcPr>
            <w:tcW w:w="2448" w:type="dxa"/>
          </w:tcPr>
          <w:p w14:paraId="5EB4D967" w14:textId="77777777" w:rsidR="008E1F98" w:rsidRPr="00A343B2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A343B2">
              <w:rPr>
                <w:b/>
                <w:bCs/>
              </w:rPr>
              <w:t>Course Code</w:t>
            </w:r>
          </w:p>
        </w:tc>
        <w:tc>
          <w:tcPr>
            <w:tcW w:w="7920" w:type="dxa"/>
            <w:gridSpan w:val="6"/>
          </w:tcPr>
          <w:p w14:paraId="5EB4D968" w14:textId="77777777" w:rsidR="008E1F98" w:rsidRPr="00A343B2" w:rsidRDefault="000929B6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rFonts w:cs="Arial"/>
                <w:bCs/>
                <w:sz w:val="24"/>
                <w:szCs w:val="28"/>
              </w:rPr>
              <w:t xml:space="preserve">HMT301 </w:t>
            </w:r>
          </w:p>
        </w:tc>
      </w:tr>
      <w:tr w:rsidR="008E1F98" w:rsidRPr="00A343B2" w14:paraId="5EB4D96C" w14:textId="77777777" w:rsidTr="003057CD">
        <w:tc>
          <w:tcPr>
            <w:tcW w:w="2448" w:type="dxa"/>
          </w:tcPr>
          <w:p w14:paraId="5EB4D96A" w14:textId="77777777" w:rsidR="008E1F98" w:rsidRPr="00A343B2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A343B2">
              <w:rPr>
                <w:b/>
                <w:bCs/>
              </w:rPr>
              <w:t>Course Title</w:t>
            </w:r>
          </w:p>
        </w:tc>
        <w:tc>
          <w:tcPr>
            <w:tcW w:w="7920" w:type="dxa"/>
            <w:gridSpan w:val="6"/>
          </w:tcPr>
          <w:p w14:paraId="5EB4D96B" w14:textId="77777777" w:rsidR="008E1F98" w:rsidRPr="005648C1" w:rsidRDefault="00D602D9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 xml:space="preserve">Introduction to </w:t>
            </w:r>
            <w:r>
              <w:rPr>
                <w:rFonts w:eastAsia="Meiryo" w:cstheme="minorHAnsi"/>
                <w:sz w:val="24"/>
                <w:szCs w:val="24"/>
              </w:rPr>
              <w:t>Sociology</w:t>
            </w:r>
          </w:p>
        </w:tc>
      </w:tr>
      <w:tr w:rsidR="008E1F98" w:rsidRPr="00A343B2" w14:paraId="5EB4D96F" w14:textId="77777777" w:rsidTr="003057CD">
        <w:tc>
          <w:tcPr>
            <w:tcW w:w="2448" w:type="dxa"/>
          </w:tcPr>
          <w:p w14:paraId="5EB4D96D" w14:textId="77777777" w:rsidR="008E1F98" w:rsidRPr="00A343B2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A343B2">
              <w:rPr>
                <w:b/>
                <w:bCs/>
              </w:rPr>
              <w:t>Credit Hours</w:t>
            </w:r>
          </w:p>
        </w:tc>
        <w:tc>
          <w:tcPr>
            <w:tcW w:w="7920" w:type="dxa"/>
            <w:gridSpan w:val="6"/>
          </w:tcPr>
          <w:p w14:paraId="5EB4D96E" w14:textId="77777777" w:rsidR="008E1F98" w:rsidRPr="00A343B2" w:rsidRDefault="005648C1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03</w:t>
            </w:r>
          </w:p>
        </w:tc>
      </w:tr>
      <w:tr w:rsidR="008E1F98" w:rsidRPr="00A343B2" w14:paraId="5EB4D972" w14:textId="77777777" w:rsidTr="003057CD">
        <w:tc>
          <w:tcPr>
            <w:tcW w:w="2448" w:type="dxa"/>
          </w:tcPr>
          <w:p w14:paraId="5EB4D970" w14:textId="77777777" w:rsidR="008E1F98" w:rsidRPr="00A343B2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A343B2">
              <w:rPr>
                <w:b/>
                <w:bCs/>
              </w:rPr>
              <w:t>Prerequisites by Course(s) and</w:t>
            </w:r>
            <w:r w:rsidR="00CA751C">
              <w:rPr>
                <w:b/>
                <w:bCs/>
              </w:rPr>
              <w:t xml:space="preserve"> </w:t>
            </w:r>
            <w:r w:rsidRPr="00A343B2">
              <w:rPr>
                <w:b/>
                <w:bCs/>
              </w:rPr>
              <w:t>Topics</w:t>
            </w:r>
          </w:p>
        </w:tc>
        <w:tc>
          <w:tcPr>
            <w:tcW w:w="7920" w:type="dxa"/>
            <w:gridSpan w:val="6"/>
          </w:tcPr>
          <w:p w14:paraId="5EB4D971" w14:textId="77777777" w:rsidR="008E1F98" w:rsidRPr="00A343B2" w:rsidRDefault="00CA05D6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iCs/>
                <w:sz w:val="24"/>
                <w:szCs w:val="24"/>
              </w:rPr>
              <w:t>Core/</w:t>
            </w:r>
            <w:r w:rsidR="00CA751C">
              <w:rPr>
                <w:iCs/>
                <w:sz w:val="24"/>
                <w:szCs w:val="24"/>
              </w:rPr>
              <w:t xml:space="preserve">Compulsory Course </w:t>
            </w:r>
          </w:p>
        </w:tc>
      </w:tr>
      <w:tr w:rsidR="008E1F98" w:rsidRPr="00A343B2" w14:paraId="5EB4D975" w14:textId="77777777" w:rsidTr="003057CD">
        <w:tc>
          <w:tcPr>
            <w:tcW w:w="2448" w:type="dxa"/>
          </w:tcPr>
          <w:p w14:paraId="5EB4D973" w14:textId="77777777" w:rsidR="008E1F98" w:rsidRPr="00E158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E1580C">
              <w:rPr>
                <w:b/>
                <w:bCs/>
              </w:rPr>
              <w:t xml:space="preserve">Course Description </w:t>
            </w:r>
            <w:r w:rsidRPr="00E1580C">
              <w:rPr>
                <w:b/>
                <w:bCs/>
              </w:rPr>
              <w:br w:type="page"/>
            </w:r>
          </w:p>
        </w:tc>
        <w:tc>
          <w:tcPr>
            <w:tcW w:w="7920" w:type="dxa"/>
            <w:gridSpan w:val="6"/>
          </w:tcPr>
          <w:p w14:paraId="5EB4D974" w14:textId="77777777" w:rsidR="008E1F98" w:rsidRPr="00D36F5C" w:rsidRDefault="00E72E47" w:rsidP="00F97CD1">
            <w:pPr>
              <w:jc w:val="both"/>
              <w:rPr>
                <w:rFonts w:eastAsia="Meiryo" w:cstheme="minorHAnsi"/>
                <w:b/>
                <w:caps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>This course co</w:t>
            </w:r>
            <w:r>
              <w:rPr>
                <w:rFonts w:eastAsia="Meiryo" w:cstheme="minorHAnsi"/>
                <w:sz w:val="24"/>
                <w:szCs w:val="24"/>
              </w:rPr>
              <w:t>vers a basic introduction to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the field, identifies major themes or questions studied by sociologists, and classifies possible careers in </w:t>
            </w:r>
            <w:r>
              <w:rPr>
                <w:rFonts w:eastAsia="Meiryo" w:cstheme="minorHAnsi"/>
                <w:sz w:val="24"/>
                <w:szCs w:val="24"/>
              </w:rPr>
              <w:t>Sociology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. Learn about the main ideas within this popular and fascinating field. As a subject, </w:t>
            </w:r>
            <w:r>
              <w:rPr>
                <w:rFonts w:eastAsia="Meiryo" w:cstheme="minorHAnsi"/>
                <w:sz w:val="24"/>
                <w:szCs w:val="24"/>
              </w:rPr>
              <w:t>Sociology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asks many questions about how human groups and ideas interact with each other</w:t>
            </w:r>
            <w:r w:rsidR="00D36F5C">
              <w:rPr>
                <w:rFonts w:eastAsia="Meiryo" w:cstheme="minorHAnsi"/>
                <w:sz w:val="24"/>
                <w:szCs w:val="24"/>
              </w:rPr>
              <w:t xml:space="preserve"> in a society</w:t>
            </w:r>
            <w:r w:rsidRPr="003E7ECD">
              <w:rPr>
                <w:rFonts w:eastAsia="Meiryo" w:cstheme="minorHAnsi"/>
                <w:sz w:val="24"/>
                <w:szCs w:val="24"/>
              </w:rPr>
              <w:t>. Further, this subject helps the students in exploring sociological paradigms whil</w:t>
            </w:r>
            <w:r w:rsidR="00C74089">
              <w:rPr>
                <w:rFonts w:eastAsia="Meiryo" w:cstheme="minorHAnsi"/>
                <w:sz w:val="24"/>
                <w:szCs w:val="24"/>
              </w:rPr>
              <w:t xml:space="preserve">e describing the social change. It describes a social relationship of an individual with the society at large. </w:t>
            </w:r>
            <w:r>
              <w:rPr>
                <w:rFonts w:eastAsia="Meiryo" w:cstheme="minorHAnsi"/>
                <w:sz w:val="24"/>
                <w:szCs w:val="24"/>
              </w:rPr>
              <w:t>This introduction course gives the basic conceptual clarity about the subject of Sociology, and leads towards multiple dimensions in this field.</w:t>
            </w:r>
            <w:r w:rsidR="00D36F5C">
              <w:rPr>
                <w:rFonts w:eastAsia="Meiryo" w:cstheme="minorHAnsi"/>
                <w:sz w:val="24"/>
                <w:szCs w:val="24"/>
              </w:rPr>
              <w:t xml:space="preserve"> </w:t>
            </w:r>
          </w:p>
        </w:tc>
      </w:tr>
      <w:tr w:rsidR="008E1F98" w:rsidRPr="00A343B2" w14:paraId="5EB4D979" w14:textId="77777777" w:rsidTr="003057CD">
        <w:tc>
          <w:tcPr>
            <w:tcW w:w="2448" w:type="dxa"/>
          </w:tcPr>
          <w:p w14:paraId="5EB4D976" w14:textId="77777777" w:rsidR="008E1F98" w:rsidRPr="00E158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E1580C">
              <w:rPr>
                <w:b/>
                <w:bCs/>
              </w:rPr>
              <w:t>Course Objectives</w:t>
            </w:r>
          </w:p>
        </w:tc>
        <w:tc>
          <w:tcPr>
            <w:tcW w:w="7920" w:type="dxa"/>
            <w:gridSpan w:val="6"/>
          </w:tcPr>
          <w:p w14:paraId="5EB4D977" w14:textId="77777777" w:rsidR="007A67B3" w:rsidRDefault="007A67B3" w:rsidP="007A6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4D42BA">
              <w:rPr>
                <w:sz w:val="24"/>
                <w:szCs w:val="24"/>
              </w:rPr>
              <w:t>ain objectives of this course are</w:t>
            </w:r>
            <w:r>
              <w:rPr>
                <w:sz w:val="24"/>
                <w:szCs w:val="24"/>
              </w:rPr>
              <w:t xml:space="preserve"> as following</w:t>
            </w:r>
            <w:r w:rsidRPr="004D42BA">
              <w:rPr>
                <w:sz w:val="24"/>
                <w:szCs w:val="24"/>
              </w:rPr>
              <w:t>:</w:t>
            </w:r>
          </w:p>
          <w:p w14:paraId="5EB4D978" w14:textId="77777777" w:rsidR="008E1F98" w:rsidRPr="00F97CD1" w:rsidRDefault="00F97CD1" w:rsidP="00C242B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 w:rsidRPr="00F97CD1">
              <w:rPr>
                <w:rFonts w:eastAsia="Meiryo" w:cstheme="minorHAnsi"/>
                <w:sz w:val="24"/>
                <w:szCs w:val="24"/>
              </w:rPr>
              <w:t xml:space="preserve">The core objective of this course is to give basic understanding of Sociology </w:t>
            </w:r>
            <w:r w:rsidR="00C242B7">
              <w:rPr>
                <w:rFonts w:eastAsia="Meiryo" w:cstheme="minorHAnsi"/>
                <w:sz w:val="24"/>
                <w:szCs w:val="24"/>
              </w:rPr>
              <w:t>discipline, where t</w:t>
            </w:r>
            <w:r w:rsidRPr="00F97CD1">
              <w:rPr>
                <w:rFonts w:eastAsia="Meiryo" w:cstheme="minorHAnsi"/>
                <w:sz w:val="24"/>
                <w:szCs w:val="24"/>
              </w:rPr>
              <w:t xml:space="preserve">he focus of the </w:t>
            </w:r>
            <w:r w:rsidR="00C242B7" w:rsidRPr="00F97CD1">
              <w:rPr>
                <w:rFonts w:eastAsia="Meiryo" w:cstheme="minorHAnsi"/>
                <w:sz w:val="24"/>
                <w:szCs w:val="24"/>
              </w:rPr>
              <w:t>co</w:t>
            </w:r>
            <w:r w:rsidR="00C242B7">
              <w:rPr>
                <w:rFonts w:eastAsia="Meiryo" w:cstheme="minorHAnsi"/>
                <w:sz w:val="24"/>
                <w:szCs w:val="24"/>
              </w:rPr>
              <w:t xml:space="preserve">ntent </w:t>
            </w:r>
            <w:r w:rsidRPr="00F97CD1">
              <w:rPr>
                <w:rFonts w:eastAsia="Meiryo" w:cstheme="minorHAnsi"/>
                <w:sz w:val="24"/>
                <w:szCs w:val="24"/>
              </w:rPr>
              <w:t>shall be on significant concepts l</w:t>
            </w:r>
            <w:r w:rsidR="009047E0">
              <w:rPr>
                <w:rFonts w:eastAsia="Meiryo" w:cstheme="minorHAnsi"/>
                <w:sz w:val="24"/>
                <w:szCs w:val="24"/>
              </w:rPr>
              <w:t xml:space="preserve">ike </w:t>
            </w:r>
            <w:r w:rsidR="00F41B5B">
              <w:rPr>
                <w:rFonts w:eastAsia="Meiryo" w:cstheme="minorHAnsi"/>
                <w:sz w:val="24"/>
                <w:szCs w:val="24"/>
              </w:rPr>
              <w:t xml:space="preserve">social interaction, socialization, social groups, </w:t>
            </w:r>
            <w:r w:rsidR="009047E0">
              <w:rPr>
                <w:rFonts w:eastAsia="Meiryo" w:cstheme="minorHAnsi"/>
                <w:sz w:val="24"/>
                <w:szCs w:val="24"/>
              </w:rPr>
              <w:t xml:space="preserve">social systems, structures, </w:t>
            </w:r>
            <w:r w:rsidRPr="00F97CD1">
              <w:rPr>
                <w:rFonts w:eastAsia="Meiryo" w:cstheme="minorHAnsi"/>
                <w:sz w:val="24"/>
                <w:szCs w:val="24"/>
              </w:rPr>
              <w:t xml:space="preserve">socio-economic changes and social processes. </w:t>
            </w:r>
            <w:r w:rsidR="00F41B5B">
              <w:rPr>
                <w:rFonts w:eastAsia="Meiryo" w:cstheme="minorHAnsi"/>
                <w:sz w:val="24"/>
                <w:szCs w:val="24"/>
              </w:rPr>
              <w:t>It will explore the core reasons behind</w:t>
            </w:r>
            <w:r w:rsidR="004A3C5D">
              <w:rPr>
                <w:rFonts w:eastAsia="Meiryo" w:cstheme="minorHAnsi"/>
                <w:sz w:val="24"/>
                <w:szCs w:val="24"/>
              </w:rPr>
              <w:t xml:space="preserve"> the social stratification, division and inequality</w:t>
            </w:r>
            <w:r w:rsidR="00837FE5">
              <w:rPr>
                <w:rFonts w:eastAsia="Meiryo" w:cstheme="minorHAnsi"/>
                <w:sz w:val="24"/>
                <w:szCs w:val="24"/>
              </w:rPr>
              <w:t>.</w:t>
            </w:r>
            <w:r w:rsidR="00755BBA">
              <w:rPr>
                <w:rFonts w:eastAsia="Meiryo" w:cstheme="minorHAnsi"/>
                <w:sz w:val="24"/>
                <w:szCs w:val="24"/>
              </w:rPr>
              <w:t xml:space="preserve"> </w:t>
            </w:r>
            <w:r w:rsidRPr="00F97CD1">
              <w:rPr>
                <w:rFonts w:eastAsia="Meiryo" w:cstheme="minorHAnsi"/>
                <w:sz w:val="24"/>
                <w:szCs w:val="24"/>
              </w:rPr>
              <w:t>The course will provide a good foundation for further studies in the field of Sociology.</w:t>
            </w:r>
          </w:p>
        </w:tc>
      </w:tr>
      <w:tr w:rsidR="008E1F98" w:rsidRPr="00557E0C" w14:paraId="5EB4D97F" w14:textId="77777777" w:rsidTr="003057CD">
        <w:tc>
          <w:tcPr>
            <w:tcW w:w="2448" w:type="dxa"/>
          </w:tcPr>
          <w:p w14:paraId="5EB4D97A" w14:textId="77777777" w:rsidR="008E1F98" w:rsidRPr="00E1580C" w:rsidRDefault="008E1F98" w:rsidP="00F7704D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t>Assessment Instruments with Weights</w:t>
            </w:r>
            <w:r w:rsidR="009357BD">
              <w:rPr>
                <w:b/>
                <w:bCs/>
              </w:rPr>
              <w:t xml:space="preserve"> </w:t>
            </w:r>
            <w:r w:rsidRPr="00E1580C">
              <w:rPr>
                <w:bCs/>
              </w:rPr>
              <w:t>(home</w:t>
            </w:r>
            <w:r w:rsidR="009357BD">
              <w:rPr>
                <w:bCs/>
              </w:rPr>
              <w:t xml:space="preserve">work, quizzes, midterms, final </w:t>
            </w:r>
            <w:r w:rsidR="00F7704D">
              <w:rPr>
                <w:bCs/>
              </w:rPr>
              <w:t>field work, presentation, critical reading and writing exercises</w:t>
            </w:r>
            <w:r w:rsidRPr="00E1580C">
              <w:rPr>
                <w:bCs/>
              </w:rPr>
              <w:t xml:space="preserve"> etc.)</w:t>
            </w:r>
          </w:p>
        </w:tc>
        <w:tc>
          <w:tcPr>
            <w:tcW w:w="7920" w:type="dxa"/>
            <w:gridSpan w:val="6"/>
          </w:tcPr>
          <w:p w14:paraId="5EB4D97B" w14:textId="7581F052" w:rsidR="006D76F9" w:rsidRDefault="006D76F9" w:rsidP="006D76F9">
            <w:pPr>
              <w:rPr>
                <w:sz w:val="24"/>
                <w:szCs w:val="24"/>
              </w:rPr>
            </w:pPr>
            <w:r w:rsidRPr="004D7109">
              <w:rPr>
                <w:sz w:val="24"/>
                <w:szCs w:val="24"/>
              </w:rPr>
              <w:t xml:space="preserve">Quizzes </w:t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="009F4A49">
              <w:rPr>
                <w:b/>
                <w:bCs/>
                <w:sz w:val="24"/>
                <w:szCs w:val="24"/>
              </w:rPr>
              <w:t>15</w:t>
            </w:r>
            <w:r w:rsidRPr="004D7109">
              <w:rPr>
                <w:b/>
                <w:bCs/>
                <w:sz w:val="24"/>
                <w:szCs w:val="24"/>
              </w:rPr>
              <w:t>%</w:t>
            </w:r>
          </w:p>
          <w:p w14:paraId="5EB4D97C" w14:textId="77777777" w:rsidR="006D76F9" w:rsidRDefault="006D76F9" w:rsidP="006D76F9">
            <w:pPr>
              <w:rPr>
                <w:sz w:val="24"/>
                <w:szCs w:val="24"/>
              </w:rPr>
            </w:pPr>
            <w:r w:rsidRPr="004D7109">
              <w:rPr>
                <w:sz w:val="24"/>
                <w:szCs w:val="24"/>
              </w:rPr>
              <w:t xml:space="preserve">Assignments/Cases Studies/Project </w:t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b/>
                <w:bCs/>
                <w:sz w:val="24"/>
                <w:szCs w:val="24"/>
              </w:rPr>
              <w:t>20%</w:t>
            </w:r>
          </w:p>
          <w:p w14:paraId="5EB4D97D" w14:textId="77777777" w:rsidR="006D76F9" w:rsidRDefault="006D76F9" w:rsidP="006D76F9">
            <w:pPr>
              <w:rPr>
                <w:sz w:val="24"/>
                <w:szCs w:val="24"/>
              </w:rPr>
            </w:pPr>
            <w:r w:rsidRPr="004D7109">
              <w:rPr>
                <w:sz w:val="24"/>
                <w:szCs w:val="24"/>
              </w:rPr>
              <w:t>Midterm Exam</w:t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b/>
                <w:bCs/>
                <w:sz w:val="24"/>
                <w:szCs w:val="24"/>
              </w:rPr>
              <w:t>25%</w:t>
            </w:r>
          </w:p>
          <w:p w14:paraId="5EB4D97E" w14:textId="662EF82C" w:rsidR="008E1F98" w:rsidRPr="00557E0C" w:rsidRDefault="006D76F9" w:rsidP="00726755">
            <w:pPr>
              <w:jc w:val="both"/>
            </w:pPr>
            <w:r w:rsidRPr="004D7109">
              <w:rPr>
                <w:sz w:val="24"/>
                <w:szCs w:val="24"/>
              </w:rPr>
              <w:t>Final Exam</w:t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Pr="004D7109">
              <w:rPr>
                <w:sz w:val="24"/>
                <w:szCs w:val="24"/>
              </w:rPr>
              <w:tab/>
            </w:r>
            <w:r w:rsidR="00726755">
              <w:rPr>
                <w:sz w:val="24"/>
                <w:szCs w:val="24"/>
              </w:rPr>
              <w:tab/>
            </w:r>
            <w:r w:rsidR="00C85CBB">
              <w:rPr>
                <w:b/>
                <w:bCs/>
                <w:sz w:val="24"/>
                <w:szCs w:val="24"/>
              </w:rPr>
              <w:t>40</w:t>
            </w:r>
            <w:r w:rsidRPr="004D7109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E1F98" w:rsidRPr="00557E0C" w14:paraId="5EB4D982" w14:textId="77777777" w:rsidTr="003057CD">
        <w:tc>
          <w:tcPr>
            <w:tcW w:w="2448" w:type="dxa"/>
          </w:tcPr>
          <w:p w14:paraId="5EB4D980" w14:textId="77777777" w:rsidR="008E1F98" w:rsidRPr="00557E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t>Course Coordinator</w:t>
            </w:r>
          </w:p>
        </w:tc>
        <w:tc>
          <w:tcPr>
            <w:tcW w:w="7920" w:type="dxa"/>
            <w:gridSpan w:val="6"/>
          </w:tcPr>
          <w:p w14:paraId="5EB4D981" w14:textId="3DDDE068" w:rsidR="008E1F98" w:rsidRPr="002C4AF6" w:rsidRDefault="008E1F98" w:rsidP="002C4AF6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8E1F98" w:rsidRPr="00557E0C" w14:paraId="5EB4D985" w14:textId="77777777" w:rsidTr="003057CD">
        <w:tc>
          <w:tcPr>
            <w:tcW w:w="2448" w:type="dxa"/>
          </w:tcPr>
          <w:p w14:paraId="5EB4D983" w14:textId="77777777" w:rsidR="008E1F98" w:rsidRPr="00557E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t>URL (if any)</w:t>
            </w:r>
          </w:p>
        </w:tc>
        <w:tc>
          <w:tcPr>
            <w:tcW w:w="7920" w:type="dxa"/>
            <w:gridSpan w:val="6"/>
          </w:tcPr>
          <w:p w14:paraId="5EB4D984" w14:textId="77777777" w:rsidR="008E1F98" w:rsidRPr="002C4AF6" w:rsidRDefault="008E1F98" w:rsidP="002C4AF6">
            <w:pPr>
              <w:autoSpaceDE w:val="0"/>
              <w:autoSpaceDN w:val="0"/>
              <w:adjustRightInd w:val="0"/>
              <w:rPr>
                <w:bCs/>
              </w:rPr>
            </w:pPr>
            <w:r w:rsidRPr="002C4AF6">
              <w:rPr>
                <w:bCs/>
              </w:rPr>
              <w:t xml:space="preserve">All the courses details can be found on Iqra LMS. </w:t>
            </w:r>
            <w:hyperlink r:id="rId8" w:history="1">
              <w:r w:rsidRPr="002C4AF6">
                <w:rPr>
                  <w:bCs/>
                </w:rPr>
                <w:t>http://lms.iuic.net.pk</w:t>
              </w:r>
            </w:hyperlink>
          </w:p>
        </w:tc>
      </w:tr>
      <w:tr w:rsidR="008E1F98" w:rsidRPr="00557E0C" w14:paraId="5EB4D993" w14:textId="77777777" w:rsidTr="003057CD">
        <w:tc>
          <w:tcPr>
            <w:tcW w:w="2448" w:type="dxa"/>
          </w:tcPr>
          <w:p w14:paraId="5EB4D986" w14:textId="77777777" w:rsidR="008E1F98" w:rsidRPr="00557E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t>Current Catalog Description</w:t>
            </w:r>
          </w:p>
        </w:tc>
        <w:tc>
          <w:tcPr>
            <w:tcW w:w="7920" w:type="dxa"/>
            <w:gridSpan w:val="6"/>
          </w:tcPr>
          <w:p w14:paraId="5EB4D987" w14:textId="77777777" w:rsidR="008E1F98" w:rsidRDefault="005C2A30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5C2A30">
              <w:rPr>
                <w:rFonts w:eastAsia="Meiryo" w:cstheme="minorHAnsi"/>
                <w:sz w:val="24"/>
                <w:szCs w:val="24"/>
              </w:rPr>
              <w:t>Introduction to Sociology</w:t>
            </w:r>
          </w:p>
          <w:p w14:paraId="5EB4D989" w14:textId="7716635B" w:rsidR="005C2A30" w:rsidRDefault="005C2A30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5C2A30">
              <w:rPr>
                <w:rFonts w:eastAsia="Meiryo" w:cstheme="minorHAnsi"/>
                <w:sz w:val="24"/>
                <w:szCs w:val="24"/>
              </w:rPr>
              <w:t xml:space="preserve">Concepts of Society, Community, Associations </w:t>
            </w:r>
          </w:p>
          <w:p w14:paraId="30EE81B0" w14:textId="15ED3847" w:rsidR="00035A86" w:rsidRDefault="00035A86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>
              <w:rPr>
                <w:rFonts w:eastAsia="Meiryo" w:cstheme="minorHAnsi"/>
                <w:sz w:val="24"/>
                <w:szCs w:val="24"/>
              </w:rPr>
              <w:t>Sociological perspectives</w:t>
            </w:r>
          </w:p>
          <w:p w14:paraId="5EB4D98A" w14:textId="77777777" w:rsidR="005C2A30" w:rsidRDefault="000B3F93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>
              <w:rPr>
                <w:rFonts w:eastAsia="Meiryo" w:cstheme="minorHAnsi"/>
                <w:sz w:val="24"/>
                <w:szCs w:val="24"/>
              </w:rPr>
              <w:t>Social Structure and In</w:t>
            </w:r>
            <w:r w:rsidR="0092473C">
              <w:rPr>
                <w:rFonts w:eastAsia="Meiryo" w:cstheme="minorHAnsi"/>
                <w:sz w:val="24"/>
                <w:szCs w:val="24"/>
              </w:rPr>
              <w:t>s</w:t>
            </w:r>
            <w:r>
              <w:rPr>
                <w:rFonts w:eastAsia="Meiryo" w:cstheme="minorHAnsi"/>
                <w:sz w:val="24"/>
                <w:szCs w:val="24"/>
              </w:rPr>
              <w:t>t</w:t>
            </w:r>
            <w:r w:rsidR="0092473C">
              <w:rPr>
                <w:rFonts w:eastAsia="Meiryo" w:cstheme="minorHAnsi"/>
                <w:sz w:val="24"/>
                <w:szCs w:val="24"/>
              </w:rPr>
              <w:t>itutions</w:t>
            </w:r>
          </w:p>
          <w:p w14:paraId="5EB4D98B" w14:textId="77777777" w:rsidR="00152815" w:rsidRDefault="009C66CE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>Socialization</w:t>
            </w:r>
            <w:r>
              <w:rPr>
                <w:rFonts w:eastAsia="Meiryo" w:cstheme="minorHAnsi"/>
                <w:sz w:val="24"/>
                <w:szCs w:val="24"/>
              </w:rPr>
              <w:t xml:space="preserve"> and Self-Development</w:t>
            </w:r>
          </w:p>
          <w:p w14:paraId="5EB4D98C" w14:textId="77777777" w:rsidR="00152815" w:rsidRDefault="00152815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152815">
              <w:rPr>
                <w:rFonts w:eastAsia="Meiryo" w:cstheme="minorHAnsi"/>
                <w:sz w:val="24"/>
                <w:szCs w:val="24"/>
              </w:rPr>
              <w:t xml:space="preserve">Introduction to Culture </w:t>
            </w:r>
          </w:p>
          <w:p w14:paraId="5EB4D98D" w14:textId="77777777" w:rsidR="00152815" w:rsidRDefault="00152815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045148">
              <w:rPr>
                <w:rFonts w:eastAsia="Meiryo" w:cstheme="minorHAnsi"/>
                <w:sz w:val="24"/>
                <w:szCs w:val="24"/>
              </w:rPr>
              <w:t>Deviance</w:t>
            </w:r>
            <w:r>
              <w:rPr>
                <w:rFonts w:eastAsia="Meiryo" w:cstheme="minorHAnsi"/>
                <w:sz w:val="24"/>
                <w:szCs w:val="24"/>
              </w:rPr>
              <w:t xml:space="preserve"> and Crime</w:t>
            </w:r>
          </w:p>
          <w:p w14:paraId="5EB4D98E" w14:textId="4F2D628A" w:rsidR="00F34C28" w:rsidRDefault="00D10BB0" w:rsidP="00C52A0C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723D04">
              <w:rPr>
                <w:rFonts w:eastAsia="Meiryo" w:cstheme="minorHAnsi"/>
                <w:sz w:val="24"/>
                <w:szCs w:val="24"/>
              </w:rPr>
              <w:t>Social Stratification</w:t>
            </w:r>
            <w:r>
              <w:rPr>
                <w:rFonts w:eastAsia="Meiryo" w:cstheme="minorHAnsi"/>
                <w:sz w:val="24"/>
                <w:szCs w:val="24"/>
              </w:rPr>
              <w:t>, Division and Inequality</w:t>
            </w:r>
          </w:p>
          <w:p w14:paraId="38DC50D9" w14:textId="4894B1F7" w:rsidR="00035A86" w:rsidRDefault="00035A86" w:rsidP="00035A86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>Social Interaction</w:t>
            </w:r>
            <w:r>
              <w:rPr>
                <w:rFonts w:eastAsia="Meiryo" w:cstheme="minorHAnsi"/>
                <w:sz w:val="24"/>
                <w:szCs w:val="24"/>
              </w:rPr>
              <w:t xml:space="preserve"> and social action</w:t>
            </w:r>
          </w:p>
          <w:p w14:paraId="21957C99" w14:textId="77777777" w:rsidR="00C75C51" w:rsidRDefault="00035A86" w:rsidP="00C75C51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>
              <w:rPr>
                <w:rFonts w:eastAsia="Meiryo" w:cstheme="minorHAnsi"/>
                <w:sz w:val="24"/>
                <w:szCs w:val="24"/>
              </w:rPr>
              <w:t>Social groups</w:t>
            </w:r>
          </w:p>
          <w:p w14:paraId="27DD75BD" w14:textId="77777777" w:rsidR="00C75C51" w:rsidRDefault="00D10BB0" w:rsidP="00C75C51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C75C51">
              <w:rPr>
                <w:rFonts w:eastAsia="Meiryo" w:cstheme="minorHAnsi"/>
                <w:sz w:val="24"/>
                <w:szCs w:val="24"/>
              </w:rPr>
              <w:lastRenderedPageBreak/>
              <w:t>Introduction to Research Methods</w:t>
            </w:r>
          </w:p>
          <w:p w14:paraId="620B262E" w14:textId="22D3868C" w:rsidR="00035A86" w:rsidRPr="00C75C51" w:rsidRDefault="00035A86" w:rsidP="00C75C51">
            <w:pPr>
              <w:pStyle w:val="ListParagraph"/>
              <w:numPr>
                <w:ilvl w:val="0"/>
                <w:numId w:val="20"/>
              </w:numPr>
              <w:rPr>
                <w:rFonts w:eastAsia="Meiryo" w:cstheme="minorHAnsi"/>
                <w:sz w:val="24"/>
                <w:szCs w:val="24"/>
              </w:rPr>
            </w:pPr>
            <w:r w:rsidRPr="00C75C51">
              <w:rPr>
                <w:rFonts w:eastAsia="Meiryo" w:cstheme="minorHAnsi"/>
                <w:sz w:val="24"/>
                <w:szCs w:val="24"/>
              </w:rPr>
              <w:t>Collective behavior and social movements</w:t>
            </w:r>
          </w:p>
          <w:p w14:paraId="5EB4D992" w14:textId="77777777" w:rsidR="005C2A30" w:rsidRPr="005C2A30" w:rsidRDefault="005C2A30" w:rsidP="005C2A30">
            <w:pPr>
              <w:pStyle w:val="ListParagraph"/>
              <w:rPr>
                <w:rFonts w:eastAsia="Meiryo" w:cstheme="minorHAnsi"/>
                <w:sz w:val="24"/>
                <w:szCs w:val="24"/>
              </w:rPr>
            </w:pPr>
          </w:p>
        </w:tc>
      </w:tr>
      <w:tr w:rsidR="008E1F98" w:rsidRPr="00557E0C" w14:paraId="5EB4D99B" w14:textId="77777777" w:rsidTr="003057CD">
        <w:tc>
          <w:tcPr>
            <w:tcW w:w="2448" w:type="dxa"/>
          </w:tcPr>
          <w:p w14:paraId="5EB4D994" w14:textId="77777777" w:rsidR="008E1F98" w:rsidRPr="00E1580C" w:rsidRDefault="008E1F98" w:rsidP="00B94B7D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lastRenderedPageBreak/>
              <w:t>Textbook</w:t>
            </w:r>
            <w:r w:rsidR="00B94B7D">
              <w:rPr>
                <w:b/>
                <w:bCs/>
              </w:rPr>
              <w:t xml:space="preserve"> for Lecture Notes</w:t>
            </w:r>
            <w:r w:rsidRPr="00E1580C">
              <w:rPr>
                <w:b/>
                <w:bCs/>
              </w:rPr>
              <w:t xml:space="preserve"> </w:t>
            </w:r>
          </w:p>
        </w:tc>
        <w:tc>
          <w:tcPr>
            <w:tcW w:w="7920" w:type="dxa"/>
            <w:gridSpan w:val="6"/>
          </w:tcPr>
          <w:p w14:paraId="5EB4D995" w14:textId="77777777" w:rsidR="00B94B7D" w:rsidRPr="00B201EA" w:rsidRDefault="00B94B7D" w:rsidP="00C52A0C">
            <w:pPr>
              <w:pStyle w:val="ListParagraph"/>
              <w:numPr>
                <w:ilvl w:val="0"/>
                <w:numId w:val="2"/>
              </w:numPr>
              <w:rPr>
                <w:rFonts w:eastAsia="Meiryo" w:cstheme="minorHAnsi"/>
                <w:b/>
                <w:i/>
                <w:sz w:val="24"/>
                <w:szCs w:val="24"/>
              </w:rPr>
            </w:pPr>
            <w:r w:rsidRPr="00B201EA">
              <w:rPr>
                <w:rFonts w:eastAsia="Meiryo" w:cstheme="minorHAnsi"/>
                <w:b/>
                <w:i/>
                <w:sz w:val="24"/>
                <w:szCs w:val="24"/>
              </w:rPr>
              <w:t xml:space="preserve">Tischler, Henry L. (2002) </w:t>
            </w:r>
            <w:r w:rsidRPr="00B201EA">
              <w:rPr>
                <w:rFonts w:eastAsia="Meiryo" w:cstheme="minorHAnsi"/>
                <w:b/>
                <w:i/>
                <w:iCs/>
                <w:sz w:val="24"/>
                <w:szCs w:val="24"/>
              </w:rPr>
              <w:t>Introduction to Sociology</w:t>
            </w:r>
            <w:r w:rsidRPr="00B201EA">
              <w:rPr>
                <w:rFonts w:eastAsia="Meiryo" w:cstheme="minorHAnsi"/>
                <w:b/>
                <w:i/>
                <w:sz w:val="24"/>
                <w:szCs w:val="24"/>
              </w:rPr>
              <w:t xml:space="preserve"> 7th ed. New York: The Harcourt Press.</w:t>
            </w:r>
          </w:p>
          <w:p w14:paraId="5EB4D996" w14:textId="77777777" w:rsidR="003B3385" w:rsidRPr="00B201EA" w:rsidRDefault="003B3385" w:rsidP="00C52A0C">
            <w:pPr>
              <w:pStyle w:val="ListParagraph"/>
              <w:numPr>
                <w:ilvl w:val="0"/>
                <w:numId w:val="2"/>
              </w:numPr>
              <w:rPr>
                <w:rFonts w:eastAsia="Meiryo" w:cstheme="minorHAnsi"/>
                <w:b/>
                <w:i/>
                <w:sz w:val="24"/>
                <w:szCs w:val="24"/>
              </w:rPr>
            </w:pPr>
            <w:r w:rsidRPr="00B201EA">
              <w:rPr>
                <w:rFonts w:eastAsia="Meiryo" w:cstheme="minorHAnsi"/>
                <w:b/>
                <w:i/>
                <w:sz w:val="24"/>
                <w:szCs w:val="24"/>
              </w:rPr>
              <w:t>Supplementary Material: 04 Case Studies from Tischler, Henry L. (2002).</w:t>
            </w:r>
          </w:p>
          <w:p w14:paraId="5EB4D997" w14:textId="77777777" w:rsidR="003B3385" w:rsidRPr="00B201EA" w:rsidRDefault="003B3385" w:rsidP="00C52A0C">
            <w:pPr>
              <w:pStyle w:val="ListParagraph"/>
              <w:numPr>
                <w:ilvl w:val="0"/>
                <w:numId w:val="2"/>
              </w:numPr>
              <w:rPr>
                <w:rFonts w:eastAsia="Meiryo" w:cstheme="minorHAnsi"/>
                <w:b/>
                <w:i/>
                <w:sz w:val="24"/>
                <w:szCs w:val="24"/>
              </w:rPr>
            </w:pPr>
            <w:r w:rsidRPr="00B201EA">
              <w:rPr>
                <w:rFonts w:eastAsia="Meiryo" w:cstheme="minorHAnsi"/>
                <w:b/>
                <w:i/>
                <w:sz w:val="24"/>
                <w:szCs w:val="24"/>
              </w:rPr>
              <w:t xml:space="preserve"> News Articles: Men Should Cry: </w:t>
            </w:r>
            <w:hyperlink r:id="rId9" w:history="1">
              <w:r w:rsidRPr="00B201EA">
                <w:rPr>
                  <w:rStyle w:val="Hyperlink"/>
                  <w:b/>
                  <w:i/>
                  <w:color w:val="auto"/>
                  <w:sz w:val="24"/>
                  <w:szCs w:val="24"/>
                </w:rPr>
                <w:t>https://www.dawn.com/news/1319069</w:t>
              </w:r>
            </w:hyperlink>
          </w:p>
          <w:p w14:paraId="5EB4D998" w14:textId="77777777" w:rsidR="003B3385" w:rsidRPr="00B201EA" w:rsidRDefault="003B3385" w:rsidP="00C52A0C">
            <w:pPr>
              <w:pStyle w:val="ListParagraph"/>
              <w:numPr>
                <w:ilvl w:val="0"/>
                <w:numId w:val="2"/>
              </w:numPr>
              <w:rPr>
                <w:rFonts w:eastAsia="Meiryo" w:cstheme="minorHAnsi"/>
                <w:b/>
                <w:i/>
                <w:sz w:val="24"/>
                <w:szCs w:val="24"/>
              </w:rPr>
            </w:pPr>
            <w:r w:rsidRPr="00B201EA">
              <w:rPr>
                <w:b/>
                <w:i/>
                <w:sz w:val="24"/>
                <w:szCs w:val="24"/>
              </w:rPr>
              <w:t xml:space="preserve">Pakistan’s Silent Suicide Problem: </w:t>
            </w:r>
            <w:hyperlink r:id="rId10" w:history="1">
              <w:r w:rsidRPr="00B201EA">
                <w:rPr>
                  <w:rStyle w:val="Hyperlink"/>
                  <w:b/>
                  <w:i/>
                  <w:color w:val="auto"/>
                  <w:sz w:val="24"/>
                  <w:szCs w:val="24"/>
                </w:rPr>
                <w:t>https://www.dawn.com/news/1494208</w:t>
              </w:r>
            </w:hyperlink>
          </w:p>
          <w:p w14:paraId="5EB4D999" w14:textId="77777777" w:rsidR="003B3385" w:rsidRPr="00B201EA" w:rsidRDefault="003B3385" w:rsidP="00C52A0C">
            <w:pPr>
              <w:pStyle w:val="ListParagraph"/>
              <w:numPr>
                <w:ilvl w:val="0"/>
                <w:numId w:val="2"/>
              </w:numPr>
              <w:rPr>
                <w:rFonts w:eastAsia="Meiryo" w:cstheme="minorHAnsi"/>
                <w:b/>
                <w:i/>
                <w:sz w:val="24"/>
                <w:szCs w:val="24"/>
              </w:rPr>
            </w:pPr>
            <w:r w:rsidRPr="00B201EA">
              <w:rPr>
                <w:b/>
                <w:i/>
                <w:sz w:val="24"/>
                <w:szCs w:val="24"/>
              </w:rPr>
              <w:t xml:space="preserve">How to Raise a Feminist Son: </w:t>
            </w:r>
            <w:hyperlink r:id="rId11" w:history="1">
              <w:r w:rsidRPr="00B201EA">
                <w:rPr>
                  <w:rStyle w:val="Hyperlink"/>
                  <w:b/>
                  <w:i/>
                  <w:color w:val="auto"/>
                  <w:sz w:val="24"/>
                  <w:szCs w:val="24"/>
                </w:rPr>
                <w:t>https://www.nytimes.com/2017/06/02/upshot/how-to-raise-a-feminist-son.html</w:t>
              </w:r>
            </w:hyperlink>
          </w:p>
          <w:p w14:paraId="5EB4D99A" w14:textId="77777777" w:rsidR="008E1F98" w:rsidRPr="00B94B7D" w:rsidRDefault="008E1F98" w:rsidP="00B94B7D">
            <w:pPr>
              <w:pStyle w:val="ListParagraph"/>
              <w:ind w:left="460" w:right="-187"/>
              <w:contextualSpacing w:val="0"/>
              <w:jc w:val="both"/>
              <w:rPr>
                <w:sz w:val="24"/>
                <w:szCs w:val="24"/>
              </w:rPr>
            </w:pPr>
          </w:p>
        </w:tc>
      </w:tr>
      <w:tr w:rsidR="008E1F98" w:rsidRPr="00557E0C" w14:paraId="5EB4D9A2" w14:textId="77777777" w:rsidTr="003057CD">
        <w:tc>
          <w:tcPr>
            <w:tcW w:w="2448" w:type="dxa"/>
          </w:tcPr>
          <w:p w14:paraId="5EB4D99C" w14:textId="77777777" w:rsidR="008E1F98" w:rsidRPr="00557E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t>Reference Material</w:t>
            </w:r>
          </w:p>
        </w:tc>
        <w:tc>
          <w:tcPr>
            <w:tcW w:w="7920" w:type="dxa"/>
            <w:gridSpan w:val="6"/>
          </w:tcPr>
          <w:p w14:paraId="5EB4D99D" w14:textId="77777777" w:rsidR="00B94B7D" w:rsidRPr="000E3526" w:rsidRDefault="00B94B7D" w:rsidP="00C52A0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E3526">
              <w:rPr>
                <w:rFonts w:cstheme="minorHAnsi"/>
                <w:sz w:val="24"/>
                <w:szCs w:val="24"/>
              </w:rPr>
              <w:t xml:space="preserve">Tischler, Henry L. (2002) </w:t>
            </w:r>
            <w:r w:rsidRPr="000E3526">
              <w:rPr>
                <w:rFonts w:cstheme="minorHAnsi"/>
                <w:i/>
                <w:iCs/>
                <w:sz w:val="24"/>
                <w:szCs w:val="24"/>
              </w:rPr>
              <w:t>Introduction to Sociology</w:t>
            </w:r>
            <w:r w:rsidRPr="000E3526">
              <w:rPr>
                <w:rFonts w:cstheme="minorHAnsi"/>
                <w:sz w:val="24"/>
                <w:szCs w:val="24"/>
              </w:rPr>
              <w:t xml:space="preserve"> 7th ed. New York: The Harcourt Press.</w:t>
            </w:r>
          </w:p>
          <w:p w14:paraId="5EB4D99E" w14:textId="77777777" w:rsidR="00EF47B9" w:rsidRPr="00EF47B9" w:rsidRDefault="00B94B7D" w:rsidP="00C52A0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iCs/>
                <w:sz w:val="24"/>
                <w:szCs w:val="24"/>
              </w:rPr>
            </w:pPr>
            <w:r w:rsidRPr="00E12C9E">
              <w:rPr>
                <w:rFonts w:eastAsia="TimesNewRomanPSMT" w:cstheme="minorHAnsi"/>
                <w:sz w:val="24"/>
                <w:szCs w:val="24"/>
              </w:rPr>
              <w:t xml:space="preserve">Hammond, J. R. (2012) </w:t>
            </w:r>
            <w:r w:rsidRPr="00E12C9E">
              <w:rPr>
                <w:rFonts w:eastAsia="TimesNewRomanPSMT" w:cstheme="minorHAnsi"/>
                <w:i/>
                <w:sz w:val="24"/>
                <w:szCs w:val="24"/>
              </w:rPr>
              <w:t xml:space="preserve">Introduction to Sociology, </w:t>
            </w:r>
            <w:r w:rsidRPr="00E12C9E">
              <w:rPr>
                <w:rFonts w:eastAsia="TimesNewRomanPSMT" w:cstheme="minorHAnsi"/>
                <w:sz w:val="24"/>
                <w:szCs w:val="24"/>
              </w:rPr>
              <w:t>Smash</w:t>
            </w:r>
            <w:r>
              <w:rPr>
                <w:rFonts w:eastAsia="TimesNewRomanPSMT" w:cstheme="minorHAnsi"/>
                <w:sz w:val="24"/>
                <w:szCs w:val="24"/>
              </w:rPr>
              <w:t xml:space="preserve"> </w:t>
            </w:r>
            <w:r w:rsidRPr="00E12C9E">
              <w:rPr>
                <w:rFonts w:eastAsia="TimesNewRomanPSMT" w:cstheme="minorHAnsi"/>
                <w:sz w:val="24"/>
                <w:szCs w:val="24"/>
              </w:rPr>
              <w:t>words Publications</w:t>
            </w:r>
          </w:p>
          <w:p w14:paraId="5EB4D99F" w14:textId="77777777" w:rsidR="00EF47B9" w:rsidRPr="00EF47B9" w:rsidRDefault="00B94B7D" w:rsidP="00C52A0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iCs/>
                <w:sz w:val="24"/>
                <w:szCs w:val="24"/>
              </w:rPr>
            </w:pPr>
            <w:r w:rsidRPr="00EF47B9">
              <w:rPr>
                <w:rFonts w:cstheme="minorHAnsi"/>
                <w:iCs/>
                <w:sz w:val="24"/>
                <w:szCs w:val="24"/>
              </w:rPr>
              <w:t xml:space="preserve">Stolley, S. K. (2005) </w:t>
            </w:r>
            <w:r w:rsidRPr="00EF47B9">
              <w:rPr>
                <w:rFonts w:cstheme="minorHAnsi"/>
                <w:i/>
                <w:iCs/>
                <w:sz w:val="24"/>
                <w:szCs w:val="24"/>
              </w:rPr>
              <w:t>The Basics of Sociology,</w:t>
            </w:r>
            <w:r w:rsidRPr="00EF47B9">
              <w:rPr>
                <w:rFonts w:cstheme="minorHAnsi"/>
                <w:iCs/>
                <w:sz w:val="24"/>
                <w:szCs w:val="24"/>
              </w:rPr>
              <w:t xml:space="preserve"> Green Wood Press.</w:t>
            </w:r>
          </w:p>
          <w:p w14:paraId="5EB4D9A0" w14:textId="77777777" w:rsidR="00EF47B9" w:rsidRPr="00EF47B9" w:rsidRDefault="00EF47B9" w:rsidP="00C52A0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i/>
                <w:iCs/>
                <w:sz w:val="24"/>
                <w:szCs w:val="24"/>
              </w:rPr>
            </w:pPr>
            <w:r w:rsidRPr="00EF47B9">
              <w:rPr>
                <w:rFonts w:eastAsia="Meiryo" w:cstheme="minorHAnsi"/>
                <w:sz w:val="24"/>
                <w:szCs w:val="24"/>
              </w:rPr>
              <w:t xml:space="preserve">Macionis, John J. 2005. </w:t>
            </w:r>
            <w:r w:rsidRPr="00EF47B9">
              <w:rPr>
                <w:rFonts w:eastAsia="Meiryo" w:cstheme="minorHAnsi"/>
                <w:i/>
                <w:sz w:val="24"/>
                <w:szCs w:val="24"/>
              </w:rPr>
              <w:t>Sociology</w:t>
            </w:r>
            <w:r w:rsidRPr="00EF47B9">
              <w:rPr>
                <w:rFonts w:eastAsia="Meiryo" w:cstheme="minorHAnsi"/>
                <w:sz w:val="24"/>
                <w:szCs w:val="24"/>
              </w:rPr>
              <w:t xml:space="preserve"> 10</w:t>
            </w:r>
            <w:r w:rsidRPr="00EF47B9">
              <w:rPr>
                <w:rFonts w:eastAsia="Meiryo" w:cstheme="minorHAnsi"/>
                <w:sz w:val="24"/>
                <w:szCs w:val="24"/>
                <w:vertAlign w:val="superscript"/>
              </w:rPr>
              <w:t>th</w:t>
            </w:r>
            <w:r w:rsidRPr="00EF47B9">
              <w:rPr>
                <w:rFonts w:eastAsia="Meiryo" w:cstheme="minorHAnsi"/>
                <w:sz w:val="24"/>
                <w:szCs w:val="24"/>
              </w:rPr>
              <w:t xml:space="preserve"> ed. South Asia: Pearson Education</w:t>
            </w:r>
          </w:p>
          <w:p w14:paraId="5EB4D9A1" w14:textId="77777777" w:rsidR="00EF47B9" w:rsidRPr="00EF47B9" w:rsidRDefault="00EF47B9" w:rsidP="00EF47B9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</w:tc>
      </w:tr>
      <w:tr w:rsidR="008E1F98" w:rsidRPr="00557E0C" w14:paraId="5EB4D9AB" w14:textId="77777777" w:rsidTr="003057CD">
        <w:tc>
          <w:tcPr>
            <w:tcW w:w="2448" w:type="dxa"/>
          </w:tcPr>
          <w:p w14:paraId="5EB4D9A3" w14:textId="77777777" w:rsidR="008E1F98" w:rsidRPr="00557E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t>Course Goals</w:t>
            </w:r>
          </w:p>
        </w:tc>
        <w:tc>
          <w:tcPr>
            <w:tcW w:w="7920" w:type="dxa"/>
            <w:gridSpan w:val="6"/>
          </w:tcPr>
          <w:p w14:paraId="5EB4D9A4" w14:textId="77777777" w:rsidR="007A38CA" w:rsidRDefault="007A38CA" w:rsidP="007A38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completion of this course students would be able to understand:</w:t>
            </w:r>
          </w:p>
          <w:p w14:paraId="5EB4D9A5" w14:textId="77777777" w:rsidR="00430E6A" w:rsidRPr="003E7ECD" w:rsidRDefault="00430E6A" w:rsidP="00C52A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 xml:space="preserve">By the end of course, all the students will be able to identify the major themes in the field of </w:t>
            </w:r>
            <w:r>
              <w:rPr>
                <w:rFonts w:eastAsia="Meiryo" w:cstheme="minorHAnsi"/>
                <w:sz w:val="24"/>
                <w:szCs w:val="24"/>
              </w:rPr>
              <w:t>Sociology</w:t>
            </w:r>
            <w:r w:rsidRPr="003E7ECD">
              <w:rPr>
                <w:rFonts w:eastAsia="Meiryo" w:cstheme="minorHAnsi"/>
                <w:sz w:val="24"/>
                <w:szCs w:val="24"/>
              </w:rPr>
              <w:t>.</w:t>
            </w:r>
          </w:p>
          <w:p w14:paraId="5EB4D9A6" w14:textId="77777777" w:rsidR="00430E6A" w:rsidRPr="003E7ECD" w:rsidRDefault="00430E6A" w:rsidP="00C52A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>
              <w:rPr>
                <w:rFonts w:eastAsia="Meiryo" w:cstheme="minorHAnsi"/>
                <w:sz w:val="24"/>
                <w:szCs w:val="24"/>
              </w:rPr>
              <w:t>Upon completion, t</w:t>
            </w:r>
            <w:r w:rsidRPr="003E7ECD">
              <w:rPr>
                <w:rFonts w:eastAsia="Meiryo" w:cstheme="minorHAnsi"/>
                <w:sz w:val="24"/>
                <w:szCs w:val="24"/>
              </w:rPr>
              <w:t>he students of the course will be able to understand about the subject implications in public policy, personal growth and s</w:t>
            </w:r>
            <w:r>
              <w:rPr>
                <w:rFonts w:eastAsia="Meiryo" w:cstheme="minorHAnsi"/>
                <w:sz w:val="24"/>
                <w:szCs w:val="24"/>
              </w:rPr>
              <w:t>ocial change</w:t>
            </w:r>
            <w:r w:rsidRPr="003E7ECD">
              <w:rPr>
                <w:rFonts w:eastAsia="Meiryo" w:cstheme="minorHAnsi"/>
                <w:sz w:val="24"/>
                <w:szCs w:val="24"/>
              </w:rPr>
              <w:t>.</w:t>
            </w:r>
          </w:p>
          <w:p w14:paraId="5EB4D9A7" w14:textId="77777777" w:rsidR="00430E6A" w:rsidRPr="003E7ECD" w:rsidRDefault="00430E6A" w:rsidP="00C52A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 xml:space="preserve">It provides a basic introduction of the social groups and organizations functioning within the society. </w:t>
            </w:r>
          </w:p>
          <w:p w14:paraId="5EB4D9A8" w14:textId="77777777" w:rsidR="00430E6A" w:rsidRPr="003E7ECD" w:rsidRDefault="00430E6A" w:rsidP="00C52A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>
              <w:rPr>
                <w:rFonts w:eastAsia="Meiryo" w:cstheme="minorHAnsi"/>
                <w:sz w:val="24"/>
                <w:szCs w:val="24"/>
              </w:rPr>
              <w:t>This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taught course </w:t>
            </w:r>
            <w:r>
              <w:rPr>
                <w:rFonts w:eastAsia="Meiryo" w:cstheme="minorHAnsi"/>
                <w:sz w:val="24"/>
                <w:szCs w:val="24"/>
              </w:rPr>
              <w:t>provides a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comprehensive </w:t>
            </w:r>
            <w:r>
              <w:rPr>
                <w:rFonts w:eastAsia="Meiryo" w:cstheme="minorHAnsi"/>
                <w:sz w:val="24"/>
                <w:szCs w:val="24"/>
              </w:rPr>
              <w:t>examination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on </w:t>
            </w:r>
            <w:r>
              <w:rPr>
                <w:rFonts w:eastAsia="Meiryo" w:cstheme="minorHAnsi"/>
                <w:sz w:val="24"/>
                <w:szCs w:val="24"/>
              </w:rPr>
              <w:t xml:space="preserve">the </w:t>
            </w:r>
            <w:r w:rsidRPr="003E7ECD">
              <w:rPr>
                <w:rFonts w:eastAsia="Meiryo" w:cstheme="minorHAnsi"/>
                <w:sz w:val="24"/>
                <w:szCs w:val="24"/>
              </w:rPr>
              <w:t>foundation</w:t>
            </w:r>
            <w:r>
              <w:rPr>
                <w:rFonts w:eastAsia="Meiryo" w:cstheme="minorHAnsi"/>
                <w:sz w:val="24"/>
                <w:szCs w:val="24"/>
              </w:rPr>
              <w:t>s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of society</w:t>
            </w:r>
            <w:r>
              <w:rPr>
                <w:rFonts w:eastAsia="Meiryo" w:cstheme="minorHAnsi"/>
                <w:sz w:val="24"/>
                <w:szCs w:val="24"/>
              </w:rPr>
              <w:t xml:space="preserve"> and social institutions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for all students.</w:t>
            </w:r>
          </w:p>
          <w:p w14:paraId="5EB4D9A9" w14:textId="77777777" w:rsidR="00430E6A" w:rsidRDefault="00430E6A" w:rsidP="00C52A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 w:rsidRPr="003E7ECD">
              <w:rPr>
                <w:rFonts w:eastAsia="Meiryo" w:cstheme="minorHAnsi"/>
                <w:sz w:val="24"/>
                <w:szCs w:val="24"/>
              </w:rPr>
              <w:t xml:space="preserve">Another learning outcome of this course is to develop a deep understanding on social diversity among </w:t>
            </w:r>
            <w:r>
              <w:rPr>
                <w:rFonts w:eastAsia="Meiryo" w:cstheme="minorHAnsi"/>
                <w:sz w:val="24"/>
                <w:szCs w:val="24"/>
              </w:rPr>
              <w:t>Sociology</w:t>
            </w:r>
            <w:r w:rsidRPr="003E7ECD">
              <w:rPr>
                <w:rFonts w:eastAsia="Meiryo" w:cstheme="minorHAnsi"/>
                <w:sz w:val="24"/>
                <w:szCs w:val="24"/>
              </w:rPr>
              <w:t xml:space="preserve"> students.</w:t>
            </w:r>
          </w:p>
          <w:p w14:paraId="5EB4D9AA" w14:textId="77777777" w:rsidR="008E1F98" w:rsidRPr="00430E6A" w:rsidRDefault="00430E6A" w:rsidP="00C52A0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Meiryo" w:cstheme="minorHAnsi"/>
                <w:sz w:val="24"/>
                <w:szCs w:val="24"/>
              </w:rPr>
            </w:pPr>
            <w:r w:rsidRPr="00430E6A">
              <w:rPr>
                <w:rFonts w:eastAsia="Meiryo" w:cstheme="minorHAnsi"/>
                <w:sz w:val="24"/>
                <w:szCs w:val="24"/>
              </w:rPr>
              <w:t>Lastly, the subject will enable the students to discuss and differentiate among the major theoretical perspectives within Sociology.</w:t>
            </w:r>
          </w:p>
        </w:tc>
      </w:tr>
      <w:tr w:rsidR="008E1F98" w:rsidRPr="00557E0C" w14:paraId="5EB4DA24" w14:textId="77777777" w:rsidTr="003057CD">
        <w:tc>
          <w:tcPr>
            <w:tcW w:w="2448" w:type="dxa"/>
          </w:tcPr>
          <w:p w14:paraId="5EB4D9AC" w14:textId="77777777" w:rsidR="008E1F98" w:rsidRPr="00E1580C" w:rsidRDefault="008E1F98" w:rsidP="00E1580C">
            <w:pPr>
              <w:spacing w:before="40" w:after="40"/>
              <w:jc w:val="both"/>
              <w:rPr>
                <w:b/>
                <w:bCs/>
              </w:rPr>
            </w:pPr>
            <w:r w:rsidRPr="00557E0C">
              <w:rPr>
                <w:b/>
                <w:bCs/>
              </w:rPr>
              <w:t xml:space="preserve">Topics Covered in the Course, with Number of Lectures on Each Topic </w:t>
            </w:r>
            <w:r w:rsidRPr="00E1580C">
              <w:rPr>
                <w:bCs/>
              </w:rPr>
              <w:t xml:space="preserve">(assume 15-week instruction and </w:t>
            </w:r>
            <w:r w:rsidR="00AC4E4A" w:rsidRPr="00E1580C">
              <w:rPr>
                <w:bCs/>
              </w:rPr>
              <w:t xml:space="preserve">3 </w:t>
            </w:r>
            <w:r w:rsidRPr="00E1580C">
              <w:rPr>
                <w:bCs/>
              </w:rPr>
              <w:t>hour lectures)</w:t>
            </w:r>
          </w:p>
        </w:tc>
        <w:tc>
          <w:tcPr>
            <w:tcW w:w="7920" w:type="dxa"/>
            <w:gridSpan w:val="6"/>
          </w:tcPr>
          <w:tbl>
            <w:tblPr>
              <w:tblW w:w="82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07"/>
              <w:gridCol w:w="7287"/>
            </w:tblGrid>
            <w:tr w:rsidR="00412B99" w14:paraId="5EB4D9AF" w14:textId="77777777" w:rsidTr="00B43A09">
              <w:tc>
                <w:tcPr>
                  <w:tcW w:w="1007" w:type="dxa"/>
                </w:tcPr>
                <w:p w14:paraId="5EB4D9AD" w14:textId="77777777" w:rsidR="00412B99" w:rsidRPr="0060375C" w:rsidRDefault="00412B99" w:rsidP="00FD2E50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87" w:type="dxa"/>
                </w:tcPr>
                <w:p w14:paraId="5EB4D9AE" w14:textId="77777777" w:rsidR="00412B99" w:rsidRPr="00BA6DDB" w:rsidRDefault="00412B99" w:rsidP="00FD2E5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A6DDB">
                    <w:rPr>
                      <w:b/>
                      <w:sz w:val="24"/>
                      <w:szCs w:val="24"/>
                    </w:rPr>
                    <w:t>Topics Covered</w:t>
                  </w:r>
                </w:p>
              </w:tc>
            </w:tr>
            <w:tr w:rsidR="00412B99" w14:paraId="5EB4D9B6" w14:textId="77777777" w:rsidTr="00B43A09">
              <w:trPr>
                <w:cantSplit/>
                <w:trHeight w:val="2618"/>
              </w:trPr>
              <w:tc>
                <w:tcPr>
                  <w:tcW w:w="1007" w:type="dxa"/>
                </w:tcPr>
                <w:p w14:paraId="5EB4D9B0" w14:textId="77777777" w:rsidR="00412B99" w:rsidRPr="0060375C" w:rsidRDefault="00412B9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 w:rsidRPr="0060375C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87" w:type="dxa"/>
                </w:tcPr>
                <w:p w14:paraId="5EB4D9B1" w14:textId="77777777" w:rsidR="00A0148D" w:rsidRPr="003E7ECD" w:rsidRDefault="00A0148D" w:rsidP="00527B8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Class Introduction </w:t>
                  </w:r>
                </w:p>
                <w:p w14:paraId="5EB4D9B2" w14:textId="77777777" w:rsidR="00A0148D" w:rsidRPr="003E7ECD" w:rsidRDefault="00A0148D" w:rsidP="00527B8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Course Orientation</w:t>
                  </w:r>
                </w:p>
                <w:p w14:paraId="5EB4D9B3" w14:textId="4D2C756C" w:rsidR="00A0148D" w:rsidRDefault="00A0148D" w:rsidP="00527B8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Introduction to </w:t>
                  </w:r>
                  <w:r>
                    <w:rPr>
                      <w:rFonts w:eastAsia="Meiryo" w:cstheme="minorHAnsi"/>
                      <w:sz w:val="24"/>
                      <w:szCs w:val="24"/>
                    </w:rPr>
                    <w:t>Sociology</w:t>
                  </w:r>
                </w:p>
                <w:p w14:paraId="794EEBAA" w14:textId="77777777" w:rsidR="00527B81" w:rsidRPr="003E7ECD" w:rsidRDefault="00527B81" w:rsidP="00527B8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Relationship with other subjects</w:t>
                  </w:r>
                </w:p>
                <w:p w14:paraId="63B3E206" w14:textId="77777777" w:rsidR="00527B81" w:rsidRPr="003E7ECD" w:rsidRDefault="00527B81" w:rsidP="00527B8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Subject Application on Practical Life</w:t>
                  </w:r>
                </w:p>
                <w:p w14:paraId="5EB4D9B4" w14:textId="0E6459A0" w:rsidR="00A0148D" w:rsidRPr="00527B81" w:rsidRDefault="00527B81" w:rsidP="00527B81">
                  <w:pPr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  </w:t>
                  </w:r>
                  <w:r w:rsidR="00A0148D" w:rsidRPr="00527B81">
                    <w:rPr>
                      <w:rFonts w:eastAsia="Meiryo" w:cstheme="minorHAnsi"/>
                      <w:b/>
                      <w:sz w:val="24"/>
                      <w:szCs w:val="24"/>
                    </w:rPr>
                    <w:t>Reading:</w:t>
                  </w:r>
                  <w:r w:rsidR="00A0148D" w:rsidRPr="00527B81">
                    <w:rPr>
                      <w:rFonts w:eastAsia="Meiryo" w:cstheme="minorHAnsi"/>
                      <w:sz w:val="24"/>
                      <w:szCs w:val="24"/>
                    </w:rPr>
                    <w:t xml:space="preserve"> </w:t>
                  </w:r>
                  <w:r w:rsidR="00A0148D" w:rsidRPr="00527B81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Tischler, Henry L. (2002) </w:t>
                  </w:r>
                  <w:r w:rsidR="00A0148D" w:rsidRPr="00527B81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="00A0148D" w:rsidRPr="00527B81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06FF1101" w14:textId="77777777" w:rsidR="00527B81" w:rsidRPr="002647D9" w:rsidRDefault="00A0148D" w:rsidP="00527B8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 w:rsidRPr="00A0148D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Chapter 1: Page: 4-7 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527B81" w:rsidRPr="002647D9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="00527B81" w:rsidRPr="002647D9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="00527B81" w:rsidRPr="002647D9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023C0831" w14:textId="77777777" w:rsidR="00527B81" w:rsidRPr="002647D9" w:rsidRDefault="00527B81" w:rsidP="00527B8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 w:rsidRPr="002647D9"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1: Page: 4-7</w:t>
                  </w:r>
                </w:p>
                <w:p w14:paraId="5EB4D9B5" w14:textId="77777777" w:rsidR="00412B99" w:rsidRPr="00A0148D" w:rsidRDefault="00412B99" w:rsidP="00527B81">
                  <w:pPr>
                    <w:pStyle w:val="ListParagraph"/>
                    <w:rPr>
                      <w:rFonts w:eastAsia="Meiryo" w:cstheme="minorHAnsi"/>
                      <w:sz w:val="24"/>
                      <w:szCs w:val="24"/>
                    </w:rPr>
                  </w:pPr>
                </w:p>
              </w:tc>
            </w:tr>
            <w:tr w:rsidR="00412B99" w14:paraId="5EB4D9BE" w14:textId="77777777" w:rsidTr="00B43A09">
              <w:trPr>
                <w:cantSplit/>
                <w:trHeight w:val="882"/>
              </w:trPr>
              <w:tc>
                <w:tcPr>
                  <w:tcW w:w="1007" w:type="dxa"/>
                </w:tcPr>
                <w:p w14:paraId="5EB4D9B7" w14:textId="77777777" w:rsidR="00412B99" w:rsidRPr="0060375C" w:rsidRDefault="00412B9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7287" w:type="dxa"/>
                </w:tcPr>
                <w:p w14:paraId="4BB7E01D" w14:textId="77777777" w:rsidR="00527B81" w:rsidRPr="003E7ECD" w:rsidRDefault="00527B81" w:rsidP="00527B8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Concepts of Society, Community, Associations </w:t>
                  </w:r>
                </w:p>
                <w:p w14:paraId="52AD513A" w14:textId="77777777" w:rsidR="00527B81" w:rsidRDefault="00527B81" w:rsidP="00527B8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Class Activity </w:t>
                  </w:r>
                </w:p>
                <w:p w14:paraId="5E11F4FC" w14:textId="77777777" w:rsidR="00527B81" w:rsidRPr="003F1E2E" w:rsidRDefault="00527B81" w:rsidP="00527B8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 w:rsidRPr="003F1E2E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3F1E2E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3F1E2E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71F05C5B" w14:textId="77777777" w:rsidR="00527B81" w:rsidRPr="003F1E2E" w:rsidRDefault="00527B81" w:rsidP="00527B8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 w:rsidRPr="003F1E2E"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6: Page: 121-125</w:t>
                  </w:r>
                </w:p>
                <w:p w14:paraId="5EB4D9BD" w14:textId="77777777" w:rsidR="00412B99" w:rsidRPr="00527B81" w:rsidRDefault="00412B99" w:rsidP="00527B8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12B99" w14:paraId="5EB4D9C6" w14:textId="77777777" w:rsidTr="00B43A09">
              <w:trPr>
                <w:cantSplit/>
                <w:trHeight w:val="1106"/>
              </w:trPr>
              <w:tc>
                <w:tcPr>
                  <w:tcW w:w="1007" w:type="dxa"/>
                </w:tcPr>
                <w:p w14:paraId="5EB4D9BF" w14:textId="77777777" w:rsidR="00412B99" w:rsidRPr="0060375C" w:rsidRDefault="00412B9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87" w:type="dxa"/>
                </w:tcPr>
                <w:p w14:paraId="2F9848CB" w14:textId="77777777" w:rsidR="00527B81" w:rsidRDefault="00527B81" w:rsidP="00527B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Introduction to Theoretical Perspectives of </w:t>
                  </w:r>
                  <w:r>
                    <w:rPr>
                      <w:rFonts w:eastAsia="Meiryo" w:cstheme="minorHAnsi"/>
                      <w:sz w:val="24"/>
                      <w:szCs w:val="24"/>
                    </w:rPr>
                    <w:t>Sociology</w:t>
                  </w:r>
                </w:p>
                <w:p w14:paraId="002D57B6" w14:textId="77777777" w:rsidR="00527B81" w:rsidRPr="003E7ECD" w:rsidRDefault="00527B81" w:rsidP="00527B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sz w:val="24"/>
                      <w:szCs w:val="24"/>
                    </w:rPr>
                    <w:t>Theory of Suicide and Social Facts</w:t>
                  </w:r>
                </w:p>
                <w:p w14:paraId="668A8AED" w14:textId="77777777" w:rsidR="00527B81" w:rsidRDefault="00527B81" w:rsidP="00527B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Exploring Three major Sociological Paradigms </w:t>
                  </w:r>
                </w:p>
                <w:p w14:paraId="6C008D93" w14:textId="77777777" w:rsidR="00527B81" w:rsidRDefault="00527B81" w:rsidP="00527B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7346E">
                    <w:rPr>
                      <w:rFonts w:eastAsia="Meiryo" w:cstheme="minorHAnsi"/>
                      <w:sz w:val="24"/>
                      <w:szCs w:val="24"/>
                    </w:rPr>
                    <w:t>Class Discussion Seminar</w:t>
                  </w:r>
                </w:p>
                <w:p w14:paraId="6C4422B5" w14:textId="77777777" w:rsidR="00527B81" w:rsidRPr="0077346E" w:rsidRDefault="00527B81" w:rsidP="00527B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7346E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Reading: Tischler, Henry L. (2002) </w:t>
                  </w:r>
                  <w:r w:rsidRPr="0077346E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77346E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0CF45F96" w14:textId="77777777" w:rsidR="00527B81" w:rsidRPr="0077346E" w:rsidRDefault="00527B81" w:rsidP="00527B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1</w:t>
                  </w:r>
                  <w:r w:rsidRPr="0077346E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: Page: 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11-22</w:t>
                  </w:r>
                </w:p>
                <w:p w14:paraId="5EB4D9C5" w14:textId="0C58F4E6" w:rsidR="00412B99" w:rsidRPr="003D5C9A" w:rsidRDefault="00412B99" w:rsidP="00527B81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</w:tc>
            </w:tr>
            <w:tr w:rsidR="00412B99" w14:paraId="5EB4D9CE" w14:textId="77777777" w:rsidTr="00B43A09">
              <w:trPr>
                <w:cantSplit/>
                <w:trHeight w:val="2072"/>
              </w:trPr>
              <w:tc>
                <w:tcPr>
                  <w:tcW w:w="1007" w:type="dxa"/>
                </w:tcPr>
                <w:p w14:paraId="5EB4D9C7" w14:textId="77777777" w:rsidR="00412B99" w:rsidRPr="0060375C" w:rsidRDefault="00412B9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87" w:type="dxa"/>
                </w:tcPr>
                <w:p w14:paraId="365FB3C0" w14:textId="77777777" w:rsidR="00527B81" w:rsidRPr="00723D04" w:rsidRDefault="00527B81" w:rsidP="00527B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23D04">
                    <w:rPr>
                      <w:rFonts w:eastAsia="Meiryo" w:cstheme="minorHAnsi"/>
                      <w:bCs/>
                      <w:sz w:val="24"/>
                      <w:szCs w:val="24"/>
                    </w:rPr>
                    <w:t xml:space="preserve">Institution of </w:t>
                  </w:r>
                  <w:r w:rsidRPr="00723D04">
                    <w:rPr>
                      <w:rFonts w:eastAsia="Meiryo" w:cstheme="minorHAnsi"/>
                      <w:sz w:val="24"/>
                      <w:szCs w:val="24"/>
                    </w:rPr>
                    <w:t xml:space="preserve">Family, Education, </w:t>
                  </w:r>
                </w:p>
                <w:p w14:paraId="107FA338" w14:textId="77777777" w:rsidR="00527B81" w:rsidRDefault="00527B81" w:rsidP="00527B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23D04">
                    <w:rPr>
                      <w:rFonts w:eastAsia="Meiryo" w:cstheme="minorHAnsi"/>
                      <w:sz w:val="24"/>
                      <w:szCs w:val="24"/>
                    </w:rPr>
                    <w:t>Religion, Economics and Politics</w:t>
                  </w:r>
                </w:p>
                <w:p w14:paraId="0BA5665A" w14:textId="77777777" w:rsidR="00527B81" w:rsidRDefault="00527B81" w:rsidP="00527B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E93CF0">
                    <w:rPr>
                      <w:rFonts w:eastAsia="Meiryo" w:cstheme="minorHAnsi"/>
                      <w:sz w:val="24"/>
                      <w:szCs w:val="24"/>
                    </w:rPr>
                    <w:t xml:space="preserve">Brain Storming Exercises </w:t>
                  </w:r>
                </w:p>
                <w:p w14:paraId="6354375A" w14:textId="77777777" w:rsidR="00527B81" w:rsidRPr="00F446D2" w:rsidRDefault="00527B81" w:rsidP="00527B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 w:rsidRPr="00F446D2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F446D2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F446D2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30DC5B6D" w14:textId="77777777" w:rsidR="00527B81" w:rsidRPr="00F446D2" w:rsidRDefault="00527B81" w:rsidP="00527B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Part 3: </w:t>
                  </w:r>
                  <w:r w:rsidRPr="00F446D2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Chapter 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8, 10, 11,12,13,14,15</w:t>
                  </w:r>
                </w:p>
                <w:p w14:paraId="5EB4D9CD" w14:textId="77777777" w:rsidR="00412B99" w:rsidRPr="00527B81" w:rsidRDefault="00412B99" w:rsidP="00527B81">
                  <w:pPr>
                    <w:ind w:left="360"/>
                    <w:rPr>
                      <w:rFonts w:eastAsia="Meiryo" w:cstheme="minorHAnsi"/>
                      <w:sz w:val="24"/>
                      <w:szCs w:val="24"/>
                    </w:rPr>
                  </w:pPr>
                </w:p>
              </w:tc>
            </w:tr>
            <w:tr w:rsidR="00412B99" w14:paraId="5EB4D9D6" w14:textId="77777777" w:rsidTr="00B43A09">
              <w:trPr>
                <w:cantSplit/>
                <w:trHeight w:val="1421"/>
              </w:trPr>
              <w:tc>
                <w:tcPr>
                  <w:tcW w:w="1007" w:type="dxa"/>
                </w:tcPr>
                <w:p w14:paraId="5EB4D9CF" w14:textId="77777777" w:rsidR="00412B99" w:rsidRPr="0060375C" w:rsidRDefault="00412B9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87" w:type="dxa"/>
                </w:tcPr>
                <w:p w14:paraId="1EE208A5" w14:textId="77777777" w:rsidR="00527B81" w:rsidRPr="003E7ECD" w:rsidRDefault="00527B81" w:rsidP="00527B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Introduction to Culture </w:t>
                  </w:r>
                </w:p>
                <w:p w14:paraId="60725D0F" w14:textId="77777777" w:rsidR="00527B81" w:rsidRDefault="00527B81" w:rsidP="00527B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Characteristics of Culture</w:t>
                  </w:r>
                </w:p>
                <w:p w14:paraId="1E68EE5B" w14:textId="77777777" w:rsidR="00527B81" w:rsidRDefault="00527B81" w:rsidP="00527B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251F38">
                    <w:rPr>
                      <w:rFonts w:eastAsia="Meiryo" w:cstheme="minorHAnsi"/>
                      <w:sz w:val="24"/>
                      <w:szCs w:val="24"/>
                    </w:rPr>
                    <w:t>Topic Evaluation and Revision</w:t>
                  </w:r>
                </w:p>
                <w:p w14:paraId="3A8CCDBC" w14:textId="77777777" w:rsidR="00527B81" w:rsidRPr="00251F38" w:rsidRDefault="00527B81" w:rsidP="00527B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251F3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Reading: Tischler, Henry L. (2002) </w:t>
                  </w:r>
                  <w:r w:rsidRPr="00251F38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251F3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46BD735F" w14:textId="77777777" w:rsidR="00527B81" w:rsidRPr="00251F38" w:rsidRDefault="00527B81" w:rsidP="00527B81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3</w:t>
                  </w:r>
                  <w:r w:rsidRPr="00251F3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: Page: 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50</w:t>
                  </w:r>
                  <w:r w:rsidRPr="00251F38">
                    <w:rPr>
                      <w:rFonts w:eastAsia="Meiryo" w:cstheme="minorHAnsi"/>
                      <w:b/>
                      <w:sz w:val="24"/>
                      <w:szCs w:val="24"/>
                    </w:rPr>
                    <w:t>-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70</w:t>
                  </w:r>
                </w:p>
                <w:p w14:paraId="5EB4D9D5" w14:textId="77777777" w:rsidR="00412B99" w:rsidRPr="00037F18" w:rsidRDefault="00412B99" w:rsidP="00527B81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</w:tc>
            </w:tr>
            <w:tr w:rsidR="00B43A09" w14:paraId="5EB4D9DE" w14:textId="77777777" w:rsidTr="00B43A09">
              <w:trPr>
                <w:cantSplit/>
                <w:trHeight w:val="233"/>
              </w:trPr>
              <w:tc>
                <w:tcPr>
                  <w:tcW w:w="1007" w:type="dxa"/>
                </w:tcPr>
                <w:p w14:paraId="5EB4D9D7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287" w:type="dxa"/>
                </w:tcPr>
                <w:p w14:paraId="5EB4D9D8" w14:textId="77777777" w:rsidR="00881322" w:rsidRPr="003E7ECD" w:rsidRDefault="00881322" w:rsidP="00C52A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Socialization (Definitions, Types, Methods)</w:t>
                  </w:r>
                </w:p>
                <w:p w14:paraId="5EB4D9D9" w14:textId="77777777" w:rsidR="00881322" w:rsidRPr="003E7ECD" w:rsidRDefault="00881322" w:rsidP="00C52A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Social Agents ( Sources, Function, Types)</w:t>
                  </w:r>
                </w:p>
                <w:p w14:paraId="5EB4D9DA" w14:textId="77777777" w:rsidR="00881322" w:rsidRDefault="00881322" w:rsidP="00C52A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Learning Presentation Skills</w:t>
                  </w:r>
                </w:p>
                <w:p w14:paraId="5EB4D9DB" w14:textId="77777777" w:rsidR="00881322" w:rsidRPr="00264874" w:rsidRDefault="00881322" w:rsidP="00C52A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264874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264874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264874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5EB4D9DC" w14:textId="77777777" w:rsidR="00881322" w:rsidRPr="00264874" w:rsidRDefault="00881322" w:rsidP="00C52A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4</w:t>
                  </w:r>
                  <w:r w:rsidRPr="00264874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: Page: 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74-95</w:t>
                  </w:r>
                </w:p>
                <w:p w14:paraId="5EB4D9DD" w14:textId="77777777" w:rsidR="00B43A09" w:rsidRPr="008458B7" w:rsidRDefault="00B43A09" w:rsidP="00881322">
                  <w:pPr>
                    <w:pStyle w:val="ListParagraph"/>
                    <w:ind w:right="-187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B43A09" w14:paraId="5EB4D9E6" w14:textId="77777777" w:rsidTr="00B43A09">
              <w:trPr>
                <w:cantSplit/>
                <w:trHeight w:val="2033"/>
              </w:trPr>
              <w:tc>
                <w:tcPr>
                  <w:tcW w:w="1007" w:type="dxa"/>
                </w:tcPr>
                <w:p w14:paraId="5EB4D9DF" w14:textId="77777777" w:rsidR="00B43A09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87" w:type="dxa"/>
                </w:tcPr>
                <w:p w14:paraId="5EB4D9E0" w14:textId="77777777" w:rsidR="00881322" w:rsidRPr="003E7ECD" w:rsidRDefault="00881322" w:rsidP="00C52A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Personality Presentation of Self</w:t>
                  </w:r>
                </w:p>
                <w:p w14:paraId="5EB4D9E1" w14:textId="77777777" w:rsidR="00881322" w:rsidRPr="003E7ECD" w:rsidRDefault="00881322" w:rsidP="00C52A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Theoretical Perspective</w:t>
                  </w:r>
                </w:p>
                <w:p w14:paraId="5EB4D9E2" w14:textId="77777777" w:rsidR="00881322" w:rsidRDefault="00881322" w:rsidP="00C52A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Practical implementation (class activity)</w:t>
                  </w:r>
                </w:p>
                <w:p w14:paraId="5EB4D9E3" w14:textId="77777777" w:rsidR="00881322" w:rsidRPr="00981A78" w:rsidRDefault="00881322" w:rsidP="00C52A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981A7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981A78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981A7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5EB4D9E4" w14:textId="77777777" w:rsidR="00881322" w:rsidRPr="00981A78" w:rsidRDefault="00881322" w:rsidP="00C52A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981A78"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4: Page: 74-95</w:t>
                  </w:r>
                </w:p>
                <w:p w14:paraId="5EB4D9E5" w14:textId="77777777" w:rsidR="00B43A09" w:rsidRPr="008458B7" w:rsidRDefault="00B43A09" w:rsidP="00FD2E50">
                  <w:pPr>
                    <w:pStyle w:val="ListParagraph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792025" w14:paraId="5EB4D9E9" w14:textId="77777777" w:rsidTr="00B43A09">
              <w:trPr>
                <w:cantSplit/>
                <w:trHeight w:val="233"/>
              </w:trPr>
              <w:tc>
                <w:tcPr>
                  <w:tcW w:w="1007" w:type="dxa"/>
                </w:tcPr>
                <w:p w14:paraId="5EB4D9E7" w14:textId="77777777" w:rsidR="00792025" w:rsidRDefault="00792025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7287" w:type="dxa"/>
                </w:tcPr>
                <w:p w14:paraId="29FF1E99" w14:textId="77777777" w:rsidR="003F5B9C" w:rsidRPr="003E7ECD" w:rsidRDefault="003F5B9C" w:rsidP="003F5B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Social Interaction</w:t>
                  </w:r>
                  <w:r>
                    <w:rPr>
                      <w:rFonts w:eastAsia="Meiryo" w:cstheme="minorHAnsi"/>
                      <w:sz w:val="24"/>
                      <w:szCs w:val="24"/>
                    </w:rPr>
                    <w:t xml:space="preserve"> and social action</w:t>
                  </w: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(Definitions, Types, Elements) </w:t>
                  </w:r>
                </w:p>
                <w:p w14:paraId="3B45A913" w14:textId="77777777" w:rsidR="003F5B9C" w:rsidRPr="003E7ECD" w:rsidRDefault="003F5B9C" w:rsidP="003F5B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Social Process (Levels, Characteristics, Types)</w:t>
                  </w:r>
                </w:p>
                <w:p w14:paraId="7A742167" w14:textId="77777777" w:rsidR="003F5B9C" w:rsidRDefault="003F5B9C" w:rsidP="003F5B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Topic Discussion and Evaluation</w:t>
                  </w:r>
                </w:p>
                <w:p w14:paraId="54327503" w14:textId="77777777" w:rsidR="003F5B9C" w:rsidRPr="00A64374" w:rsidRDefault="003F5B9C" w:rsidP="003F5B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B7C5D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0B7C5D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0B7C5D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2EBFD306" w14:textId="77777777" w:rsidR="003F5B9C" w:rsidRPr="00A64374" w:rsidRDefault="003F5B9C" w:rsidP="003F5B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5: Page: 102</w:t>
                  </w:r>
                  <w:r w:rsidRPr="00A64374">
                    <w:rPr>
                      <w:rFonts w:eastAsia="Meiryo" w:cstheme="minorHAnsi"/>
                      <w:b/>
                      <w:sz w:val="24"/>
                      <w:szCs w:val="24"/>
                    </w:rPr>
                    <w:t>-1</w:t>
                  </w:r>
                  <w:r>
                    <w:rPr>
                      <w:rFonts w:eastAsia="Meiryo" w:cstheme="minorHAnsi"/>
                      <w:b/>
                      <w:sz w:val="24"/>
                      <w:szCs w:val="24"/>
                    </w:rPr>
                    <w:t>15</w:t>
                  </w:r>
                </w:p>
                <w:p w14:paraId="5EB4D9E8" w14:textId="5C3D7F09" w:rsidR="00792025" w:rsidRPr="00EC0DAD" w:rsidRDefault="00792025" w:rsidP="003F5B9C">
                  <w:pPr>
                    <w:pStyle w:val="ListParagraph"/>
                    <w:ind w:right="-187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B43A09" w14:paraId="5EB4D9EF" w14:textId="77777777" w:rsidTr="00B43A09">
              <w:trPr>
                <w:cantSplit/>
                <w:trHeight w:val="233"/>
              </w:trPr>
              <w:tc>
                <w:tcPr>
                  <w:tcW w:w="1007" w:type="dxa"/>
                </w:tcPr>
                <w:p w14:paraId="5EB4D9EA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87" w:type="dxa"/>
                </w:tcPr>
                <w:p w14:paraId="211627FB" w14:textId="77777777" w:rsidR="00B43A09" w:rsidRPr="003F5B9C" w:rsidRDefault="003F5B9C" w:rsidP="003F5B9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D236B">
                    <w:rPr>
                      <w:b/>
                      <w:sz w:val="24"/>
                      <w:szCs w:val="24"/>
                    </w:rPr>
                    <w:t>Midterm Exam</w:t>
                  </w:r>
                </w:p>
                <w:p w14:paraId="5EB4D9EE" w14:textId="3E3F6518" w:rsidR="003F5B9C" w:rsidRPr="00527B81" w:rsidRDefault="003F5B9C" w:rsidP="003F5B9C">
                  <w:pPr>
                    <w:pStyle w:val="ListParagraph"/>
                    <w:rPr>
                      <w:rFonts w:eastAsia="Meiryo" w:cstheme="minorHAnsi"/>
                      <w:sz w:val="24"/>
                      <w:szCs w:val="24"/>
                    </w:rPr>
                  </w:pPr>
                </w:p>
              </w:tc>
            </w:tr>
            <w:tr w:rsidR="00B43A09" w14:paraId="5EB4D9F7" w14:textId="77777777" w:rsidTr="00B43A09">
              <w:trPr>
                <w:cantSplit/>
                <w:trHeight w:val="1187"/>
              </w:trPr>
              <w:tc>
                <w:tcPr>
                  <w:tcW w:w="1007" w:type="dxa"/>
                </w:tcPr>
                <w:p w14:paraId="5EB4D9F0" w14:textId="77777777" w:rsidR="00B43A09" w:rsidRPr="00527B81" w:rsidRDefault="00B43A09" w:rsidP="00FD2E50">
                  <w:pPr>
                    <w:jc w:val="center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527B81">
                    <w:rPr>
                      <w:rFonts w:eastAsia="Meiryo"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87" w:type="dxa"/>
                </w:tcPr>
                <w:p w14:paraId="7EC9555B" w14:textId="77777777" w:rsidR="00527B81" w:rsidRPr="009170C3" w:rsidRDefault="00527B81" w:rsidP="00527B81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9170C3">
                    <w:rPr>
                      <w:rFonts w:eastAsia="Meiryo" w:cstheme="minorHAnsi"/>
                      <w:sz w:val="24"/>
                      <w:szCs w:val="24"/>
                    </w:rPr>
                    <w:t>Introduction to Research Methods</w:t>
                  </w:r>
                </w:p>
                <w:p w14:paraId="0CDC77FA" w14:textId="77777777" w:rsidR="00527B81" w:rsidRPr="009170C3" w:rsidRDefault="00527B81" w:rsidP="00527B81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9170C3">
                    <w:rPr>
                      <w:rFonts w:eastAsia="Meiryo" w:cstheme="minorHAnsi"/>
                      <w:sz w:val="24"/>
                      <w:szCs w:val="24"/>
                    </w:rPr>
                    <w:t>Difference between Qualitative and Quantitative Research Methods</w:t>
                  </w:r>
                </w:p>
                <w:p w14:paraId="00F3654D" w14:textId="77777777" w:rsidR="00527B81" w:rsidRDefault="00527B81" w:rsidP="00527B81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9170C3">
                    <w:rPr>
                      <w:rFonts w:eastAsia="Meiryo" w:cstheme="minorHAnsi"/>
                      <w:sz w:val="24"/>
                      <w:szCs w:val="24"/>
                    </w:rPr>
                    <w:t>The process of secondary and primary data collection</w:t>
                  </w:r>
                </w:p>
                <w:p w14:paraId="4AE643F1" w14:textId="1481E649" w:rsidR="00527B81" w:rsidRDefault="00527B81" w:rsidP="00527B81">
                  <w:pPr>
                    <w:pStyle w:val="ListParagraph"/>
                    <w:numPr>
                      <w:ilvl w:val="0"/>
                      <w:numId w:val="22"/>
                    </w:num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F42670">
                    <w:rPr>
                      <w:rFonts w:eastAsia="Meiryo" w:cstheme="minorHAnsi"/>
                      <w:b/>
                      <w:sz w:val="24"/>
                      <w:szCs w:val="24"/>
                    </w:rPr>
                    <w:t>Workshop on Report Writing</w:t>
                  </w:r>
                </w:p>
                <w:p w14:paraId="5EB4D9F6" w14:textId="36024BAD" w:rsidR="00527B81" w:rsidRPr="00527B81" w:rsidRDefault="00527B81" w:rsidP="00527B81">
                  <w:pPr>
                    <w:pStyle w:val="ListParagraph"/>
                    <w:ind w:left="840"/>
                    <w:rPr>
                      <w:rFonts w:eastAsia="Meiryo" w:cstheme="minorHAnsi"/>
                      <w:sz w:val="24"/>
                      <w:szCs w:val="24"/>
                    </w:rPr>
                  </w:pPr>
                </w:p>
              </w:tc>
            </w:tr>
            <w:tr w:rsidR="00B43A09" w14:paraId="5EB4D9FF" w14:textId="77777777" w:rsidTr="00B43A09">
              <w:trPr>
                <w:cantSplit/>
                <w:trHeight w:val="323"/>
              </w:trPr>
              <w:tc>
                <w:tcPr>
                  <w:tcW w:w="1007" w:type="dxa"/>
                </w:tcPr>
                <w:p w14:paraId="5EB4D9F8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DA093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87" w:type="dxa"/>
                </w:tcPr>
                <w:p w14:paraId="5EB4D9F9" w14:textId="77777777" w:rsidR="00045148" w:rsidRPr="00045148" w:rsidRDefault="00045148" w:rsidP="00C52A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45148">
                    <w:rPr>
                      <w:rFonts w:eastAsia="Meiryo" w:cstheme="minorHAnsi"/>
                      <w:sz w:val="24"/>
                      <w:szCs w:val="24"/>
                    </w:rPr>
                    <w:t>Deviance (Definitions, Causes, Types)</w:t>
                  </w:r>
                </w:p>
                <w:p w14:paraId="5EB4D9FA" w14:textId="77777777" w:rsidR="00045148" w:rsidRPr="00045148" w:rsidRDefault="00045148" w:rsidP="00C52A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45148">
                    <w:rPr>
                      <w:rFonts w:eastAsia="Meiryo" w:cstheme="minorHAnsi"/>
                      <w:sz w:val="24"/>
                      <w:szCs w:val="24"/>
                    </w:rPr>
                    <w:t>Crime (Definitions, Causes, Types)</w:t>
                  </w:r>
                </w:p>
                <w:p w14:paraId="5EB4D9FB" w14:textId="77777777" w:rsidR="00045148" w:rsidRPr="00045148" w:rsidRDefault="00045148" w:rsidP="00C52A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45148">
                    <w:rPr>
                      <w:rFonts w:eastAsia="Meiryo" w:cstheme="minorHAnsi"/>
                      <w:sz w:val="24"/>
                      <w:szCs w:val="24"/>
                    </w:rPr>
                    <w:t xml:space="preserve">Theoretical Perspective </w:t>
                  </w:r>
                </w:p>
                <w:p w14:paraId="5EB4D9FC" w14:textId="77777777" w:rsidR="00045148" w:rsidRPr="00045148" w:rsidRDefault="00045148" w:rsidP="00C52A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45148">
                    <w:rPr>
                      <w:rFonts w:eastAsia="Meiryo" w:cstheme="minorHAnsi"/>
                      <w:sz w:val="24"/>
                      <w:szCs w:val="24"/>
                    </w:rPr>
                    <w:t>Case Study Discussion</w:t>
                  </w:r>
                </w:p>
                <w:p w14:paraId="5EB4D9FD" w14:textId="77777777" w:rsidR="00045148" w:rsidRPr="00045148" w:rsidRDefault="00045148" w:rsidP="00C52A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4514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045148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045148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5EB4D9FE" w14:textId="77777777" w:rsidR="00B43A09" w:rsidRPr="00045148" w:rsidRDefault="00045148" w:rsidP="00C52A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045148"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7: Page: 138-167</w:t>
                  </w:r>
                </w:p>
              </w:tc>
            </w:tr>
            <w:tr w:rsidR="00B43A09" w14:paraId="5EB4DA06" w14:textId="77777777" w:rsidTr="004C53EE">
              <w:trPr>
                <w:cantSplit/>
                <w:trHeight w:val="2042"/>
              </w:trPr>
              <w:tc>
                <w:tcPr>
                  <w:tcW w:w="1007" w:type="dxa"/>
                </w:tcPr>
                <w:p w14:paraId="5EB4DA00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DA093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87" w:type="dxa"/>
                </w:tcPr>
                <w:p w14:paraId="5EB4DA01" w14:textId="77777777" w:rsidR="00DE0C94" w:rsidRPr="00723D04" w:rsidRDefault="00DE0C94" w:rsidP="00C52A0C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276" w:lineRule="auto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23D04">
                    <w:rPr>
                      <w:rFonts w:eastAsia="Meiryo" w:cstheme="minorHAnsi"/>
                      <w:sz w:val="24"/>
                      <w:szCs w:val="24"/>
                    </w:rPr>
                    <w:t>Social Stratification (definitions, components and determinants)</w:t>
                  </w:r>
                </w:p>
                <w:p w14:paraId="5EB4DA02" w14:textId="77777777" w:rsidR="00DE0C94" w:rsidRPr="00723D04" w:rsidRDefault="00DE0C94" w:rsidP="00C52A0C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276" w:lineRule="auto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23D04">
                    <w:rPr>
                      <w:rFonts w:eastAsia="Meiryo" w:cstheme="minorHAnsi"/>
                      <w:sz w:val="24"/>
                      <w:szCs w:val="24"/>
                    </w:rPr>
                    <w:t>Social Divisions and Segregation (concepts, causes, factors)</w:t>
                  </w:r>
                </w:p>
                <w:p w14:paraId="5EB4DA03" w14:textId="77777777" w:rsidR="00DE0C94" w:rsidRDefault="00DE0C94" w:rsidP="00C52A0C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276" w:lineRule="auto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723D04">
                    <w:rPr>
                      <w:rFonts w:eastAsia="Meiryo" w:cstheme="minorHAnsi"/>
                      <w:sz w:val="24"/>
                      <w:szCs w:val="24"/>
                    </w:rPr>
                    <w:t>Case Studies Discussions</w:t>
                  </w:r>
                </w:p>
                <w:p w14:paraId="5EB4DA04" w14:textId="77777777" w:rsidR="00DE0C94" w:rsidRPr="003E70E5" w:rsidRDefault="00DE0C94" w:rsidP="00C52A0C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276" w:lineRule="auto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0E5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Reading: Tischler, Henry L. (2002) </w:t>
                  </w:r>
                  <w:r w:rsidRPr="003E70E5">
                    <w:rPr>
                      <w:rFonts w:eastAsia="Meiryo" w:cstheme="minorHAnsi"/>
                      <w:b/>
                      <w:i/>
                      <w:iCs/>
                      <w:sz w:val="24"/>
                      <w:szCs w:val="24"/>
                    </w:rPr>
                    <w:t>Introduction to Sociology</w:t>
                  </w:r>
                  <w:r w:rsidRPr="003E70E5">
                    <w:rPr>
                      <w:rFonts w:eastAsia="Meiryo" w:cstheme="minorHAnsi"/>
                      <w:b/>
                      <w:sz w:val="24"/>
                      <w:szCs w:val="24"/>
                    </w:rPr>
                    <w:t xml:space="preserve"> 7th ed. New York: The Harcourt Press.</w:t>
                  </w:r>
                </w:p>
                <w:p w14:paraId="5EB4DA05" w14:textId="77777777" w:rsidR="00B43A09" w:rsidRPr="00DE0C94" w:rsidRDefault="00DE0C94" w:rsidP="00C52A0C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276" w:lineRule="auto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0E5">
                    <w:rPr>
                      <w:rFonts w:eastAsia="Meiryo" w:cstheme="minorHAnsi"/>
                      <w:b/>
                      <w:sz w:val="24"/>
                      <w:szCs w:val="24"/>
                    </w:rPr>
                    <w:t>Chapter 4: Page: 74-9</w:t>
                  </w:r>
                </w:p>
              </w:tc>
            </w:tr>
            <w:tr w:rsidR="00B43A09" w14:paraId="5EB4DA0F" w14:textId="77777777" w:rsidTr="00FA1C8E">
              <w:trPr>
                <w:cantSplit/>
                <w:trHeight w:val="2447"/>
              </w:trPr>
              <w:tc>
                <w:tcPr>
                  <w:tcW w:w="1007" w:type="dxa"/>
                </w:tcPr>
                <w:p w14:paraId="5EB4DA07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DA093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87" w:type="dxa"/>
                </w:tcPr>
                <w:p w14:paraId="111E010B" w14:textId="77777777" w:rsidR="00527B81" w:rsidRPr="00527B81" w:rsidRDefault="00527B81" w:rsidP="00527B8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527B81">
                    <w:rPr>
                      <w:rFonts w:eastAsia="Meiryo" w:cstheme="minorHAnsi"/>
                      <w:sz w:val="24"/>
                      <w:szCs w:val="24"/>
                    </w:rPr>
                    <w:t>Social Groups</w:t>
                  </w:r>
                </w:p>
                <w:p w14:paraId="471ACAA1" w14:textId="77777777" w:rsidR="00527B81" w:rsidRDefault="00527B81" w:rsidP="00527B8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527B81">
                    <w:rPr>
                      <w:rFonts w:eastAsia="Meiryo" w:cstheme="minorHAnsi"/>
                      <w:sz w:val="24"/>
                      <w:szCs w:val="24"/>
                    </w:rPr>
                    <w:t>Types of Social Groups</w:t>
                  </w:r>
                </w:p>
                <w:p w14:paraId="69DC4ED7" w14:textId="77777777" w:rsidR="00527B81" w:rsidRPr="00527B81" w:rsidRDefault="00527B81" w:rsidP="00527B8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527B81">
                    <w:rPr>
                      <w:rFonts w:eastAsia="Meiryo" w:cstheme="minorHAnsi"/>
                      <w:sz w:val="24"/>
                      <w:szCs w:val="24"/>
                    </w:rPr>
                    <w:t>Explain the types and importance of groups to determine the cohesion in society</w:t>
                  </w:r>
                </w:p>
                <w:p w14:paraId="43C96B77" w14:textId="77777777" w:rsidR="00527B81" w:rsidRPr="00527B81" w:rsidRDefault="00527B81" w:rsidP="00527B81">
                  <w:p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527B81">
                    <w:rPr>
                      <w:rFonts w:eastAsia="Meiryo" w:cstheme="minorHAnsi"/>
                      <w:sz w:val="24"/>
                      <w:szCs w:val="24"/>
                    </w:rPr>
                    <w:t xml:space="preserve">Readings:  </w:t>
                  </w:r>
                </w:p>
                <w:p w14:paraId="5EB4DA0E" w14:textId="212C9A83" w:rsidR="00B43A09" w:rsidRPr="00EC0DAD" w:rsidRDefault="00527B81" w:rsidP="00527B81">
                  <w:pPr>
                    <w:pStyle w:val="ListParagraph"/>
                    <w:rPr>
                      <w:sz w:val="24"/>
                      <w:szCs w:val="24"/>
                    </w:rPr>
                  </w:pPr>
                  <w:r w:rsidRPr="00527B81">
                    <w:rPr>
                      <w:rFonts w:eastAsia="Meiryo" w:cstheme="minorHAnsi"/>
                      <w:b/>
                      <w:sz w:val="24"/>
                      <w:szCs w:val="24"/>
                    </w:rPr>
                    <w:t>James M. Henslin. Sociology: A Down to earth Approach</w:t>
                  </w:r>
                </w:p>
              </w:tc>
            </w:tr>
            <w:tr w:rsidR="00B43A09" w14:paraId="5EB4DA16" w14:textId="77777777" w:rsidTr="00FA1C8E">
              <w:trPr>
                <w:cantSplit/>
                <w:trHeight w:val="1970"/>
              </w:trPr>
              <w:tc>
                <w:tcPr>
                  <w:tcW w:w="1007" w:type="dxa"/>
                </w:tcPr>
                <w:p w14:paraId="5EB4DA10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DA093D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87" w:type="dxa"/>
                </w:tcPr>
                <w:p w14:paraId="6F39A8B7" w14:textId="77777777" w:rsidR="001326C6" w:rsidRDefault="00527B81" w:rsidP="001326C6">
                  <w:pPr>
                    <w:pStyle w:val="ListParagraph"/>
                    <w:numPr>
                      <w:ilvl w:val="0"/>
                      <w:numId w:val="24"/>
                    </w:num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1326C6">
                    <w:rPr>
                      <w:rFonts w:eastAsia="Meiryo" w:cstheme="minorHAnsi"/>
                      <w:sz w:val="24"/>
                      <w:szCs w:val="24"/>
                    </w:rPr>
                    <w:t xml:space="preserve">Collective </w:t>
                  </w:r>
                  <w:r w:rsidR="001326C6" w:rsidRPr="001326C6">
                    <w:rPr>
                      <w:rFonts w:eastAsia="Meiryo" w:cstheme="minorHAnsi"/>
                      <w:sz w:val="24"/>
                      <w:szCs w:val="24"/>
                    </w:rPr>
                    <w:t>Behavior</w:t>
                  </w:r>
                </w:p>
                <w:p w14:paraId="26C7EA2A" w14:textId="77777777" w:rsidR="001326C6" w:rsidRDefault="00527B81" w:rsidP="001326C6">
                  <w:pPr>
                    <w:pStyle w:val="ListParagraph"/>
                    <w:numPr>
                      <w:ilvl w:val="0"/>
                      <w:numId w:val="24"/>
                    </w:num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1326C6">
                    <w:rPr>
                      <w:rFonts w:eastAsia="Meiryo" w:cstheme="minorHAnsi"/>
                      <w:sz w:val="24"/>
                      <w:szCs w:val="24"/>
                    </w:rPr>
                    <w:t>Localized and Dispersed</w:t>
                  </w:r>
                </w:p>
                <w:p w14:paraId="31410BEB" w14:textId="77777777" w:rsidR="001326C6" w:rsidRPr="001326C6" w:rsidRDefault="001326C6" w:rsidP="001326C6">
                  <w:pPr>
                    <w:pStyle w:val="ListParagraph"/>
                    <w:numPr>
                      <w:ilvl w:val="0"/>
                      <w:numId w:val="24"/>
                    </w:num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1326C6">
                    <w:rPr>
                      <w:rFonts w:eastAsia="Meiryo" w:cstheme="minorHAnsi"/>
                      <w:sz w:val="24"/>
                      <w:szCs w:val="24"/>
                    </w:rPr>
                    <w:t>Social Movements</w:t>
                  </w:r>
                </w:p>
                <w:p w14:paraId="1457EC75" w14:textId="0DF2A8C3" w:rsidR="001326C6" w:rsidRPr="001326C6" w:rsidRDefault="001326C6" w:rsidP="001326C6">
                  <w:pPr>
                    <w:pStyle w:val="ListParagraph"/>
                    <w:numPr>
                      <w:ilvl w:val="0"/>
                      <w:numId w:val="24"/>
                    </w:num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1326C6">
                    <w:rPr>
                      <w:rFonts w:eastAsia="Meiryo" w:cstheme="minorHAnsi"/>
                      <w:sz w:val="24"/>
                      <w:szCs w:val="24"/>
                    </w:rPr>
                    <w:t xml:space="preserve">Types of social movements and its Stages </w:t>
                  </w:r>
                </w:p>
                <w:p w14:paraId="743921C0" w14:textId="77777777" w:rsidR="0054104F" w:rsidRPr="001326C6" w:rsidRDefault="001326C6" w:rsidP="001326C6">
                  <w:pPr>
                    <w:ind w:right="387"/>
                    <w:jc w:val="both"/>
                    <w:rPr>
                      <w:rFonts w:eastAsia="Meiryo" w:cstheme="minorHAnsi"/>
                      <w:b/>
                      <w:sz w:val="24"/>
                      <w:szCs w:val="24"/>
                    </w:rPr>
                  </w:pPr>
                  <w:r w:rsidRPr="001326C6">
                    <w:rPr>
                      <w:rFonts w:eastAsia="Meiryo" w:cstheme="minorHAnsi"/>
                      <w:b/>
                      <w:sz w:val="24"/>
                      <w:szCs w:val="24"/>
                    </w:rPr>
                    <w:t>Readings: The basics of sociology: Kathy S. Stolley, Pp. 180-184</w:t>
                  </w:r>
                </w:p>
                <w:p w14:paraId="5EB4DA15" w14:textId="7C2F987B" w:rsidR="001326C6" w:rsidRPr="0054104F" w:rsidRDefault="001326C6" w:rsidP="001326C6">
                  <w:pPr>
                    <w:ind w:right="387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1326C6">
                    <w:rPr>
                      <w:rFonts w:eastAsia="Meiryo" w:cstheme="minorHAnsi"/>
                      <w:b/>
                      <w:sz w:val="24"/>
                      <w:szCs w:val="24"/>
                    </w:rPr>
                    <w:t>Readings: The basics of sociology: Kathy S. Stolley, Pp. 188-191</w:t>
                  </w:r>
                </w:p>
              </w:tc>
            </w:tr>
            <w:tr w:rsidR="00B43A09" w14:paraId="5EB4DA1A" w14:textId="77777777" w:rsidTr="00FA1C8E">
              <w:trPr>
                <w:cantSplit/>
                <w:trHeight w:val="1070"/>
              </w:trPr>
              <w:tc>
                <w:tcPr>
                  <w:tcW w:w="1007" w:type="dxa"/>
                </w:tcPr>
                <w:p w14:paraId="5EB4DA17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1</w:t>
                  </w:r>
                  <w:r w:rsidR="00DA093D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87" w:type="dxa"/>
                </w:tcPr>
                <w:p w14:paraId="5EB4DA18" w14:textId="77777777" w:rsidR="003A24F8" w:rsidRPr="00E4131A" w:rsidRDefault="003A24F8" w:rsidP="00C52A0C">
                  <w:pPr>
                    <w:pStyle w:val="ListParagraph"/>
                    <w:numPr>
                      <w:ilvl w:val="0"/>
                      <w:numId w:val="19"/>
                    </w:numPr>
                    <w:ind w:right="-187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sz w:val="24"/>
                      <w:szCs w:val="24"/>
                    </w:rPr>
                    <w:t xml:space="preserve">Final </w:t>
                  </w:r>
                  <w:r w:rsidR="00141440" w:rsidRPr="003E7ECD">
                    <w:rPr>
                      <w:rFonts w:eastAsia="Meiryo" w:cstheme="minorHAnsi"/>
                      <w:sz w:val="24"/>
                      <w:szCs w:val="24"/>
                    </w:rPr>
                    <w:t xml:space="preserve">Project </w:t>
                  </w:r>
                  <w:r w:rsidR="00141440">
                    <w:rPr>
                      <w:rFonts w:eastAsia="Meiryo" w:cstheme="minorHAnsi"/>
                      <w:sz w:val="24"/>
                      <w:szCs w:val="24"/>
                    </w:rPr>
                    <w:t>Presentations</w:t>
                  </w:r>
                </w:p>
                <w:p w14:paraId="5EB4DA19" w14:textId="77777777" w:rsidR="00E4131A" w:rsidRPr="003A24F8" w:rsidRDefault="00E4131A" w:rsidP="00C52A0C">
                  <w:pPr>
                    <w:pStyle w:val="ListParagraph"/>
                    <w:numPr>
                      <w:ilvl w:val="0"/>
                      <w:numId w:val="19"/>
                    </w:numPr>
                    <w:ind w:right="-187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sz w:val="24"/>
                      <w:szCs w:val="24"/>
                    </w:rPr>
                    <w:t>Group-Based activity</w:t>
                  </w:r>
                </w:p>
              </w:tc>
            </w:tr>
            <w:tr w:rsidR="00B43A09" w14:paraId="5EB4DA1F" w14:textId="77777777" w:rsidTr="00B43A09">
              <w:trPr>
                <w:cantSplit/>
                <w:trHeight w:val="1486"/>
              </w:trPr>
              <w:tc>
                <w:tcPr>
                  <w:tcW w:w="1007" w:type="dxa"/>
                </w:tcPr>
                <w:p w14:paraId="5EB4DA1B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605968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287" w:type="dxa"/>
                </w:tcPr>
                <w:p w14:paraId="5EB4DA1C" w14:textId="77777777" w:rsidR="00605968" w:rsidRDefault="0054104F" w:rsidP="00C52A0C">
                  <w:pPr>
                    <w:pStyle w:val="ListParagraph"/>
                    <w:numPr>
                      <w:ilvl w:val="0"/>
                      <w:numId w:val="18"/>
                    </w:numPr>
                    <w:ind w:right="-187"/>
                    <w:contextualSpacing w:val="0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 w:rsidRPr="003E7ECD">
                    <w:rPr>
                      <w:rFonts w:eastAsia="Meiryo" w:cstheme="minorHAnsi"/>
                      <w:sz w:val="24"/>
                      <w:szCs w:val="24"/>
                    </w:rPr>
                    <w:t>Course Revision</w:t>
                  </w:r>
                </w:p>
                <w:p w14:paraId="5EB4DA1D" w14:textId="77777777" w:rsidR="0054104F" w:rsidRDefault="0054104F" w:rsidP="00C52A0C">
                  <w:pPr>
                    <w:pStyle w:val="ListParagraph"/>
                    <w:numPr>
                      <w:ilvl w:val="0"/>
                      <w:numId w:val="18"/>
                    </w:numPr>
                    <w:ind w:right="-187"/>
                    <w:contextualSpacing w:val="0"/>
                    <w:jc w:val="both"/>
                    <w:rPr>
                      <w:rFonts w:eastAsia="Meiryo" w:cstheme="minorHAnsi"/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sz w:val="24"/>
                      <w:szCs w:val="24"/>
                    </w:rPr>
                    <w:t>Sharing Internals</w:t>
                  </w:r>
                </w:p>
                <w:p w14:paraId="5EB4DA1E" w14:textId="77777777" w:rsidR="0054104F" w:rsidRPr="00EC0DAD" w:rsidRDefault="0054104F" w:rsidP="00C52A0C">
                  <w:pPr>
                    <w:pStyle w:val="ListParagraph"/>
                    <w:numPr>
                      <w:ilvl w:val="0"/>
                      <w:numId w:val="18"/>
                    </w:numPr>
                    <w:ind w:right="-187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Fonts w:eastAsia="Meiryo" w:cstheme="minorHAnsi"/>
                      <w:sz w:val="24"/>
                      <w:szCs w:val="24"/>
                    </w:rPr>
                    <w:t>Feedback Discussion</w:t>
                  </w:r>
                </w:p>
              </w:tc>
            </w:tr>
            <w:tr w:rsidR="00B43A09" w14:paraId="5EB4DA22" w14:textId="77777777" w:rsidTr="00DF4CCC">
              <w:trPr>
                <w:cantSplit/>
                <w:trHeight w:val="215"/>
              </w:trPr>
              <w:tc>
                <w:tcPr>
                  <w:tcW w:w="1007" w:type="dxa"/>
                  <w:vAlign w:val="center"/>
                </w:tcPr>
                <w:p w14:paraId="5EB4DA20" w14:textId="77777777" w:rsidR="00B43A09" w:rsidRPr="0060375C" w:rsidRDefault="00B43A09" w:rsidP="00FD2E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DF4CCC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87" w:type="dxa"/>
                </w:tcPr>
                <w:p w14:paraId="5EB4DA21" w14:textId="77777777" w:rsidR="00B43A09" w:rsidRPr="00C20E3F" w:rsidRDefault="00DF4CCC" w:rsidP="00DF4CCC">
                  <w:pPr>
                    <w:ind w:left="720"/>
                    <w:jc w:val="both"/>
                    <w:rPr>
                      <w:sz w:val="24"/>
                      <w:szCs w:val="24"/>
                    </w:rPr>
                  </w:pPr>
                  <w:r w:rsidRPr="00EC0DAD">
                    <w:rPr>
                      <w:b/>
                      <w:bCs/>
                      <w:sz w:val="28"/>
                      <w:szCs w:val="28"/>
                    </w:rPr>
                    <w:t>FINAL EXAM</w:t>
                  </w:r>
                </w:p>
              </w:tc>
            </w:tr>
          </w:tbl>
          <w:p w14:paraId="5EB4DA23" w14:textId="77777777" w:rsidR="008E1F98" w:rsidRPr="00557E0C" w:rsidRDefault="008E1F98" w:rsidP="008E1F98">
            <w:pPr>
              <w:spacing w:line="276" w:lineRule="auto"/>
              <w:jc w:val="both"/>
            </w:pPr>
          </w:p>
        </w:tc>
      </w:tr>
      <w:tr w:rsidR="008E1F98" w:rsidRPr="00557E0C" w14:paraId="5EB4DA28" w14:textId="77777777" w:rsidTr="003057CD">
        <w:tc>
          <w:tcPr>
            <w:tcW w:w="2448" w:type="dxa"/>
          </w:tcPr>
          <w:p w14:paraId="5EB4DA25" w14:textId="77777777" w:rsidR="00B609E0" w:rsidRDefault="008E1F98" w:rsidP="00B609E0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lastRenderedPageBreak/>
              <w:t>Laboratory Projects/Experiments</w:t>
            </w:r>
          </w:p>
          <w:p w14:paraId="5EB4DA26" w14:textId="77777777" w:rsidR="008E1F98" w:rsidRPr="00557E0C" w:rsidRDefault="008E1F98" w:rsidP="00B609E0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t>Done in the Course</w:t>
            </w:r>
          </w:p>
        </w:tc>
        <w:tc>
          <w:tcPr>
            <w:tcW w:w="7920" w:type="dxa"/>
            <w:gridSpan w:val="6"/>
          </w:tcPr>
          <w:p w14:paraId="5EB4DA27" w14:textId="77777777" w:rsidR="008E1F98" w:rsidRPr="00557E0C" w:rsidRDefault="00CD5F92" w:rsidP="002B7DB2">
            <w:pPr>
              <w:spacing w:beforeLines="20" w:before="48" w:afterLines="20" w:after="48"/>
              <w:ind w:left="15"/>
            </w:pPr>
            <w:r>
              <w:t>Nil</w:t>
            </w:r>
          </w:p>
        </w:tc>
      </w:tr>
      <w:tr w:rsidR="008E1F98" w:rsidRPr="00557E0C" w14:paraId="5EB4DA2C" w14:textId="77777777" w:rsidTr="003057CD">
        <w:trPr>
          <w:trHeight w:val="120"/>
        </w:trPr>
        <w:tc>
          <w:tcPr>
            <w:tcW w:w="2448" w:type="dxa"/>
          </w:tcPr>
          <w:p w14:paraId="5EB4DA29" w14:textId="77777777" w:rsidR="00B609E0" w:rsidRDefault="008E1F98" w:rsidP="00B609E0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t>Programming Assignments Done in</w:t>
            </w:r>
          </w:p>
          <w:p w14:paraId="5EB4DA2A" w14:textId="77777777" w:rsidR="008E1F98" w:rsidRPr="00557E0C" w:rsidRDefault="008E1F98" w:rsidP="00B609E0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t>the Course</w:t>
            </w:r>
          </w:p>
        </w:tc>
        <w:tc>
          <w:tcPr>
            <w:tcW w:w="7920" w:type="dxa"/>
            <w:gridSpan w:val="6"/>
          </w:tcPr>
          <w:p w14:paraId="5EB4DA2B" w14:textId="77777777" w:rsidR="008E1F98" w:rsidRPr="00557E0C" w:rsidRDefault="00CD5F92" w:rsidP="002B7DB2">
            <w:pPr>
              <w:spacing w:beforeLines="20" w:before="48" w:afterLines="20" w:after="48"/>
              <w:ind w:left="15"/>
            </w:pPr>
            <w:r>
              <w:t>Nil</w:t>
            </w:r>
          </w:p>
        </w:tc>
      </w:tr>
      <w:tr w:rsidR="003B3385" w:rsidRPr="00557E0C" w14:paraId="5EB4DA33" w14:textId="77777777" w:rsidTr="003057CD">
        <w:trPr>
          <w:gridAfter w:val="1"/>
          <w:wAfter w:w="414" w:type="dxa"/>
          <w:cantSplit/>
          <w:trHeight w:val="120"/>
        </w:trPr>
        <w:tc>
          <w:tcPr>
            <w:tcW w:w="2448" w:type="dxa"/>
            <w:vMerge w:val="restart"/>
          </w:tcPr>
          <w:p w14:paraId="5EB4DA2D" w14:textId="77777777" w:rsidR="008E1F98" w:rsidRPr="00E1580C" w:rsidRDefault="008E1F98" w:rsidP="00E1580C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t>Class Time Spent on</w:t>
            </w:r>
            <w:r w:rsidRPr="00E1580C">
              <w:rPr>
                <w:b/>
                <w:bCs/>
              </w:rPr>
              <w:t xml:space="preserve"> (in credit hours)</w:t>
            </w:r>
          </w:p>
          <w:p w14:paraId="5EB4DA2E" w14:textId="77777777" w:rsidR="00E47780" w:rsidRPr="00300559" w:rsidRDefault="00E47780" w:rsidP="00E1580C">
            <w:pPr>
              <w:spacing w:before="40" w:after="40"/>
              <w:rPr>
                <w:b/>
                <w:bCs/>
                <w:color w:val="FF0000"/>
              </w:rPr>
            </w:pPr>
            <w:r w:rsidRPr="00300559">
              <w:rPr>
                <w:b/>
                <w:bCs/>
                <w:color w:val="FF0000"/>
              </w:rPr>
              <w:t>Important</w:t>
            </w:r>
          </w:p>
        </w:tc>
        <w:tc>
          <w:tcPr>
            <w:tcW w:w="2452" w:type="dxa"/>
          </w:tcPr>
          <w:p w14:paraId="5EB4DA2F" w14:textId="77777777" w:rsidR="008E1F98" w:rsidRPr="00557E0C" w:rsidRDefault="00975E09" w:rsidP="006476A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 w:rsidRPr="00557E0C">
              <w:rPr>
                <w:b/>
                <w:bCs/>
              </w:rPr>
              <w:t>Theo</w:t>
            </w:r>
            <w:r>
              <w:rPr>
                <w:b/>
                <w:bCs/>
              </w:rPr>
              <w:t>r</w:t>
            </w:r>
            <w:r w:rsidR="006476AA">
              <w:rPr>
                <w:b/>
                <w:bCs/>
              </w:rPr>
              <w:t>y</w:t>
            </w:r>
          </w:p>
        </w:tc>
        <w:tc>
          <w:tcPr>
            <w:tcW w:w="1409" w:type="dxa"/>
          </w:tcPr>
          <w:p w14:paraId="5EB4DA30" w14:textId="77777777" w:rsidR="008E1F98" w:rsidRPr="00557E0C" w:rsidRDefault="006476AA" w:rsidP="0030055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Analysis</w:t>
            </w:r>
          </w:p>
        </w:tc>
        <w:tc>
          <w:tcPr>
            <w:tcW w:w="1448" w:type="dxa"/>
          </w:tcPr>
          <w:p w14:paraId="5EB4DA31" w14:textId="77777777" w:rsidR="008E1F98" w:rsidRPr="00557E0C" w:rsidRDefault="00A2535C" w:rsidP="0030055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Design</w:t>
            </w:r>
          </w:p>
        </w:tc>
        <w:tc>
          <w:tcPr>
            <w:tcW w:w="2197" w:type="dxa"/>
            <w:gridSpan w:val="2"/>
          </w:tcPr>
          <w:p w14:paraId="5EB4DA32" w14:textId="77777777" w:rsidR="008E1F98" w:rsidRPr="00557E0C" w:rsidRDefault="00A2535C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Social and Ethical Issues</w:t>
            </w:r>
          </w:p>
        </w:tc>
      </w:tr>
      <w:tr w:rsidR="003B3385" w:rsidRPr="00557E0C" w14:paraId="5EB4DA39" w14:textId="77777777" w:rsidTr="003057CD">
        <w:trPr>
          <w:gridAfter w:val="1"/>
          <w:wAfter w:w="414" w:type="dxa"/>
          <w:cantSplit/>
          <w:trHeight w:val="120"/>
        </w:trPr>
        <w:tc>
          <w:tcPr>
            <w:tcW w:w="2448" w:type="dxa"/>
            <w:vMerge/>
          </w:tcPr>
          <w:p w14:paraId="5EB4DA34" w14:textId="77777777" w:rsidR="008E1F98" w:rsidRPr="00557E0C" w:rsidRDefault="008E1F98" w:rsidP="008E1F9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</w:p>
        </w:tc>
        <w:tc>
          <w:tcPr>
            <w:tcW w:w="2452" w:type="dxa"/>
          </w:tcPr>
          <w:p w14:paraId="5EB4DA35" w14:textId="77777777" w:rsidR="008E1F98" w:rsidRPr="00557E0C" w:rsidRDefault="00975E09" w:rsidP="002B7DB2">
            <w:pPr>
              <w:spacing w:beforeLines="20" w:before="48" w:afterLines="20" w:after="48"/>
              <w:ind w:left="15"/>
              <w:jc w:val="center"/>
            </w:pPr>
            <w:r>
              <w:t>25</w:t>
            </w:r>
          </w:p>
        </w:tc>
        <w:tc>
          <w:tcPr>
            <w:tcW w:w="1409" w:type="dxa"/>
          </w:tcPr>
          <w:p w14:paraId="5EB4DA36" w14:textId="77777777" w:rsidR="008E1F98" w:rsidRPr="00557E0C" w:rsidRDefault="008C480E" w:rsidP="002B7DB2">
            <w:pPr>
              <w:spacing w:beforeLines="20" w:before="48" w:afterLines="20" w:after="48"/>
              <w:ind w:left="15"/>
              <w:jc w:val="center"/>
            </w:pPr>
            <w:r>
              <w:t>5</w:t>
            </w:r>
          </w:p>
        </w:tc>
        <w:tc>
          <w:tcPr>
            <w:tcW w:w="1448" w:type="dxa"/>
          </w:tcPr>
          <w:p w14:paraId="5EB4DA37" w14:textId="77777777" w:rsidR="008E1F98" w:rsidRPr="00557E0C" w:rsidRDefault="00A2535C" w:rsidP="002B7DB2">
            <w:pPr>
              <w:spacing w:beforeLines="20" w:before="48" w:afterLines="20" w:after="48"/>
              <w:ind w:left="15"/>
              <w:jc w:val="center"/>
            </w:pPr>
            <w:r>
              <w:t>05</w:t>
            </w:r>
          </w:p>
        </w:tc>
        <w:tc>
          <w:tcPr>
            <w:tcW w:w="2197" w:type="dxa"/>
            <w:gridSpan w:val="2"/>
          </w:tcPr>
          <w:p w14:paraId="5EB4DA38" w14:textId="77777777" w:rsidR="008E1F98" w:rsidRPr="00557E0C" w:rsidRDefault="00A2535C" w:rsidP="002B7DB2">
            <w:pPr>
              <w:spacing w:beforeLines="20" w:before="48" w:afterLines="20" w:after="48"/>
              <w:ind w:left="15"/>
              <w:jc w:val="center"/>
            </w:pPr>
            <w:r>
              <w:t>10</w:t>
            </w:r>
          </w:p>
        </w:tc>
      </w:tr>
      <w:tr w:rsidR="008E1F98" w:rsidRPr="00557E0C" w14:paraId="5EB4DA3C" w14:textId="77777777" w:rsidTr="003057CD">
        <w:trPr>
          <w:gridAfter w:val="2"/>
          <w:wAfter w:w="463" w:type="dxa"/>
        </w:trPr>
        <w:tc>
          <w:tcPr>
            <w:tcW w:w="2448" w:type="dxa"/>
          </w:tcPr>
          <w:p w14:paraId="5EB4DA3A" w14:textId="77777777" w:rsidR="008E1F98" w:rsidRPr="00557E0C" w:rsidRDefault="008E1F98" w:rsidP="00E1580C">
            <w:pPr>
              <w:spacing w:before="40" w:after="40"/>
              <w:rPr>
                <w:b/>
                <w:bCs/>
              </w:rPr>
            </w:pPr>
            <w:r w:rsidRPr="00557E0C">
              <w:rPr>
                <w:b/>
                <w:bCs/>
              </w:rPr>
              <w:t>Oral and Written Communications</w:t>
            </w:r>
          </w:p>
        </w:tc>
        <w:tc>
          <w:tcPr>
            <w:tcW w:w="7457" w:type="dxa"/>
            <w:gridSpan w:val="4"/>
          </w:tcPr>
          <w:p w14:paraId="5EB4DA3B" w14:textId="77777777" w:rsidR="008E1F98" w:rsidRPr="00557E0C" w:rsidRDefault="007B06AB" w:rsidP="002B7DB2">
            <w:pPr>
              <w:spacing w:beforeLines="20" w:before="48" w:afterLines="20" w:after="48"/>
              <w:ind w:left="15"/>
            </w:pPr>
            <w:r>
              <w:t>The nature of this particular course is largely based o</w:t>
            </w:r>
            <w:r w:rsidR="007F515B">
              <w:t xml:space="preserve">n </w:t>
            </w:r>
            <w:r>
              <w:t xml:space="preserve">oral, reading, listening and writing mode of communication. </w:t>
            </w:r>
          </w:p>
        </w:tc>
      </w:tr>
    </w:tbl>
    <w:p w14:paraId="5EB4DA3D" w14:textId="77777777" w:rsidR="00A675BF" w:rsidRPr="0036522C" w:rsidRDefault="00A675BF" w:rsidP="0036522C">
      <w:pPr>
        <w:spacing w:before="120" w:after="120"/>
        <w:jc w:val="both"/>
        <w:rPr>
          <w:sz w:val="24"/>
        </w:rPr>
      </w:pPr>
    </w:p>
    <w:p w14:paraId="5EB4DA3E" w14:textId="586A4F8C" w:rsidR="0087490C" w:rsidRDefault="00E47780" w:rsidP="0036522C">
      <w:pPr>
        <w:spacing w:before="120" w:after="120"/>
        <w:jc w:val="both"/>
        <w:rPr>
          <w:b/>
          <w:sz w:val="24"/>
        </w:rPr>
      </w:pPr>
      <w:r>
        <w:rPr>
          <w:b/>
          <w:sz w:val="24"/>
        </w:rPr>
        <w:t xml:space="preserve">Instructor Name: </w:t>
      </w:r>
      <w:r w:rsidR="00585B54">
        <w:rPr>
          <w:b/>
          <w:sz w:val="24"/>
        </w:rPr>
        <w:t>Adeela Iftikhar</w:t>
      </w:r>
    </w:p>
    <w:p w14:paraId="5EB4DA3F" w14:textId="0A83EB4E" w:rsidR="001C10B1" w:rsidRPr="00A343B2" w:rsidRDefault="001C10B1" w:rsidP="0036522C">
      <w:pPr>
        <w:spacing w:before="120" w:after="120"/>
        <w:jc w:val="both"/>
        <w:rPr>
          <w:b/>
          <w:sz w:val="24"/>
        </w:rPr>
      </w:pPr>
      <w:r w:rsidRPr="00A343B2">
        <w:rPr>
          <w:b/>
          <w:sz w:val="24"/>
        </w:rPr>
        <w:t>Instructor Signature</w:t>
      </w:r>
      <w:r w:rsidR="00E47780">
        <w:rPr>
          <w:b/>
          <w:sz w:val="24"/>
        </w:rPr>
        <w:t xml:space="preserve">: </w:t>
      </w:r>
      <w:r w:rsidR="002243DB">
        <w:rPr>
          <w:b/>
          <w:sz w:val="24"/>
        </w:rPr>
        <w:t xml:space="preserve"> </w:t>
      </w:r>
      <w:r w:rsidR="00585B54">
        <w:rPr>
          <w:b/>
          <w:sz w:val="24"/>
        </w:rPr>
        <w:t>Adeela</w:t>
      </w:r>
      <w:bookmarkStart w:id="0" w:name="_GoBack"/>
      <w:bookmarkEnd w:id="0"/>
    </w:p>
    <w:p w14:paraId="5EB4DA40" w14:textId="323D3CE4" w:rsidR="0036522C" w:rsidRPr="008D32D2" w:rsidRDefault="00E47780" w:rsidP="008D32D2">
      <w:pPr>
        <w:spacing w:before="120" w:after="120"/>
        <w:jc w:val="both"/>
        <w:rPr>
          <w:b/>
          <w:sz w:val="24"/>
        </w:rPr>
      </w:pPr>
      <w:r>
        <w:rPr>
          <w:b/>
          <w:sz w:val="24"/>
        </w:rPr>
        <w:t xml:space="preserve">Date: </w:t>
      </w:r>
      <w:r w:rsidR="00BF2F29">
        <w:rPr>
          <w:b/>
          <w:sz w:val="24"/>
        </w:rPr>
        <w:t>31-10-2024</w:t>
      </w:r>
    </w:p>
    <w:sectPr w:rsidR="0036522C" w:rsidRPr="008D32D2" w:rsidSect="001E69B0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990" w:right="1440" w:bottom="1080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721BD" w14:textId="77777777" w:rsidR="00BA2EF3" w:rsidRDefault="00BA2EF3">
      <w:r>
        <w:separator/>
      </w:r>
    </w:p>
  </w:endnote>
  <w:endnote w:type="continuationSeparator" w:id="0">
    <w:p w14:paraId="017512C1" w14:textId="77777777" w:rsidR="00BA2EF3" w:rsidRDefault="00BA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DA48" w14:textId="77777777" w:rsidR="00A675BF" w:rsidRDefault="00490A0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A675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B4DA49" w14:textId="77777777" w:rsidR="00A675BF" w:rsidRDefault="00A675B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DA4A" w14:textId="77777777" w:rsidR="00A675BF" w:rsidRDefault="00490A0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A675B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259">
      <w:rPr>
        <w:rStyle w:val="PageNumber"/>
        <w:noProof/>
      </w:rPr>
      <w:t>5</w:t>
    </w:r>
    <w:r>
      <w:rPr>
        <w:rStyle w:val="PageNumber"/>
      </w:rPr>
      <w:fldChar w:fldCharType="end"/>
    </w:r>
  </w:p>
  <w:p w14:paraId="5EB4DA4B" w14:textId="77777777" w:rsidR="00A675BF" w:rsidRDefault="00A675B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DA4C" w14:textId="77777777" w:rsidR="00A675BF" w:rsidRDefault="00A675BF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1399" w14:textId="77777777" w:rsidR="00BA2EF3" w:rsidRDefault="00BA2EF3">
      <w:r>
        <w:separator/>
      </w:r>
    </w:p>
  </w:footnote>
  <w:footnote w:type="continuationSeparator" w:id="0">
    <w:p w14:paraId="4817B98D" w14:textId="77777777" w:rsidR="00BA2EF3" w:rsidRDefault="00BA2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DA45" w14:textId="77777777" w:rsidR="00A675BF" w:rsidRDefault="00AB3F05" w:rsidP="008339B8">
    <w:pPr>
      <w:pStyle w:val="Header"/>
      <w:tabs>
        <w:tab w:val="clear" w:pos="4320"/>
        <w:tab w:val="clear" w:pos="8640"/>
      </w:tabs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EB4DA4D" wp14:editId="5EB4DA4E">
          <wp:simplePos x="0" y="0"/>
          <wp:positionH relativeFrom="column">
            <wp:posOffset>4762500</wp:posOffset>
          </wp:positionH>
          <wp:positionV relativeFrom="paragraph">
            <wp:posOffset>-133350</wp:posOffset>
          </wp:positionV>
          <wp:extent cx="1857375" cy="419100"/>
          <wp:effectExtent l="19050" t="0" r="9525" b="0"/>
          <wp:wrapSquare wrapText="bothSides"/>
          <wp:docPr id="1" name="Picture 10" descr="Logo_new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_new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EB4DA46" w14:textId="77777777" w:rsidR="00A675BF" w:rsidRDefault="00A675BF" w:rsidP="008339B8">
    <w:pPr>
      <w:pStyle w:val="Header"/>
      <w:tabs>
        <w:tab w:val="clear" w:pos="4320"/>
        <w:tab w:val="clear" w:pos="8640"/>
      </w:tabs>
      <w:jc w:val="both"/>
    </w:pPr>
  </w:p>
  <w:p w14:paraId="5EB4DA47" w14:textId="77777777" w:rsidR="00A675BF" w:rsidRDefault="00A675BF" w:rsidP="008339B8">
    <w:pPr>
      <w:pStyle w:val="Header"/>
      <w:tabs>
        <w:tab w:val="clear" w:pos="4320"/>
        <w:tab w:val="clear" w:pos="864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2F0A"/>
    <w:multiLevelType w:val="hybridMultilevel"/>
    <w:tmpl w:val="AA4A5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F639A"/>
    <w:multiLevelType w:val="hybridMultilevel"/>
    <w:tmpl w:val="D08AEB56"/>
    <w:lvl w:ilvl="0" w:tplc="A22CE1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89912B8"/>
    <w:multiLevelType w:val="hybridMultilevel"/>
    <w:tmpl w:val="EA20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A81C67"/>
    <w:multiLevelType w:val="hybridMultilevel"/>
    <w:tmpl w:val="8A48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2154"/>
    <w:multiLevelType w:val="hybridMultilevel"/>
    <w:tmpl w:val="A6E08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3F1"/>
    <w:multiLevelType w:val="hybridMultilevel"/>
    <w:tmpl w:val="422E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2D92"/>
    <w:multiLevelType w:val="hybridMultilevel"/>
    <w:tmpl w:val="697E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F3312"/>
    <w:multiLevelType w:val="hybridMultilevel"/>
    <w:tmpl w:val="F0F0A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60022D"/>
    <w:multiLevelType w:val="hybridMultilevel"/>
    <w:tmpl w:val="5652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71701"/>
    <w:multiLevelType w:val="hybridMultilevel"/>
    <w:tmpl w:val="8498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4488F"/>
    <w:multiLevelType w:val="hybridMultilevel"/>
    <w:tmpl w:val="A1387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71487"/>
    <w:multiLevelType w:val="hybridMultilevel"/>
    <w:tmpl w:val="D08AEB56"/>
    <w:lvl w:ilvl="0" w:tplc="A22CE1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3ECD07B2"/>
    <w:multiLevelType w:val="hybridMultilevel"/>
    <w:tmpl w:val="CED2E7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1C574F"/>
    <w:multiLevelType w:val="hybridMultilevel"/>
    <w:tmpl w:val="5636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05A5F"/>
    <w:multiLevelType w:val="hybridMultilevel"/>
    <w:tmpl w:val="5872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E46CE"/>
    <w:multiLevelType w:val="hybridMultilevel"/>
    <w:tmpl w:val="2BAE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D65AD"/>
    <w:multiLevelType w:val="hybridMultilevel"/>
    <w:tmpl w:val="B148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301F"/>
    <w:multiLevelType w:val="hybridMultilevel"/>
    <w:tmpl w:val="C06A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73D78"/>
    <w:multiLevelType w:val="hybridMultilevel"/>
    <w:tmpl w:val="5A82B700"/>
    <w:lvl w:ilvl="0" w:tplc="A8C04D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F50492A"/>
    <w:multiLevelType w:val="hybridMultilevel"/>
    <w:tmpl w:val="A56E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0554E"/>
    <w:multiLevelType w:val="hybridMultilevel"/>
    <w:tmpl w:val="90D8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00EEB"/>
    <w:multiLevelType w:val="hybridMultilevel"/>
    <w:tmpl w:val="A56E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5203E"/>
    <w:multiLevelType w:val="hybridMultilevel"/>
    <w:tmpl w:val="458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84A1A"/>
    <w:multiLevelType w:val="hybridMultilevel"/>
    <w:tmpl w:val="362467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7"/>
  </w:num>
  <w:num w:numId="6">
    <w:abstractNumId w:val="20"/>
  </w:num>
  <w:num w:numId="7">
    <w:abstractNumId w:val="10"/>
  </w:num>
  <w:num w:numId="8">
    <w:abstractNumId w:val="9"/>
  </w:num>
  <w:num w:numId="9">
    <w:abstractNumId w:val="16"/>
  </w:num>
  <w:num w:numId="10">
    <w:abstractNumId w:val="15"/>
  </w:num>
  <w:num w:numId="11">
    <w:abstractNumId w:val="4"/>
  </w:num>
  <w:num w:numId="12">
    <w:abstractNumId w:val="8"/>
  </w:num>
  <w:num w:numId="13">
    <w:abstractNumId w:val="21"/>
  </w:num>
  <w:num w:numId="14">
    <w:abstractNumId w:val="23"/>
  </w:num>
  <w:num w:numId="15">
    <w:abstractNumId w:val="13"/>
  </w:num>
  <w:num w:numId="16">
    <w:abstractNumId w:val="22"/>
  </w:num>
  <w:num w:numId="17">
    <w:abstractNumId w:val="14"/>
  </w:num>
  <w:num w:numId="18">
    <w:abstractNumId w:val="0"/>
  </w:num>
  <w:num w:numId="19">
    <w:abstractNumId w:val="7"/>
  </w:num>
  <w:num w:numId="20">
    <w:abstractNumId w:val="12"/>
  </w:num>
  <w:num w:numId="21">
    <w:abstractNumId w:val="19"/>
  </w:num>
  <w:num w:numId="22">
    <w:abstractNumId w:val="1"/>
  </w:num>
  <w:num w:numId="23">
    <w:abstractNumId w:val="11"/>
  </w:num>
  <w:num w:numId="24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30"/>
    <w:rsid w:val="00035A86"/>
    <w:rsid w:val="0003729E"/>
    <w:rsid w:val="00045148"/>
    <w:rsid w:val="0005769C"/>
    <w:rsid w:val="0006262F"/>
    <w:rsid w:val="000717E0"/>
    <w:rsid w:val="0008724A"/>
    <w:rsid w:val="000923AF"/>
    <w:rsid w:val="000929B6"/>
    <w:rsid w:val="00096097"/>
    <w:rsid w:val="000A22EA"/>
    <w:rsid w:val="000A41FE"/>
    <w:rsid w:val="000B3D21"/>
    <w:rsid w:val="000B3F93"/>
    <w:rsid w:val="000C1A2A"/>
    <w:rsid w:val="000E0AD4"/>
    <w:rsid w:val="000F74F8"/>
    <w:rsid w:val="00112736"/>
    <w:rsid w:val="00125C01"/>
    <w:rsid w:val="001326C6"/>
    <w:rsid w:val="00133A91"/>
    <w:rsid w:val="00136144"/>
    <w:rsid w:val="00141440"/>
    <w:rsid w:val="00152815"/>
    <w:rsid w:val="00180D89"/>
    <w:rsid w:val="00181F10"/>
    <w:rsid w:val="00186B3B"/>
    <w:rsid w:val="001B0369"/>
    <w:rsid w:val="001C10B1"/>
    <w:rsid w:val="001D62D8"/>
    <w:rsid w:val="001E1BE0"/>
    <w:rsid w:val="001E6033"/>
    <w:rsid w:val="001E69B0"/>
    <w:rsid w:val="002137FA"/>
    <w:rsid w:val="00214F0F"/>
    <w:rsid w:val="002235D1"/>
    <w:rsid w:val="002243DB"/>
    <w:rsid w:val="00250E4C"/>
    <w:rsid w:val="00267A85"/>
    <w:rsid w:val="00286D07"/>
    <w:rsid w:val="00295A25"/>
    <w:rsid w:val="00295AF0"/>
    <w:rsid w:val="002B10E7"/>
    <w:rsid w:val="002B7DB2"/>
    <w:rsid w:val="002C4AF6"/>
    <w:rsid w:val="00300559"/>
    <w:rsid w:val="003057CD"/>
    <w:rsid w:val="00341B9D"/>
    <w:rsid w:val="00341DAD"/>
    <w:rsid w:val="00364451"/>
    <w:rsid w:val="0036522C"/>
    <w:rsid w:val="00370142"/>
    <w:rsid w:val="003830FD"/>
    <w:rsid w:val="003A09F9"/>
    <w:rsid w:val="003A24F8"/>
    <w:rsid w:val="003A2BBE"/>
    <w:rsid w:val="003A55C1"/>
    <w:rsid w:val="003B3385"/>
    <w:rsid w:val="003B3584"/>
    <w:rsid w:val="003C74FF"/>
    <w:rsid w:val="003F5B9C"/>
    <w:rsid w:val="00412B99"/>
    <w:rsid w:val="00412F2A"/>
    <w:rsid w:val="004149A0"/>
    <w:rsid w:val="004179EB"/>
    <w:rsid w:val="00430E6A"/>
    <w:rsid w:val="00444C15"/>
    <w:rsid w:val="004455EA"/>
    <w:rsid w:val="00463F92"/>
    <w:rsid w:val="00490A00"/>
    <w:rsid w:val="004949D4"/>
    <w:rsid w:val="004A3C5D"/>
    <w:rsid w:val="004C53EE"/>
    <w:rsid w:val="00501022"/>
    <w:rsid w:val="0050141A"/>
    <w:rsid w:val="00510F7F"/>
    <w:rsid w:val="00527B81"/>
    <w:rsid w:val="005369E9"/>
    <w:rsid w:val="00537E30"/>
    <w:rsid w:val="00540F28"/>
    <w:rsid w:val="0054104F"/>
    <w:rsid w:val="0054568C"/>
    <w:rsid w:val="00557604"/>
    <w:rsid w:val="005648C1"/>
    <w:rsid w:val="00566A40"/>
    <w:rsid w:val="00585B54"/>
    <w:rsid w:val="005A1F86"/>
    <w:rsid w:val="005B1808"/>
    <w:rsid w:val="005B572F"/>
    <w:rsid w:val="005C2A30"/>
    <w:rsid w:val="005F4D93"/>
    <w:rsid w:val="005F7A0B"/>
    <w:rsid w:val="00605968"/>
    <w:rsid w:val="00607FAD"/>
    <w:rsid w:val="00614D76"/>
    <w:rsid w:val="00627F2D"/>
    <w:rsid w:val="006411FD"/>
    <w:rsid w:val="006476AA"/>
    <w:rsid w:val="006623D9"/>
    <w:rsid w:val="0067614D"/>
    <w:rsid w:val="00682DC1"/>
    <w:rsid w:val="006922CA"/>
    <w:rsid w:val="00696962"/>
    <w:rsid w:val="006C0249"/>
    <w:rsid w:val="006C6416"/>
    <w:rsid w:val="006D76F9"/>
    <w:rsid w:val="007075A3"/>
    <w:rsid w:val="00726755"/>
    <w:rsid w:val="00751588"/>
    <w:rsid w:val="00755BBA"/>
    <w:rsid w:val="007664FE"/>
    <w:rsid w:val="00785B3B"/>
    <w:rsid w:val="00792025"/>
    <w:rsid w:val="0079488A"/>
    <w:rsid w:val="00795722"/>
    <w:rsid w:val="007A38CA"/>
    <w:rsid w:val="007A67B3"/>
    <w:rsid w:val="007A6F13"/>
    <w:rsid w:val="007B06AB"/>
    <w:rsid w:val="007B3C6D"/>
    <w:rsid w:val="007C11AE"/>
    <w:rsid w:val="007E1C27"/>
    <w:rsid w:val="007E358A"/>
    <w:rsid w:val="007F515B"/>
    <w:rsid w:val="00802444"/>
    <w:rsid w:val="008179ED"/>
    <w:rsid w:val="0082736A"/>
    <w:rsid w:val="008334A2"/>
    <w:rsid w:val="008339B8"/>
    <w:rsid w:val="00834A1E"/>
    <w:rsid w:val="00837FE5"/>
    <w:rsid w:val="00843C9F"/>
    <w:rsid w:val="008702B9"/>
    <w:rsid w:val="0087490C"/>
    <w:rsid w:val="00876324"/>
    <w:rsid w:val="00881322"/>
    <w:rsid w:val="0088416A"/>
    <w:rsid w:val="00895F9C"/>
    <w:rsid w:val="00896674"/>
    <w:rsid w:val="008B1E80"/>
    <w:rsid w:val="008B79CD"/>
    <w:rsid w:val="008C480E"/>
    <w:rsid w:val="008D32D2"/>
    <w:rsid w:val="008D6E83"/>
    <w:rsid w:val="008E1F98"/>
    <w:rsid w:val="008E6C0B"/>
    <w:rsid w:val="009047E0"/>
    <w:rsid w:val="00923218"/>
    <w:rsid w:val="0092473C"/>
    <w:rsid w:val="009314D7"/>
    <w:rsid w:val="0093517D"/>
    <w:rsid w:val="009357BD"/>
    <w:rsid w:val="00953C3F"/>
    <w:rsid w:val="00954EF8"/>
    <w:rsid w:val="00971661"/>
    <w:rsid w:val="00974BE2"/>
    <w:rsid w:val="00975E09"/>
    <w:rsid w:val="00976498"/>
    <w:rsid w:val="009770C6"/>
    <w:rsid w:val="00984C1D"/>
    <w:rsid w:val="009A6358"/>
    <w:rsid w:val="009A6DE9"/>
    <w:rsid w:val="009B40BE"/>
    <w:rsid w:val="009C66CE"/>
    <w:rsid w:val="009D0AD8"/>
    <w:rsid w:val="009D6919"/>
    <w:rsid w:val="009F4A49"/>
    <w:rsid w:val="009F7C3D"/>
    <w:rsid w:val="00A0148D"/>
    <w:rsid w:val="00A068E2"/>
    <w:rsid w:val="00A16ECD"/>
    <w:rsid w:val="00A2535C"/>
    <w:rsid w:val="00A343B2"/>
    <w:rsid w:val="00A50EA3"/>
    <w:rsid w:val="00A52BA8"/>
    <w:rsid w:val="00A5484C"/>
    <w:rsid w:val="00A675BF"/>
    <w:rsid w:val="00A774F1"/>
    <w:rsid w:val="00A81707"/>
    <w:rsid w:val="00AA37E2"/>
    <w:rsid w:val="00AA5115"/>
    <w:rsid w:val="00AA593A"/>
    <w:rsid w:val="00AB094A"/>
    <w:rsid w:val="00AB2834"/>
    <w:rsid w:val="00AB3F05"/>
    <w:rsid w:val="00AB4718"/>
    <w:rsid w:val="00AC4E4A"/>
    <w:rsid w:val="00AD0CBF"/>
    <w:rsid w:val="00AD0F33"/>
    <w:rsid w:val="00AD2787"/>
    <w:rsid w:val="00AE23F8"/>
    <w:rsid w:val="00AE6E8D"/>
    <w:rsid w:val="00B02924"/>
    <w:rsid w:val="00B201EA"/>
    <w:rsid w:val="00B26571"/>
    <w:rsid w:val="00B4157A"/>
    <w:rsid w:val="00B43A09"/>
    <w:rsid w:val="00B45A7F"/>
    <w:rsid w:val="00B47259"/>
    <w:rsid w:val="00B5508D"/>
    <w:rsid w:val="00B609E0"/>
    <w:rsid w:val="00B73847"/>
    <w:rsid w:val="00B73F2F"/>
    <w:rsid w:val="00B82E0E"/>
    <w:rsid w:val="00B94B7D"/>
    <w:rsid w:val="00BA2EF3"/>
    <w:rsid w:val="00BA3944"/>
    <w:rsid w:val="00BF2F29"/>
    <w:rsid w:val="00BF41BB"/>
    <w:rsid w:val="00C24126"/>
    <w:rsid w:val="00C242B7"/>
    <w:rsid w:val="00C353B8"/>
    <w:rsid w:val="00C50857"/>
    <w:rsid w:val="00C52A0C"/>
    <w:rsid w:val="00C57867"/>
    <w:rsid w:val="00C74089"/>
    <w:rsid w:val="00C75C51"/>
    <w:rsid w:val="00C75D6C"/>
    <w:rsid w:val="00C8095D"/>
    <w:rsid w:val="00C85CBB"/>
    <w:rsid w:val="00C93FEC"/>
    <w:rsid w:val="00CA05D6"/>
    <w:rsid w:val="00CA2695"/>
    <w:rsid w:val="00CA751C"/>
    <w:rsid w:val="00CB2D73"/>
    <w:rsid w:val="00CC4066"/>
    <w:rsid w:val="00CD15C2"/>
    <w:rsid w:val="00CD1A59"/>
    <w:rsid w:val="00CD5F92"/>
    <w:rsid w:val="00CE5838"/>
    <w:rsid w:val="00CF32A4"/>
    <w:rsid w:val="00D10BB0"/>
    <w:rsid w:val="00D17F2B"/>
    <w:rsid w:val="00D21A1B"/>
    <w:rsid w:val="00D30DBE"/>
    <w:rsid w:val="00D36F5C"/>
    <w:rsid w:val="00D602D9"/>
    <w:rsid w:val="00D61375"/>
    <w:rsid w:val="00D92C59"/>
    <w:rsid w:val="00D96B09"/>
    <w:rsid w:val="00DA093D"/>
    <w:rsid w:val="00DB429E"/>
    <w:rsid w:val="00DC3E45"/>
    <w:rsid w:val="00DD12CA"/>
    <w:rsid w:val="00DD6BA5"/>
    <w:rsid w:val="00DE0C94"/>
    <w:rsid w:val="00DE7C20"/>
    <w:rsid w:val="00DF0D52"/>
    <w:rsid w:val="00DF2585"/>
    <w:rsid w:val="00DF4CCC"/>
    <w:rsid w:val="00DF7801"/>
    <w:rsid w:val="00E060C4"/>
    <w:rsid w:val="00E069A4"/>
    <w:rsid w:val="00E1580C"/>
    <w:rsid w:val="00E17A0C"/>
    <w:rsid w:val="00E26CA1"/>
    <w:rsid w:val="00E4131A"/>
    <w:rsid w:val="00E44160"/>
    <w:rsid w:val="00E47780"/>
    <w:rsid w:val="00E57145"/>
    <w:rsid w:val="00E650AB"/>
    <w:rsid w:val="00E718CB"/>
    <w:rsid w:val="00E72E47"/>
    <w:rsid w:val="00EA054F"/>
    <w:rsid w:val="00EA5850"/>
    <w:rsid w:val="00EB0BD7"/>
    <w:rsid w:val="00EE030F"/>
    <w:rsid w:val="00EF1741"/>
    <w:rsid w:val="00EF47B9"/>
    <w:rsid w:val="00F006C8"/>
    <w:rsid w:val="00F24BCF"/>
    <w:rsid w:val="00F34C28"/>
    <w:rsid w:val="00F41B5B"/>
    <w:rsid w:val="00F518CD"/>
    <w:rsid w:val="00F55DCB"/>
    <w:rsid w:val="00F56F8B"/>
    <w:rsid w:val="00F5777D"/>
    <w:rsid w:val="00F7182D"/>
    <w:rsid w:val="00F72A88"/>
    <w:rsid w:val="00F7704D"/>
    <w:rsid w:val="00F97CD1"/>
    <w:rsid w:val="00FA1C8E"/>
    <w:rsid w:val="00FD18B5"/>
    <w:rsid w:val="00FD2E50"/>
    <w:rsid w:val="00FD3634"/>
    <w:rsid w:val="00FE3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EB4D963"/>
  <w15:docId w15:val="{0B5050F3-000E-4196-8325-77CD32DC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E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69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69B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112736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1E69B0"/>
  </w:style>
  <w:style w:type="table" w:styleId="TableList5">
    <w:name w:val="Table List 5"/>
    <w:basedOn w:val="TableNormal"/>
    <w:rsid w:val="00B82E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953C3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696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696962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696962"/>
    <w:pPr>
      <w:ind w:left="720"/>
      <w:contextualSpacing/>
    </w:pPr>
  </w:style>
  <w:style w:type="character" w:customStyle="1" w:styleId="autorbl">
    <w:name w:val="autor_bl"/>
    <w:basedOn w:val="DefaultParagraphFont"/>
    <w:rsid w:val="00A0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iuic.net.p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times.com/2017/06/02/upshot/how-to-raise-a-feminist-so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dawn.com/news/1494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wn.com/news/1319069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4E726-DFED-4FF7-9975-0E5D046F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1176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FUIMCS</Company>
  <LinksUpToDate>false</LinksUpToDate>
  <CharactersWithSpaces>8063</CharactersWithSpaces>
  <SharedDoc>false</SharedDoc>
  <HLinks>
    <vt:vector size="6" baseType="variant">
      <vt:variant>
        <vt:i4>3801142</vt:i4>
      </vt:variant>
      <vt:variant>
        <vt:i4>0</vt:i4>
      </vt:variant>
      <vt:variant>
        <vt:i4>0</vt:i4>
      </vt:variant>
      <vt:variant>
        <vt:i4>5</vt:i4>
      </vt:variant>
      <vt:variant>
        <vt:lpwstr>http://lms.iuic.net.pk/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Aftab</dc:creator>
  <cp:lastModifiedBy>Adeela ifi</cp:lastModifiedBy>
  <cp:revision>11</cp:revision>
  <cp:lastPrinted>2015-01-13T15:28:00Z</cp:lastPrinted>
  <dcterms:created xsi:type="dcterms:W3CDTF">2024-10-30T12:58:00Z</dcterms:created>
  <dcterms:modified xsi:type="dcterms:W3CDTF">2024-10-31T16:50:00Z</dcterms:modified>
</cp:coreProperties>
</file>