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出資者兼コンサルタントの視点から、提出された「MCP Insider」事業計画を検討しました。本計画は、MCP（Model Context Protocol）という成長分野に特化し、AIによる自動化を最大限活用した効率的なモデルですが、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事業の持続可能性とスケーラビリティの観点でいくつかの重要な欠点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があります。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以下に、欠点・改善事項とその理由、および改善案を提示します。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yvks1hnsnm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収益性と目標設定の低さ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目標利益（月20ドル）と必要顧客数（7名）の設定が、事業として極めて小規模すぎます 1。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Stripeの利用、ドメイン管理、SNSでのプロモーション、最終監修といった「人間の役割」にかかる工数や心理的負荷に対し、月20ドルの利益は見合いません 1, 2。また、小規模すぎると、API費用の高騰や予期せぬトラブルが発生した際に、即座に赤字転落するリスクがあります。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ターゲットの拡大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個人開発者だけでなく、MCP導入を検討する「企業（B2B）」を主眼に置き、価格設定を「月額19ドル〜49ドル」程度のプロフェッショナル向けプランへ引き上げるべきです。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法人向けカスタマイズ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特定の業界（例：金融、医療）に特化したMCP活用レポートなど、高単価な付加価値サービスを検討してください。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dkvch39xzhp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コンテンツの差別化と「AI生成」の限界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「自動収集・要約」だけでは、無料の代替手段（GitHubの公式更新情報やSNSのトレンド）に勝てない可能性があります 1, 2。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ターゲット層である開発者は情報収集能力が高く、単なる要約には対価を払いにくい傾向があります 1。また、AIによる要約のみでは、技術的な深みや「次に何が来るか」という洞察（インサイト）が不足しがちです。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独自指標の導入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単なる要約ではなく、「今週の最も注目されたMCPサーバー・ランキング」や「実装難易度スコア」など、独自の分析データを提供してください。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人間による深掘り記事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週に一度、特定のMCPサーバーを実際に動かしてみたハンズオン記事など、AIだけでは提供できない「体験」に基づくコンテンツを混ぜることで、購読の継続率（リテンション）を高められます。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tq72ppdan4n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法的・運用的リスクの個人負担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法的責任のすべてが「人間」に帰属する点について、具体的なリスク対策が不足しています 3。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有料サービスである以上、情報の誤りによる損害賠償や、利用規約の不備、プライバシーポリシー（GDPR等）への対応が求められます 3。特にAIによる自動生成コンテンツは、著作権侵害や不適切な表現のリスクを完全には排除できません 2。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免責事項の徹底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「情報の正確性を保証しない」「本情報による損害について責任を負わない」といった強固な利用規約の作成が不可欠です。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AI監修プロセスの強化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「1週間に10分」の目視確認では、技術的な誤りを見逃す可能性が高いです 2。自動テスト（整合性テスト）の項目に、ハルシネーション（事実誤認）チェックのプロンプトを組み込むなどの工夫が必要です 3。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3tbwjffm7w5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集客（プロモーション）戦略の具体性欠如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「SNSでのシェア」以外の具体的な集客経路が示されていません 2。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競合サービスが登場した場合、認知度の差で負けてしまいます。また、有料購読への転換（コンバージョン）には、まず信頼を築くための「フリーミアム（無料枠）」戦略が重要です。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リードマグネットの設置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「MCP開発者必携チェックリスト」などの無料特典を配布し、メールアドレスを取得する仕組みを構築してください。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技術コミュニティへの貢献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GitHubでのオープンソース活動や、技術ブログ（Qiita, Zenn等）での知見共有を通じて、「MCPの専門家」としての地位を確立し、そこから有料版へ誘導する動線を作ってください。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rj1g6eeqtg0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技術的コストの変動リスク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欠点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API費用を「5ドル（従量課金）」と見積もっていますが、情報量が増えた際のコスト管理が不透明です 1。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MCPエコシステムが爆発的に普及した場合、収集・分析対象のデータ量が増大し、Gemini API等のトークン消費量が急増する恐れがあります 1。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改善案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キャッシュ戦略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同じ情報を何度も検索・処理しないよう、データベース（ベクトルDB等）を活用した情報の再利用を徹底してください。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コスト上限の設定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API側で予算制限（バジェット）を設定し、予期せぬ高額請求を防ぐ仕組みを導入してください。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vocny5zbfbs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コンサルタントとしての結論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本計画は、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「最小限のコストで素早く立ち上げる（MVP）」としては優れています。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しかし、事業として継続・成長させるには、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「月20ドルの小銭稼ぎ」から「MCP情報の権威サイト」への脱皮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を目指す必要があります。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まずは、計画にある「1ヶ月の無料サンプル公開」を行い、ユーザーからのフィードバックを得る際に、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「どのような情報ならお金を払いたいか」を深くヒアリングすること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を強く推奨します 3。その結果に基づいて、価格設定とコンテンツの質を再設計してください。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