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in</w:t>
      </w:r>
      <w:r>
        <w:t xml:space="preserve"> </w:t>
      </w:r>
      <w:r>
        <w:t xml:space="preserve">understanding</w:t>
      </w:r>
      <w:r>
        <w:t xml:space="preserve"> </w:t>
      </w:r>
      <w:r>
        <w:t xml:space="preserve">the</w:t>
      </w:r>
      <w:r>
        <w:t xml:space="preserve"> </w:t>
      </w:r>
      <w:r>
        <w:t xml:space="preserve">impact</w:t>
      </w:r>
      <w:r>
        <w:t xml:space="preserve"> </w:t>
      </w:r>
      <w:r>
        <w:t xml:space="preserve">of</w:t>
      </w:r>
      <w:r>
        <w:t xml:space="preserve"> </w:t>
      </w:r>
      <w:r>
        <w:t xml:space="preserve">humans</w:t>
      </w:r>
      <w:r>
        <w:t xml:space="preserve"> </w:t>
      </w:r>
      <w:r>
        <w:t xml:space="preserve">have</w:t>
      </w:r>
      <w:r>
        <w:t xml:space="preserve"> </w:t>
      </w:r>
      <w:r>
        <w:t xml:space="preserve">on</w:t>
      </w:r>
      <w:r>
        <w:t xml:space="preserve"> </w:t>
      </w:r>
      <w:r>
        <w:t xml:space="preserve">the</w:t>
      </w:r>
      <w:r>
        <w:t xml:space="preserve"> </w:t>
      </w:r>
      <w:r>
        <w:t xml:space="preserve">environment,</w:t>
      </w:r>
      <w:r>
        <w:t xml:space="preserve"> </w:t>
      </w:r>
      <w:r>
        <w:t xml:space="preserve">has</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number</w:t>
      </w:r>
      <w:r>
        <w:t xml:space="preserve"> </w:t>
      </w:r>
      <w:r>
        <w:t xml:space="preserve">of</w:t>
      </w:r>
      <w:r>
        <w:t xml:space="preserve"> </w:t>
      </w:r>
      <w:r>
        <w:t xml:space="preserve">studies</w:t>
      </w:r>
      <w:r>
        <w:t xml:space="preserve"> </w:t>
      </w:r>
      <w:r>
        <w:t xml:space="preserve">focusing</w:t>
      </w:r>
      <w:r>
        <w:t xml:space="preserve"> </w:t>
      </w:r>
      <w:r>
        <w:t xml:space="preserve">on</w:t>
      </w:r>
      <w:r>
        <w:t xml:space="preserve"> </w:t>
      </w:r>
      <w:r>
        <w:t xml:space="preserve">the</w:t>
      </w:r>
      <w:r>
        <w:t xml:space="preserve"> </w:t>
      </w:r>
      <w:r>
        <w:t xml:space="preserve">analysis</w:t>
      </w:r>
      <w:r>
        <w:t xml:space="preserve"> </w:t>
      </w:r>
      <w:r>
        <w:t xml:space="preserve">of</w:t>
      </w:r>
      <w:r>
        <w:t xml:space="preserve"> </w:t>
      </w:r>
      <w:r>
        <w:t xml:space="preserve">sediment</w:t>
      </w:r>
      <w:r>
        <w:t xml:space="preserve"> </w:t>
      </w:r>
      <w:r>
        <w:t xml:space="preserve">accumulation</w:t>
      </w:r>
      <w:r>
        <w:t xml:space="preserve"> </w:t>
      </w:r>
      <w:r>
        <w:t xml:space="preserve">for</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chronological</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recent</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Following</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model,</w:t>
      </w:r>
      <w:r>
        <w:t xml:space="preserve"> </w:t>
      </w:r>
      <w:r>
        <w:t xml:space="preserve">this</w:t>
      </w:r>
      <w:r>
        <w:t xml:space="preserve"> </w:t>
      </w:r>
      <w:r>
        <w:t xml:space="preserve">work</w:t>
      </w:r>
      <w:r>
        <w:t xml:space="preserve"> </w:t>
      </w:r>
      <w:r>
        <w:t xml:space="preserve">presents</w:t>
      </w:r>
      <w:r>
        <w:t xml:space="preserve"> </w:t>
      </w:r>
      <w:r>
        <w:t xml:space="preserve">a</w:t>
      </w:r>
      <w:r>
        <w:t xml:space="preserve"> </w:t>
      </w:r>
      <w:r>
        <w:t xml:space="preserve">thorough</w:t>
      </w:r>
      <w:r>
        <w:t xml:space="preserve"> </w:t>
      </w:r>
      <w:r>
        <w:t xml:space="preserve">and</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Three</w:t>
      </w:r>
      <w:r>
        <w:t xml:space="preserve"> </w:t>
      </w:r>
      <w:r>
        <w:t xml:space="preserve">different</w:t>
      </w:r>
      <w:r>
        <w:t xml:space="preserve"> </w:t>
      </w:r>
      <w:r>
        <w:t xml:space="preserve">simulations,</w:t>
      </w:r>
      <w:r>
        <w:t xml:space="preserve"> </w:t>
      </w:r>
      <w:r>
        <w:t xml:space="preserve">representing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meeting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were</w:t>
      </w:r>
      <w:r>
        <w:t xml:space="preserve"> </w:t>
      </w:r>
      <w:r>
        <w:t xml:space="preserve">used</w:t>
      </w:r>
      <w:r>
        <w:t xml:space="preserve"> </w:t>
      </w:r>
      <w:r>
        <w:t xml:space="preserve">to</w:t>
      </w:r>
      <w:r>
        <w:t xml:space="preserve"> </w:t>
      </w:r>
      <w:r>
        <w:t xml:space="preserve">produce</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they</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with</w:t>
      </w:r>
      <w:r>
        <w:t xml:space="preserve"> </w:t>
      </w:r>
      <w:r>
        <w:t xml:space="preserve">the</w:t>
      </w:r>
      <w:r>
        <w:t xml:space="preserve"> </w:t>
      </w:r>
      <w:r>
        <w:t xml:space="preserve">model</w:t>
      </w:r>
      <w:r>
        <w:t xml:space="preserve"> </w:t>
      </w:r>
      <w:r>
        <w:t xml:space="preserve">is</w:t>
      </w:r>
      <w:r>
        <w:t xml:space="preserve"> </w:t>
      </w:r>
      <w:r>
        <w:t xml:space="preserve">consistently</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In</w:t>
      </w:r>
      <w:r>
        <w:t xml:space="preserve"> </w:t>
      </w:r>
      <w:r>
        <w:t xml:space="preserve">addition,</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for</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radioactive 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
          <m:e>
            <m:r>
              <m:t>y</m:t>
            </m:r>
          </m:e>
          <m:sub>
            <m:r>
              <m:t>i</m:t>
            </m:r>
          </m:sub>
        </m:sSub>
      </m:oMath>
      <w:r>
        <w:t xml:space="preserve"> </w:t>
      </w:r>
      <w:r>
        <w:t xml:space="preserve">is the total amount of</w:t>
      </w:r>
      <w:r>
        <w:t xml:space="preserve"> </w:t>
      </w:r>
      <m:oMath>
        <m:sSup>
          <m:e>
            <m:r>
              <m:t>​</m:t>
            </m:r>
          </m:e>
          <m:sup>
            <m:r>
              <m:t>210</m:t>
            </m:r>
          </m:sup>
        </m:sSup>
      </m:oMath>
      <w:r>
        <w:t xml:space="preserve">Pb in a sample,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á</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2020-11-26T03:17:34Z</dcterms:created>
  <dcterms:modified xsi:type="dcterms:W3CDTF">2020-11-26T03:17:34Z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in understanding the impact of humans have on the environment, has lead to a considerable number of studies focusing on the analysis of sediment accumulation for the last 200 years. Dating this period is often complicated by poor chronological resolution and large errors associated with recent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Following the recent development of Plum , the only Bayesian alternative to ^{210}Pb dating model, this work presents a thorough and objective comparison between the classical approach to ^{210}Pb dating (CRS) and its Bayesian alternative (Plum). Three different simulations, representing three different sedimentation processes and meeting the assumptions imposed by the CRS model, were used to produce a fair and honest comparison. Results from this study not only confirms the results obtained by , they also show a series of worrying outcomes regarding the accuracy and precision of the CRS model, mainly that the uncertainty associated with the model is consistently insufficient to capture the true values even when the sediment is entirely dated. In addition, the CRS model does not appear to improve its accuracy as more information is available, which results in a model for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