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A51D" w14:textId="77777777" w:rsidR="00617318" w:rsidRPr="00617318" w:rsidRDefault="00617318" w:rsidP="00617318">
      <w:pPr>
        <w:ind w:firstLineChars="200" w:firstLine="480"/>
        <w:rPr>
          <w:rFonts w:hint="eastAsia"/>
        </w:rPr>
      </w:pPr>
    </w:p>
    <w:p w14:paraId="7A964C82" w14:textId="77777777" w:rsidR="00617318" w:rsidRPr="00617318" w:rsidRDefault="00617318" w:rsidP="00617318">
      <w:pPr>
        <w:ind w:firstLineChars="200" w:firstLine="880"/>
        <w:jc w:val="center"/>
        <w:rPr>
          <w:rFonts w:eastAsia="楷体_GB2312" w:hint="eastAsia"/>
          <w:b/>
          <w:spacing w:val="40"/>
          <w:sz w:val="36"/>
        </w:rPr>
      </w:pPr>
    </w:p>
    <w:p w14:paraId="7302048B" w14:textId="2F23F7BD" w:rsidR="00617318" w:rsidRPr="00617318" w:rsidRDefault="00617318" w:rsidP="00617318">
      <w:pPr>
        <w:ind w:firstLineChars="55" w:firstLine="198"/>
        <w:jc w:val="center"/>
        <w:rPr>
          <w:rFonts w:eastAsia="楷体_GB2312" w:hint="eastAsia"/>
          <w:b/>
          <w:spacing w:val="40"/>
          <w:sz w:val="36"/>
        </w:rPr>
      </w:pPr>
      <w:r w:rsidRPr="00617318">
        <w:rPr>
          <w:rFonts w:eastAsia="楷体_GB2312"/>
          <w:b/>
          <w:noProof/>
          <w:spacing w:val="40"/>
          <w:sz w:val="36"/>
        </w:rPr>
        <w:drawing>
          <wp:inline distT="0" distB="0" distL="0" distR="0" wp14:anchorId="6A133E3D" wp14:editId="29CCC165">
            <wp:extent cx="2129155" cy="395605"/>
            <wp:effectExtent l="0" t="0" r="4445" b="4445"/>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9155" cy="395605"/>
                    </a:xfrm>
                    <a:prstGeom prst="rect">
                      <a:avLst/>
                    </a:prstGeom>
                    <a:noFill/>
                    <a:ln>
                      <a:noFill/>
                    </a:ln>
                  </pic:spPr>
                </pic:pic>
              </a:graphicData>
            </a:graphic>
          </wp:inline>
        </w:drawing>
      </w:r>
    </w:p>
    <w:p w14:paraId="2F75494D" w14:textId="77777777" w:rsidR="00617318" w:rsidRPr="00617318" w:rsidRDefault="00617318" w:rsidP="00617318">
      <w:pPr>
        <w:ind w:firstLineChars="200" w:firstLine="880"/>
        <w:jc w:val="center"/>
        <w:rPr>
          <w:rFonts w:eastAsia="楷体_GB2312" w:hint="eastAsia"/>
          <w:b/>
          <w:spacing w:val="40"/>
          <w:sz w:val="36"/>
        </w:rPr>
      </w:pPr>
    </w:p>
    <w:p w14:paraId="4189CBBD" w14:textId="11E3E268" w:rsidR="00617318" w:rsidRPr="00617318" w:rsidRDefault="00617318" w:rsidP="00617318">
      <w:pPr>
        <w:rPr>
          <w:rFonts w:ascii="Roman PS" w:hAnsi="Roman PS" w:hint="eastAsia"/>
          <w:b/>
          <w:spacing w:val="40"/>
          <w:sz w:val="48"/>
        </w:rPr>
      </w:pPr>
      <w:r w:rsidRPr="00617318">
        <w:rPr>
          <w:rFonts w:ascii="Roman PS" w:hAnsi="Roman PS" w:hint="eastAsia"/>
          <w:b/>
          <w:spacing w:val="40"/>
          <w:sz w:val="48"/>
        </w:rPr>
        <w:t>毕业设计（论文）的外文文献翻译</w:t>
      </w:r>
    </w:p>
    <w:p w14:paraId="5E59F769" w14:textId="77777777" w:rsidR="00617318" w:rsidRPr="00617318" w:rsidRDefault="00617318" w:rsidP="00617318">
      <w:pPr>
        <w:ind w:firstLineChars="200" w:firstLine="643"/>
        <w:rPr>
          <w:rFonts w:hint="eastAsia"/>
          <w:b/>
          <w:sz w:val="32"/>
        </w:rPr>
      </w:pPr>
    </w:p>
    <w:p w14:paraId="14D0A558" w14:textId="6AD748F2" w:rsidR="00617318" w:rsidRPr="00617318" w:rsidRDefault="00617318" w:rsidP="00702644">
      <w:pPr>
        <w:rPr>
          <w:rFonts w:hint="eastAsia"/>
          <w:b/>
          <w:sz w:val="32"/>
        </w:rPr>
      </w:pPr>
      <w:r w:rsidRPr="00617318">
        <w:rPr>
          <w:rFonts w:hint="eastAsia"/>
          <w:b/>
          <w:sz w:val="36"/>
        </w:rPr>
        <w:t>原始资料的题目</w:t>
      </w:r>
      <w:r w:rsidRPr="00617318">
        <w:rPr>
          <w:rFonts w:hint="eastAsia"/>
          <w:b/>
          <w:sz w:val="36"/>
        </w:rPr>
        <w:t>/</w:t>
      </w:r>
      <w:r w:rsidRPr="00617318">
        <w:rPr>
          <w:rFonts w:hint="eastAsia"/>
          <w:b/>
          <w:sz w:val="36"/>
        </w:rPr>
        <w:t>来源：</w:t>
      </w:r>
      <w:r w:rsidR="00702644" w:rsidRPr="00702644">
        <w:rPr>
          <w:b/>
          <w:sz w:val="32"/>
          <w:u w:val="single"/>
        </w:rPr>
        <w:t>A Real-Time Peak Extraction Algorithm for Dynamic Displacement Measurement Based on Spectral Confocal Microscopy</w:t>
      </w:r>
      <w:r w:rsidRPr="00617318">
        <w:rPr>
          <w:rFonts w:hint="eastAsia"/>
          <w:b/>
          <w:sz w:val="32"/>
          <w:u w:val="single"/>
        </w:rPr>
        <w:t xml:space="preserve"> </w:t>
      </w:r>
    </w:p>
    <w:p w14:paraId="48136880" w14:textId="15370495" w:rsidR="00617318" w:rsidRPr="00617318" w:rsidRDefault="00617318" w:rsidP="00702644">
      <w:pPr>
        <w:rPr>
          <w:rFonts w:hint="eastAsia"/>
          <w:b/>
          <w:sz w:val="32"/>
        </w:rPr>
      </w:pPr>
      <w:r w:rsidRPr="00617318">
        <w:rPr>
          <w:rFonts w:hint="eastAsia"/>
          <w:b/>
          <w:sz w:val="36"/>
        </w:rPr>
        <w:t>翻译后的中文题目：</w:t>
      </w:r>
      <w:r w:rsidR="00702644" w:rsidRPr="00702644">
        <w:rPr>
          <w:rFonts w:hint="eastAsia"/>
          <w:b/>
          <w:sz w:val="32"/>
          <w:u w:val="single"/>
        </w:rPr>
        <w:t>一种基于光谱共焦显微镜的动态位移测量实时峰值提取算法</w:t>
      </w:r>
      <w:r w:rsidRPr="00617318">
        <w:rPr>
          <w:rFonts w:hint="eastAsia"/>
          <w:b/>
          <w:sz w:val="32"/>
          <w:u w:val="single"/>
        </w:rPr>
        <w:t xml:space="preserve">  </w:t>
      </w:r>
    </w:p>
    <w:p w14:paraId="2B9CCA32" w14:textId="77777777" w:rsidR="00617318" w:rsidRPr="00617318" w:rsidRDefault="00617318" w:rsidP="00617318">
      <w:pPr>
        <w:ind w:right="-9" w:firstLineChars="726" w:firstLine="2332"/>
        <w:rPr>
          <w:rFonts w:hint="eastAsia"/>
          <w:b/>
          <w:sz w:val="32"/>
        </w:rPr>
      </w:pPr>
    </w:p>
    <w:p w14:paraId="3905B5E2" w14:textId="77777777" w:rsidR="00617318" w:rsidRPr="00617318" w:rsidRDefault="00617318" w:rsidP="00617318">
      <w:pPr>
        <w:ind w:right="-9" w:firstLineChars="726" w:firstLine="2332"/>
        <w:rPr>
          <w:rFonts w:hint="eastAsia"/>
          <w:b/>
          <w:sz w:val="32"/>
        </w:rPr>
      </w:pPr>
    </w:p>
    <w:p w14:paraId="2B1F7126" w14:textId="77777777" w:rsidR="00617318" w:rsidRPr="00617318" w:rsidRDefault="00617318" w:rsidP="00617318">
      <w:pPr>
        <w:ind w:right="-9" w:firstLineChars="726" w:firstLine="2332"/>
        <w:rPr>
          <w:rFonts w:hint="eastAsia"/>
          <w:b/>
          <w:sz w:val="32"/>
        </w:rPr>
      </w:pPr>
    </w:p>
    <w:p w14:paraId="704494AB" w14:textId="79751A1F" w:rsidR="00617318" w:rsidRPr="00617318" w:rsidRDefault="00617318" w:rsidP="00617318">
      <w:pPr>
        <w:ind w:right="-9" w:firstLineChars="709" w:firstLine="2278"/>
        <w:rPr>
          <w:rFonts w:hint="eastAsia"/>
          <w:b/>
          <w:sz w:val="32"/>
          <w:u w:val="single"/>
        </w:rPr>
      </w:pPr>
      <w:r w:rsidRPr="00617318">
        <w:rPr>
          <w:rFonts w:hint="eastAsia"/>
          <w:b/>
          <w:sz w:val="32"/>
        </w:rPr>
        <w:t>专</w:t>
      </w:r>
      <w:r w:rsidRPr="00617318">
        <w:rPr>
          <w:rFonts w:hint="eastAsia"/>
          <w:b/>
          <w:sz w:val="32"/>
        </w:rPr>
        <w:t xml:space="preserve">    </w:t>
      </w:r>
      <w:r w:rsidRPr="00617318">
        <w:rPr>
          <w:rFonts w:hint="eastAsia"/>
          <w:b/>
          <w:sz w:val="32"/>
        </w:rPr>
        <w:t>业</w:t>
      </w:r>
      <w:r w:rsidRPr="00617318">
        <w:rPr>
          <w:rFonts w:hint="eastAsia"/>
          <w:b/>
          <w:sz w:val="32"/>
        </w:rPr>
        <w:t xml:space="preserve"> </w:t>
      </w:r>
      <w:r w:rsidRPr="00617318">
        <w:rPr>
          <w:rFonts w:hint="eastAsia"/>
          <w:b/>
          <w:sz w:val="32"/>
          <w:u w:val="single"/>
        </w:rPr>
        <w:t xml:space="preserve"> </w:t>
      </w:r>
      <w:r w:rsidR="00702644">
        <w:rPr>
          <w:b/>
          <w:sz w:val="32"/>
          <w:u w:val="single"/>
        </w:rPr>
        <w:t xml:space="preserve">   </w:t>
      </w:r>
      <w:r w:rsidR="00702644">
        <w:rPr>
          <w:rFonts w:hint="eastAsia"/>
          <w:b/>
          <w:sz w:val="32"/>
          <w:u w:val="single"/>
        </w:rPr>
        <w:t>测控技术与仪器</w:t>
      </w:r>
      <w:r w:rsidR="00702644">
        <w:rPr>
          <w:rFonts w:hint="eastAsia"/>
          <w:b/>
          <w:sz w:val="32"/>
          <w:u w:val="single"/>
        </w:rPr>
        <w:t xml:space="preserve"> </w:t>
      </w:r>
      <w:r w:rsidRPr="00617318">
        <w:rPr>
          <w:rFonts w:hint="eastAsia"/>
          <w:b/>
          <w:sz w:val="32"/>
          <w:u w:val="single"/>
        </w:rPr>
        <w:t xml:space="preserve">  </w:t>
      </w:r>
    </w:p>
    <w:p w14:paraId="12086A78" w14:textId="0483A719" w:rsidR="00617318" w:rsidRPr="00617318" w:rsidRDefault="00617318" w:rsidP="00617318">
      <w:pPr>
        <w:ind w:firstLineChars="709" w:firstLine="2278"/>
        <w:rPr>
          <w:rFonts w:hint="eastAsia"/>
          <w:b/>
          <w:sz w:val="32"/>
          <w:u w:val="single"/>
        </w:rPr>
      </w:pPr>
      <w:r w:rsidRPr="00617318">
        <w:rPr>
          <w:rFonts w:hint="eastAsia"/>
          <w:b/>
          <w:sz w:val="32"/>
        </w:rPr>
        <w:t>学</w:t>
      </w:r>
      <w:r w:rsidRPr="00617318">
        <w:rPr>
          <w:rFonts w:hint="eastAsia"/>
          <w:b/>
          <w:sz w:val="32"/>
        </w:rPr>
        <w:t xml:space="preserve">    </w:t>
      </w:r>
      <w:r w:rsidRPr="00617318">
        <w:rPr>
          <w:rFonts w:hint="eastAsia"/>
          <w:b/>
          <w:sz w:val="32"/>
        </w:rPr>
        <w:t>生</w:t>
      </w:r>
      <w:r w:rsidRPr="00617318">
        <w:rPr>
          <w:rFonts w:hint="eastAsia"/>
          <w:b/>
          <w:sz w:val="32"/>
        </w:rPr>
        <w:t xml:space="preserve"> </w:t>
      </w:r>
      <w:r w:rsidRPr="00617318">
        <w:rPr>
          <w:rFonts w:hint="eastAsia"/>
          <w:b/>
          <w:sz w:val="32"/>
          <w:u w:val="single"/>
        </w:rPr>
        <w:t xml:space="preserve">   </w:t>
      </w:r>
      <w:r w:rsidR="00702644">
        <w:rPr>
          <w:b/>
          <w:sz w:val="32"/>
          <w:u w:val="single"/>
        </w:rPr>
        <w:t xml:space="preserve"> </w:t>
      </w:r>
      <w:r w:rsidRPr="00617318">
        <w:rPr>
          <w:rFonts w:hint="eastAsia"/>
          <w:b/>
          <w:sz w:val="32"/>
          <w:u w:val="single"/>
        </w:rPr>
        <w:t xml:space="preserve"> </w:t>
      </w:r>
      <w:r w:rsidR="00702644">
        <w:rPr>
          <w:b/>
          <w:sz w:val="32"/>
          <w:u w:val="single"/>
        </w:rPr>
        <w:t xml:space="preserve">  </w:t>
      </w:r>
      <w:r w:rsidRPr="00617318">
        <w:rPr>
          <w:rFonts w:hint="eastAsia"/>
          <w:b/>
          <w:sz w:val="32"/>
          <w:u w:val="single"/>
        </w:rPr>
        <w:t xml:space="preserve"> </w:t>
      </w:r>
      <w:r w:rsidR="00702644">
        <w:rPr>
          <w:rFonts w:hint="eastAsia"/>
          <w:b/>
          <w:sz w:val="32"/>
          <w:u w:val="single"/>
        </w:rPr>
        <w:t>马清源</w:t>
      </w:r>
      <w:r w:rsidRPr="00617318">
        <w:rPr>
          <w:rFonts w:hint="eastAsia"/>
          <w:b/>
          <w:sz w:val="32"/>
          <w:u w:val="single"/>
        </w:rPr>
        <w:t xml:space="preserve">     </w:t>
      </w:r>
      <w:r w:rsidR="00702644">
        <w:rPr>
          <w:b/>
          <w:sz w:val="32"/>
          <w:u w:val="single"/>
        </w:rPr>
        <w:t xml:space="preserve"> </w:t>
      </w:r>
      <w:r w:rsidRPr="00617318">
        <w:rPr>
          <w:rFonts w:hint="eastAsia"/>
          <w:b/>
          <w:sz w:val="32"/>
          <w:u w:val="single"/>
        </w:rPr>
        <w:t xml:space="preserve"> </w:t>
      </w:r>
    </w:p>
    <w:p w14:paraId="67E94B4B" w14:textId="08F39ACA" w:rsidR="00617318" w:rsidRPr="00617318" w:rsidRDefault="00617318" w:rsidP="00617318">
      <w:pPr>
        <w:ind w:right="-9" w:firstLineChars="709" w:firstLine="2278"/>
        <w:rPr>
          <w:rFonts w:hint="eastAsia"/>
          <w:b/>
          <w:sz w:val="32"/>
          <w:u w:val="single"/>
        </w:rPr>
      </w:pPr>
      <w:r w:rsidRPr="00617318">
        <w:rPr>
          <w:rFonts w:hint="eastAsia"/>
          <w:b/>
          <w:sz w:val="32"/>
        </w:rPr>
        <w:t>学</w:t>
      </w:r>
      <w:r w:rsidRPr="00617318">
        <w:rPr>
          <w:rFonts w:hint="eastAsia"/>
          <w:b/>
          <w:sz w:val="32"/>
        </w:rPr>
        <w:t xml:space="preserve">    </w:t>
      </w:r>
      <w:r w:rsidRPr="00617318">
        <w:rPr>
          <w:rFonts w:hint="eastAsia"/>
          <w:b/>
          <w:sz w:val="32"/>
        </w:rPr>
        <w:t>号</w:t>
      </w:r>
      <w:r w:rsidRPr="00617318">
        <w:rPr>
          <w:rFonts w:hint="eastAsia"/>
          <w:b/>
          <w:sz w:val="32"/>
        </w:rPr>
        <w:t xml:space="preserve"> </w:t>
      </w:r>
      <w:r w:rsidRPr="00617318">
        <w:rPr>
          <w:rFonts w:hint="eastAsia"/>
          <w:b/>
          <w:sz w:val="32"/>
          <w:u w:val="single"/>
        </w:rPr>
        <w:t xml:space="preserve">      </w:t>
      </w:r>
      <w:r w:rsidR="00702644">
        <w:rPr>
          <w:b/>
          <w:sz w:val="32"/>
          <w:u w:val="single"/>
        </w:rPr>
        <w:t>180220214</w:t>
      </w:r>
      <w:r w:rsidRPr="00617318">
        <w:rPr>
          <w:rFonts w:hint="eastAsia"/>
          <w:b/>
          <w:sz w:val="32"/>
          <w:u w:val="single"/>
        </w:rPr>
        <w:t xml:space="preserve">      </w:t>
      </w:r>
    </w:p>
    <w:p w14:paraId="7BFA63F2" w14:textId="4748458A" w:rsidR="00617318" w:rsidRPr="00617318" w:rsidRDefault="00617318" w:rsidP="00617318">
      <w:pPr>
        <w:ind w:right="-9" w:firstLineChars="709" w:firstLine="2278"/>
        <w:rPr>
          <w:rFonts w:hint="eastAsia"/>
          <w:b/>
          <w:sz w:val="32"/>
          <w:u w:val="single"/>
        </w:rPr>
      </w:pPr>
      <w:r w:rsidRPr="00617318">
        <w:rPr>
          <w:rFonts w:hint="eastAsia"/>
          <w:b/>
          <w:sz w:val="32"/>
        </w:rPr>
        <w:t>班</w:t>
      </w:r>
      <w:r w:rsidRPr="00617318">
        <w:rPr>
          <w:rFonts w:hint="eastAsia"/>
          <w:b/>
          <w:sz w:val="32"/>
        </w:rPr>
        <w:t xml:space="preserve">    </w:t>
      </w:r>
      <w:r w:rsidRPr="00617318">
        <w:rPr>
          <w:rFonts w:hint="eastAsia"/>
          <w:b/>
          <w:sz w:val="32"/>
        </w:rPr>
        <w:t>号</w:t>
      </w:r>
      <w:r w:rsidRPr="00617318">
        <w:rPr>
          <w:rFonts w:hint="eastAsia"/>
          <w:b/>
          <w:sz w:val="32"/>
        </w:rPr>
        <w:t xml:space="preserve"> </w:t>
      </w:r>
      <w:r w:rsidRPr="00617318">
        <w:rPr>
          <w:rFonts w:hint="eastAsia"/>
          <w:b/>
          <w:sz w:val="32"/>
          <w:u w:val="single"/>
        </w:rPr>
        <w:t xml:space="preserve">       </w:t>
      </w:r>
      <w:r w:rsidR="00702644">
        <w:rPr>
          <w:b/>
          <w:sz w:val="32"/>
          <w:u w:val="single"/>
        </w:rPr>
        <w:t>1802202</w:t>
      </w:r>
      <w:r w:rsidRPr="00617318">
        <w:rPr>
          <w:rFonts w:hint="eastAsia"/>
          <w:b/>
          <w:sz w:val="32"/>
          <w:u w:val="single"/>
        </w:rPr>
        <w:t xml:space="preserve">       </w:t>
      </w:r>
    </w:p>
    <w:p w14:paraId="4FD923BD" w14:textId="5C6FBB40" w:rsidR="00617318" w:rsidRPr="00617318" w:rsidRDefault="00617318" w:rsidP="00617318">
      <w:pPr>
        <w:ind w:firstLineChars="709" w:firstLine="2278"/>
        <w:rPr>
          <w:rFonts w:hint="eastAsia"/>
          <w:b/>
          <w:sz w:val="32"/>
          <w:u w:val="single"/>
        </w:rPr>
      </w:pPr>
      <w:r w:rsidRPr="00617318">
        <w:rPr>
          <w:rFonts w:hint="eastAsia"/>
          <w:b/>
          <w:sz w:val="32"/>
        </w:rPr>
        <w:t>指导教师</w:t>
      </w:r>
      <w:r w:rsidRPr="00617318">
        <w:rPr>
          <w:rFonts w:hint="eastAsia"/>
          <w:b/>
          <w:sz w:val="32"/>
        </w:rPr>
        <w:t xml:space="preserve"> </w:t>
      </w:r>
      <w:r w:rsidRPr="00617318">
        <w:rPr>
          <w:rFonts w:hint="eastAsia"/>
          <w:b/>
          <w:sz w:val="32"/>
          <w:u w:val="single"/>
        </w:rPr>
        <w:t xml:space="preserve">   </w:t>
      </w:r>
      <w:r w:rsidR="00702644">
        <w:rPr>
          <w:b/>
          <w:sz w:val="32"/>
          <w:u w:val="single"/>
        </w:rPr>
        <w:t xml:space="preserve">  </w:t>
      </w:r>
      <w:r w:rsidRPr="00617318">
        <w:rPr>
          <w:rFonts w:hint="eastAsia"/>
          <w:b/>
          <w:sz w:val="32"/>
          <w:u w:val="single"/>
        </w:rPr>
        <w:t xml:space="preserve">  </w:t>
      </w:r>
      <w:r w:rsidR="00702644">
        <w:rPr>
          <w:rFonts w:hint="eastAsia"/>
          <w:b/>
          <w:sz w:val="32"/>
          <w:u w:val="single"/>
        </w:rPr>
        <w:t>任秀云</w:t>
      </w:r>
      <w:r w:rsidRPr="00617318">
        <w:rPr>
          <w:rFonts w:hint="eastAsia"/>
          <w:b/>
          <w:sz w:val="32"/>
          <w:u w:val="single"/>
        </w:rPr>
        <w:t xml:space="preserve">   </w:t>
      </w:r>
      <w:r w:rsidR="00702644">
        <w:rPr>
          <w:b/>
          <w:sz w:val="32"/>
          <w:u w:val="single"/>
        </w:rPr>
        <w:t xml:space="preserve"> </w:t>
      </w:r>
      <w:r w:rsidRPr="00617318">
        <w:rPr>
          <w:rFonts w:hint="eastAsia"/>
          <w:b/>
          <w:sz w:val="32"/>
          <w:u w:val="single"/>
        </w:rPr>
        <w:t xml:space="preserve"> </w:t>
      </w:r>
      <w:r w:rsidR="00702644">
        <w:rPr>
          <w:b/>
          <w:sz w:val="32"/>
          <w:u w:val="single"/>
        </w:rPr>
        <w:t xml:space="preserve"> </w:t>
      </w:r>
      <w:r w:rsidRPr="00617318">
        <w:rPr>
          <w:rFonts w:hint="eastAsia"/>
          <w:b/>
          <w:sz w:val="32"/>
          <w:u w:val="single"/>
        </w:rPr>
        <w:t xml:space="preserve">  </w:t>
      </w:r>
    </w:p>
    <w:p w14:paraId="583CE7FE" w14:textId="2C7B2D20" w:rsidR="00617318" w:rsidRPr="00617318" w:rsidRDefault="00617318" w:rsidP="00617318">
      <w:pPr>
        <w:ind w:firstLineChars="709" w:firstLine="2278"/>
        <w:rPr>
          <w:rFonts w:hint="eastAsia"/>
          <w:b/>
          <w:sz w:val="32"/>
          <w:u w:val="single"/>
        </w:rPr>
      </w:pPr>
      <w:r w:rsidRPr="00617318">
        <w:rPr>
          <w:rFonts w:hint="eastAsia"/>
          <w:b/>
          <w:sz w:val="32"/>
        </w:rPr>
        <w:t>翻译日期</w:t>
      </w:r>
      <w:r w:rsidRPr="00617318">
        <w:rPr>
          <w:rFonts w:hint="eastAsia"/>
          <w:b/>
          <w:sz w:val="32"/>
        </w:rPr>
        <w:t xml:space="preserve"> </w:t>
      </w:r>
      <w:r w:rsidRPr="00617318">
        <w:rPr>
          <w:rFonts w:hint="eastAsia"/>
          <w:b/>
          <w:sz w:val="32"/>
          <w:u w:val="single"/>
        </w:rPr>
        <w:t xml:space="preserve">     </w:t>
      </w:r>
      <w:r w:rsidR="00702644">
        <w:rPr>
          <w:b/>
          <w:sz w:val="32"/>
          <w:u w:val="single"/>
        </w:rPr>
        <w:t xml:space="preserve">2022 </w:t>
      </w:r>
      <w:r w:rsidR="00702644">
        <w:rPr>
          <w:rFonts w:hint="eastAsia"/>
          <w:b/>
          <w:sz w:val="32"/>
          <w:u w:val="single"/>
        </w:rPr>
        <w:t>年</w:t>
      </w:r>
      <w:r w:rsidR="00702644">
        <w:rPr>
          <w:rFonts w:hint="eastAsia"/>
          <w:b/>
          <w:sz w:val="32"/>
          <w:u w:val="single"/>
        </w:rPr>
        <w:t>6</w:t>
      </w:r>
      <w:r w:rsidR="00702644">
        <w:rPr>
          <w:rFonts w:hint="eastAsia"/>
          <w:b/>
          <w:sz w:val="32"/>
          <w:u w:val="single"/>
        </w:rPr>
        <w:t>月</w:t>
      </w:r>
      <w:r w:rsidRPr="00617318">
        <w:rPr>
          <w:rFonts w:hint="eastAsia"/>
          <w:b/>
          <w:sz w:val="32"/>
          <w:u w:val="single"/>
        </w:rPr>
        <w:t xml:space="preserve">   </w:t>
      </w:r>
      <w:r w:rsidR="00702644">
        <w:rPr>
          <w:b/>
          <w:sz w:val="32"/>
          <w:u w:val="single"/>
        </w:rPr>
        <w:t xml:space="preserve"> </w:t>
      </w:r>
      <w:r w:rsidRPr="00617318">
        <w:rPr>
          <w:rFonts w:hint="eastAsia"/>
          <w:b/>
          <w:sz w:val="32"/>
          <w:u w:val="single"/>
        </w:rPr>
        <w:t xml:space="preserve"> </w:t>
      </w:r>
    </w:p>
    <w:p w14:paraId="27B962CF" w14:textId="3BDE6F70" w:rsidR="00EB0F43" w:rsidRDefault="00EB0F43" w:rsidP="00070397">
      <w:r>
        <w:br w:type="page"/>
      </w:r>
    </w:p>
    <w:p w14:paraId="49007C45" w14:textId="77777777" w:rsidR="00617318" w:rsidRPr="00617318" w:rsidRDefault="00617318" w:rsidP="00617318">
      <w:pPr>
        <w:jc w:val="center"/>
        <w:rPr>
          <w:rFonts w:hint="eastAsia"/>
        </w:rPr>
      </w:pPr>
      <w:r w:rsidRPr="00617318">
        <w:rPr>
          <w:rFonts w:ascii="黑体" w:eastAsia="黑体" w:hAnsi="黑体" w:hint="eastAsia"/>
          <w:sz w:val="36"/>
          <w:szCs w:val="36"/>
        </w:rPr>
        <w:lastRenderedPageBreak/>
        <w:t>外文文献的中文翻译</w:t>
      </w:r>
    </w:p>
    <w:p w14:paraId="2EFFEF71" w14:textId="27B24198" w:rsidR="00903348" w:rsidRDefault="002F1580" w:rsidP="00070397">
      <w:pPr>
        <w:pStyle w:val="1"/>
      </w:pPr>
      <w:r w:rsidRPr="002F1580">
        <w:rPr>
          <w:rFonts w:hint="eastAsia"/>
        </w:rPr>
        <w:t>一种基于光谱共焦显微镜的动态位移测量实时峰值提取算法</w:t>
      </w:r>
    </w:p>
    <w:p w14:paraId="5AF08A28" w14:textId="77777777" w:rsidR="00EB0F43" w:rsidRPr="00EB0F43" w:rsidRDefault="00EB0F43" w:rsidP="00617318">
      <w:pPr>
        <w:ind w:left="420" w:firstLine="420"/>
        <w:rPr>
          <w:lang w:eastAsia="en-US"/>
        </w:rPr>
      </w:pPr>
      <w:proofErr w:type="spellStart"/>
      <w:r w:rsidRPr="00EB0F43">
        <w:rPr>
          <w:lang w:eastAsia="en-US"/>
        </w:rPr>
        <w:t>Lijia</w:t>
      </w:r>
      <w:proofErr w:type="spellEnd"/>
      <w:r w:rsidRPr="00EB0F43">
        <w:rPr>
          <w:lang w:eastAsia="en-US"/>
        </w:rPr>
        <w:t xml:space="preserve"> Liu, Hua Ma, </w:t>
      </w:r>
      <w:proofErr w:type="spellStart"/>
      <w:r w:rsidRPr="00EB0F43">
        <w:rPr>
          <w:lang w:eastAsia="en-US"/>
        </w:rPr>
        <w:t>Zhendong</w:t>
      </w:r>
      <w:proofErr w:type="spellEnd"/>
      <w:r w:rsidRPr="00EB0F43">
        <w:rPr>
          <w:lang w:eastAsia="en-US"/>
        </w:rPr>
        <w:t xml:space="preserve"> Shi, </w:t>
      </w:r>
      <w:proofErr w:type="spellStart"/>
      <w:r w:rsidRPr="00EB0F43">
        <w:rPr>
          <w:lang w:eastAsia="en-US"/>
        </w:rPr>
        <w:t>Jinxi</w:t>
      </w:r>
      <w:proofErr w:type="spellEnd"/>
      <w:r w:rsidRPr="00EB0F43">
        <w:rPr>
          <w:lang w:eastAsia="en-US"/>
        </w:rPr>
        <w:t xml:space="preserve"> Bai and </w:t>
      </w:r>
      <w:proofErr w:type="spellStart"/>
      <w:r w:rsidRPr="00EB0F43">
        <w:rPr>
          <w:lang w:eastAsia="en-US"/>
        </w:rPr>
        <w:t>lin</w:t>
      </w:r>
      <w:proofErr w:type="spellEnd"/>
      <w:r w:rsidRPr="00EB0F43">
        <w:rPr>
          <w:lang w:eastAsia="en-US"/>
        </w:rPr>
        <w:t xml:space="preserve"> Zhang </w:t>
      </w:r>
      <w:r w:rsidRPr="00EB0F43">
        <w:rPr>
          <w:vertAlign w:val="superscript"/>
          <w:lang w:eastAsia="en-US"/>
        </w:rPr>
        <w:t>*</w:t>
      </w:r>
    </w:p>
    <w:p w14:paraId="58F113FF" w14:textId="77777777" w:rsidR="00EB0F43" w:rsidRPr="00EB0F43" w:rsidRDefault="00EB0F43" w:rsidP="00617318">
      <w:pPr>
        <w:ind w:left="840"/>
        <w:rPr>
          <w:lang w:eastAsia="en-US"/>
        </w:rPr>
      </w:pPr>
      <w:r w:rsidRPr="00EB0F43">
        <w:rPr>
          <w:lang w:eastAsia="en-US"/>
        </w:rPr>
        <w:t xml:space="preserve">Laser Fusion Research Center of China Academy of Engineering, No.64, </w:t>
      </w:r>
      <w:proofErr w:type="spellStart"/>
      <w:r w:rsidRPr="00EB0F43">
        <w:rPr>
          <w:lang w:eastAsia="en-US"/>
        </w:rPr>
        <w:t>Mianshan</w:t>
      </w:r>
      <w:proofErr w:type="spellEnd"/>
      <w:r w:rsidRPr="00EB0F43">
        <w:rPr>
          <w:lang w:eastAsia="en-US"/>
        </w:rPr>
        <w:t xml:space="preserve"> Road, </w:t>
      </w:r>
      <w:proofErr w:type="spellStart"/>
      <w:r w:rsidRPr="00EB0F43">
        <w:rPr>
          <w:lang w:eastAsia="en-US"/>
        </w:rPr>
        <w:t>Mianyang</w:t>
      </w:r>
      <w:proofErr w:type="spellEnd"/>
      <w:r w:rsidRPr="00EB0F43">
        <w:rPr>
          <w:lang w:eastAsia="en-US"/>
        </w:rPr>
        <w:t>, Sichuan Province, 621900, China</w:t>
      </w:r>
    </w:p>
    <w:p w14:paraId="59797788" w14:textId="134A0669" w:rsidR="00A816B7" w:rsidRPr="00A816B7" w:rsidRDefault="00EB0F43" w:rsidP="00617318">
      <w:pPr>
        <w:ind w:left="420" w:firstLine="420"/>
        <w:rPr>
          <w:rFonts w:hint="eastAsia"/>
        </w:rPr>
      </w:pPr>
      <w:r w:rsidRPr="00EB0F43">
        <w:rPr>
          <w:vertAlign w:val="superscript"/>
        </w:rPr>
        <w:t>*</w:t>
      </w:r>
      <w:r w:rsidRPr="00EB0F43">
        <w:t xml:space="preserve">E-mail: </w:t>
      </w:r>
      <w:hyperlink r:id="rId7">
        <w:r w:rsidRPr="00EB0F43">
          <w:t>1520578645@qq.com</w:t>
        </w:r>
      </w:hyperlink>
    </w:p>
    <w:p w14:paraId="7C8B3763" w14:textId="0D25FA39" w:rsidR="002F1580" w:rsidRDefault="002F1580" w:rsidP="00070397">
      <w:r w:rsidRPr="00762B3B">
        <w:rPr>
          <w:rFonts w:hint="eastAsia"/>
          <w:b/>
          <w:bCs/>
        </w:rPr>
        <w:t>摘要</w:t>
      </w:r>
      <w:r w:rsidR="00EB0F43" w:rsidRPr="00762B3B">
        <w:rPr>
          <w:rFonts w:hint="eastAsia"/>
          <w:b/>
          <w:bCs/>
        </w:rPr>
        <w:t>.</w:t>
      </w:r>
      <w:r w:rsidR="00EB0F43">
        <w:t xml:space="preserve"> </w:t>
      </w:r>
      <w:r w:rsidR="00EB0F43" w:rsidRPr="00762B3B">
        <w:rPr>
          <w:rFonts w:hint="eastAsia"/>
        </w:rPr>
        <w:t>光谱共焦因其在位移测量方面的优势，被广泛应用于地形检测、粗糙度测量、厚度测量等各个领域。</w:t>
      </w:r>
      <w:r w:rsidR="00A7318B" w:rsidRPr="00762B3B">
        <w:rPr>
          <w:rFonts w:hint="eastAsia"/>
        </w:rPr>
        <w:t>由共聚焦显微镜发展而来的光谱共聚焦显微镜，由于不需要进行纵向扫描，大大提高了位移测量的效率，换句话说，需要获取光谱信号峰值点对应的波长信息，即所谓的峰值横坐标而不是峰值。</w:t>
      </w:r>
      <w:r w:rsidR="004820C5" w:rsidRPr="00762B3B">
        <w:rPr>
          <w:rFonts w:hint="eastAsia"/>
        </w:rPr>
        <w:t>因此，准确高效的峰值横坐标计算算法在基于光谱共焦的位移监测中占有重要地位。然而，现有的方法过于复杂难以应用于实时动态在线检测，</w:t>
      </w:r>
      <w:r w:rsidR="004820C5" w:rsidRPr="00762B3B">
        <w:rPr>
          <w:rFonts w:hint="eastAsia"/>
        </w:rPr>
        <w:t>现在</w:t>
      </w:r>
      <w:r w:rsidR="004820C5" w:rsidRPr="00762B3B">
        <w:rPr>
          <w:rFonts w:hint="eastAsia"/>
        </w:rPr>
        <w:t>通常侧重于通过曲线拟合和峰值提取来确定峰值。本文通过平移、差分、线性拟合、零点和峰值横坐标计算</w:t>
      </w:r>
      <w:r w:rsidR="004820C5" w:rsidRPr="00762B3B">
        <w:rPr>
          <w:rFonts w:hint="eastAsia"/>
        </w:rPr>
        <w:t>（即</w:t>
      </w:r>
      <w:r w:rsidR="004820C5" w:rsidRPr="00762B3B">
        <w:rPr>
          <w:rFonts w:hint="eastAsia"/>
        </w:rPr>
        <w:t>S</w:t>
      </w:r>
      <w:r w:rsidR="004820C5" w:rsidRPr="00762B3B">
        <w:t>DLZ</w:t>
      </w:r>
      <w:r w:rsidR="004820C5" w:rsidRPr="00762B3B">
        <w:rPr>
          <w:rFonts w:hint="eastAsia"/>
        </w:rPr>
        <w:t>）</w:t>
      </w:r>
      <w:r w:rsidR="004820C5" w:rsidRPr="00762B3B">
        <w:rPr>
          <w:rFonts w:hint="eastAsia"/>
        </w:rPr>
        <w:t>，提出了一种高效、准确的峰值横坐标计算方法。结果表明，与高斯拟合方法相比，</w:t>
      </w:r>
      <w:r w:rsidR="004820C5" w:rsidRPr="00762B3B">
        <w:rPr>
          <w:rFonts w:hint="eastAsia"/>
        </w:rPr>
        <w:t>SDLZ</w:t>
      </w:r>
      <w:r w:rsidR="004820C5" w:rsidRPr="00762B3B">
        <w:rPr>
          <w:rFonts w:hint="eastAsia"/>
        </w:rPr>
        <w:t>可大大提高效率，可应用于现场可编程门阵列微控制器，具有较高的测量精度，为设备需求提供关键解决方案。</w:t>
      </w:r>
    </w:p>
    <w:p w14:paraId="1C0FD5F5" w14:textId="53B64A37" w:rsidR="00A816B7" w:rsidRPr="00A816B7" w:rsidRDefault="002171FB" w:rsidP="00070397">
      <w:pPr>
        <w:rPr>
          <w:rFonts w:hint="eastAsia"/>
        </w:rPr>
      </w:pPr>
      <w:r>
        <w:rPr>
          <w:rFonts w:hint="eastAsia"/>
          <w:b/>
          <w:bCs/>
        </w:rPr>
        <w:t>关键词</w:t>
      </w:r>
      <w:r>
        <w:rPr>
          <w:rFonts w:hint="eastAsia"/>
          <w:b/>
          <w:bCs/>
        </w:rPr>
        <w:t>.</w:t>
      </w:r>
      <w:r>
        <w:rPr>
          <w:b/>
          <w:bCs/>
        </w:rPr>
        <w:t xml:space="preserve"> </w:t>
      </w:r>
      <w:r w:rsidRPr="002171FB">
        <w:rPr>
          <w:rFonts w:hint="eastAsia"/>
        </w:rPr>
        <w:t>光谱共焦、位移测量、光谱信号、峰值横坐标计算。</w:t>
      </w:r>
    </w:p>
    <w:p w14:paraId="5CCA3068" w14:textId="7FD48176" w:rsidR="00762B3B" w:rsidRDefault="00312ACD" w:rsidP="00070397">
      <w:pPr>
        <w:pStyle w:val="2"/>
        <w:spacing w:before="156" w:after="156"/>
      </w:pPr>
      <w:r>
        <w:t>1</w:t>
      </w:r>
      <w:r w:rsidR="00762B3B" w:rsidRPr="00762B3B">
        <w:rPr>
          <w:rFonts w:hint="eastAsia"/>
        </w:rPr>
        <w:t>引言</w:t>
      </w:r>
    </w:p>
    <w:p w14:paraId="01DE15D8" w14:textId="47D0E9DE" w:rsidR="00762B3B" w:rsidRDefault="00762B3B" w:rsidP="00617318">
      <w:pPr>
        <w:ind w:firstLine="420"/>
      </w:pPr>
      <w:r w:rsidRPr="00762B3B">
        <w:rPr>
          <w:rFonts w:hint="eastAsia"/>
        </w:rPr>
        <w:t>基于光谱共焦的位移测量技术以其良好的轴向分辨能力和非必需纵向扫描的高效率等特点，在微智能制造、生物医学和生物研究、三维轮廓测量和厚度测量等领域得到了广泛的应用。</w:t>
      </w:r>
      <w:r w:rsidR="00C22C1A">
        <w:rPr>
          <w:rFonts w:hint="eastAsia"/>
        </w:rPr>
        <w:t>该技术可以应用于实时动态测量。</w:t>
      </w:r>
      <w:r w:rsidR="00C22C1A" w:rsidRPr="00C22C1A">
        <w:rPr>
          <w:rFonts w:hint="eastAsia"/>
        </w:rPr>
        <w:t>随着高端制造的发展，对测量技术的高精度和精密性提出了极</w:t>
      </w:r>
      <w:r w:rsidR="00F601ED">
        <w:rPr>
          <w:rFonts w:hint="eastAsia"/>
        </w:rPr>
        <w:t>高</w:t>
      </w:r>
      <w:r w:rsidR="00C22C1A" w:rsidRPr="00C22C1A">
        <w:rPr>
          <w:rFonts w:hint="eastAsia"/>
        </w:rPr>
        <w:t>的要求。</w:t>
      </w:r>
      <w:r w:rsidR="00F601ED" w:rsidRPr="00F601ED">
        <w:rPr>
          <w:rFonts w:hint="eastAsia"/>
        </w:rPr>
        <w:t>在光谱共焦测量系统中，宽带光源的不同光谱分量</w:t>
      </w:r>
      <w:r w:rsidR="00F601ED">
        <w:rPr>
          <w:rFonts w:hint="eastAsia"/>
        </w:rPr>
        <w:t>会被</w:t>
      </w:r>
      <w:r w:rsidR="00F601ED" w:rsidRPr="00F601ED">
        <w:rPr>
          <w:rFonts w:hint="eastAsia"/>
        </w:rPr>
        <w:t>聚焦到样品表面的不同高度</w:t>
      </w:r>
      <w:r w:rsidR="00F601ED">
        <w:rPr>
          <w:rFonts w:hint="eastAsia"/>
        </w:rPr>
        <w:t>位置上</w:t>
      </w:r>
      <w:r w:rsidR="00F601ED" w:rsidRPr="00F601ED">
        <w:rPr>
          <w:rFonts w:hint="eastAsia"/>
        </w:rPr>
        <w:t>。在这些光谱</w:t>
      </w:r>
      <w:r w:rsidR="00F601ED">
        <w:rPr>
          <w:rFonts w:hint="eastAsia"/>
        </w:rPr>
        <w:t>分量</w:t>
      </w:r>
      <w:r w:rsidR="00F601ED" w:rsidRPr="00F601ED">
        <w:rPr>
          <w:rFonts w:hint="eastAsia"/>
        </w:rPr>
        <w:t>中，</w:t>
      </w:r>
      <w:r w:rsidR="00F601ED">
        <w:rPr>
          <w:rFonts w:hint="eastAsia"/>
        </w:rPr>
        <w:t>除了</w:t>
      </w:r>
      <w:r w:rsidR="00F601ED" w:rsidRPr="00F601ED">
        <w:rPr>
          <w:rFonts w:hint="eastAsia"/>
        </w:rPr>
        <w:t>精确聚焦在样品表面的</w:t>
      </w:r>
      <w:r w:rsidR="00F601ED">
        <w:rPr>
          <w:rFonts w:hint="eastAsia"/>
        </w:rPr>
        <w:t>分量外</w:t>
      </w:r>
      <w:r w:rsidR="00F601ED" w:rsidRPr="00F601ED">
        <w:rPr>
          <w:rFonts w:hint="eastAsia"/>
        </w:rPr>
        <w:t>，其他波长</w:t>
      </w:r>
      <w:r w:rsidR="00F601ED">
        <w:rPr>
          <w:rFonts w:hint="eastAsia"/>
        </w:rPr>
        <w:t>由于</w:t>
      </w:r>
      <w:r w:rsidR="00F601ED" w:rsidRPr="00F601ED">
        <w:rPr>
          <w:rFonts w:hint="eastAsia"/>
        </w:rPr>
        <w:t>被小孔径阻挡</w:t>
      </w:r>
      <w:r w:rsidR="00F601ED">
        <w:rPr>
          <w:rFonts w:hint="eastAsia"/>
        </w:rPr>
        <w:t>，</w:t>
      </w:r>
      <w:r w:rsidR="00F601ED" w:rsidRPr="00F601ED">
        <w:rPr>
          <w:rFonts w:hint="eastAsia"/>
        </w:rPr>
        <w:t>功率损失</w:t>
      </w:r>
      <w:r w:rsidR="00F601ED">
        <w:rPr>
          <w:rFonts w:hint="eastAsia"/>
        </w:rPr>
        <w:t>较大</w:t>
      </w:r>
      <w:r w:rsidR="00F601ED" w:rsidRPr="00F601ED">
        <w:rPr>
          <w:rFonts w:hint="eastAsia"/>
        </w:rPr>
        <w:t>。因此，样品表面的位移</w:t>
      </w:r>
      <w:r w:rsidR="00F601ED">
        <w:rPr>
          <w:rFonts w:hint="eastAsia"/>
        </w:rPr>
        <w:t>可以通过测量</w:t>
      </w:r>
      <w:r w:rsidR="00F601ED" w:rsidRPr="00F601ED">
        <w:rPr>
          <w:rFonts w:hint="eastAsia"/>
        </w:rPr>
        <w:t>高强度</w:t>
      </w:r>
      <w:r w:rsidR="00F601ED">
        <w:rPr>
          <w:rFonts w:hint="eastAsia"/>
        </w:rPr>
        <w:t>分量</w:t>
      </w:r>
      <w:r w:rsidR="00F601ED" w:rsidRPr="00F601ED">
        <w:rPr>
          <w:rFonts w:hint="eastAsia"/>
        </w:rPr>
        <w:t>波长</w:t>
      </w:r>
      <w:r w:rsidR="00F601ED">
        <w:rPr>
          <w:rFonts w:hint="eastAsia"/>
        </w:rPr>
        <w:t>来获得</w:t>
      </w:r>
      <w:r w:rsidR="00F601ED" w:rsidRPr="00F601ED">
        <w:rPr>
          <w:rFonts w:hint="eastAsia"/>
        </w:rPr>
        <w:t>。</w:t>
      </w:r>
      <w:r w:rsidR="00EA05F2" w:rsidRPr="00EA05F2">
        <w:rPr>
          <w:rFonts w:hint="eastAsia"/>
        </w:rPr>
        <w:t>因此，峰值提取算法的效率和精度性能在基于光谱共焦的位移监测中占有重要地位。现有的算法</w:t>
      </w:r>
      <w:r w:rsidR="008858F7">
        <w:rPr>
          <w:rFonts w:hint="eastAsia"/>
        </w:rPr>
        <w:t>在越来越精确的同时复杂度越来越高，例如</w:t>
      </w:r>
      <w:r w:rsidR="00EA05F2" w:rsidRPr="00EA05F2">
        <w:rPr>
          <w:rFonts w:hint="eastAsia"/>
        </w:rPr>
        <w:t>小波拟合、高斯拟合、抛物线拟合等。</w:t>
      </w:r>
      <w:r w:rsidR="008858F7">
        <w:rPr>
          <w:rFonts w:hint="eastAsia"/>
        </w:rPr>
        <w:t>这些方法</w:t>
      </w:r>
      <w:r w:rsidR="00EA05F2" w:rsidRPr="00EA05F2">
        <w:rPr>
          <w:rFonts w:hint="eastAsia"/>
        </w:rPr>
        <w:t>复杂，计算效率</w:t>
      </w:r>
      <w:r w:rsidR="008858F7">
        <w:rPr>
          <w:rFonts w:hint="eastAsia"/>
        </w:rPr>
        <w:t>较</w:t>
      </w:r>
      <w:r w:rsidR="00EA05F2" w:rsidRPr="00EA05F2">
        <w:rPr>
          <w:rFonts w:hint="eastAsia"/>
        </w:rPr>
        <w:t>差，不适合</w:t>
      </w:r>
      <w:r w:rsidR="008858F7">
        <w:rPr>
          <w:rFonts w:hint="eastAsia"/>
        </w:rPr>
        <w:t>应用于</w:t>
      </w:r>
      <w:r w:rsidR="00EA05F2" w:rsidRPr="00EA05F2">
        <w:rPr>
          <w:rFonts w:hint="eastAsia"/>
        </w:rPr>
        <w:t>快速测量。算法应重点考虑光谱信号的波长而不是峰值强度。</w:t>
      </w:r>
    </w:p>
    <w:p w14:paraId="4DC5E04E" w14:textId="4DEE594D" w:rsidR="008369EB" w:rsidRDefault="008858F7" w:rsidP="00617318">
      <w:pPr>
        <w:ind w:firstLine="420"/>
        <w:rPr>
          <w:rFonts w:hint="eastAsia"/>
        </w:rPr>
      </w:pPr>
      <w:r w:rsidRPr="008858F7">
        <w:rPr>
          <w:rFonts w:hint="eastAsia"/>
        </w:rPr>
        <w:t>本文通过移位、差分、线性拟合、零点和峰值横坐标计算</w:t>
      </w:r>
      <w:r w:rsidRPr="008858F7">
        <w:rPr>
          <w:rFonts w:hint="eastAsia"/>
        </w:rPr>
        <w:t>( SDLZ )</w:t>
      </w:r>
      <w:r w:rsidRPr="008858F7">
        <w:rPr>
          <w:rFonts w:hint="eastAsia"/>
        </w:rPr>
        <w:t>，提出了</w:t>
      </w:r>
      <w:r w:rsidRPr="008858F7">
        <w:rPr>
          <w:rFonts w:hint="eastAsia"/>
        </w:rPr>
        <w:lastRenderedPageBreak/>
        <w:t>一种高效、准确的峰值横坐标计算方法。仿真和实验结果表明，与高斯拟合方法相比，</w:t>
      </w:r>
      <w:r w:rsidRPr="008858F7">
        <w:rPr>
          <w:rFonts w:hint="eastAsia"/>
        </w:rPr>
        <w:t>SDLZ</w:t>
      </w:r>
      <w:r w:rsidRPr="008858F7">
        <w:rPr>
          <w:rFonts w:hint="eastAsia"/>
        </w:rPr>
        <w:t>方法可以大大提高效率，可以应用于现场可编程门阵列微控制器，具有较高的测量精度，为设备需求提供了关键解决方案。</w:t>
      </w:r>
    </w:p>
    <w:p w14:paraId="3E2B6D1E" w14:textId="24202267" w:rsidR="008369EB" w:rsidRDefault="008369EB" w:rsidP="00070397">
      <w:pPr>
        <w:pStyle w:val="2"/>
        <w:spacing w:before="156" w:after="156"/>
      </w:pPr>
      <w:r>
        <w:t>2</w:t>
      </w:r>
      <w:r>
        <w:rPr>
          <w:rFonts w:hint="eastAsia"/>
        </w:rPr>
        <w:t>方法</w:t>
      </w:r>
    </w:p>
    <w:p w14:paraId="0F133A07" w14:textId="2BBFC1A6" w:rsidR="00A47E28" w:rsidRDefault="00A47E28" w:rsidP="00617318">
      <w:pPr>
        <w:ind w:firstLine="420"/>
      </w:pPr>
      <w:r w:rsidRPr="00A47E28">
        <w:rPr>
          <w:rFonts w:hint="eastAsia"/>
        </w:rPr>
        <w:t>移位、差分、线性拟合、零点和峰值横坐标计算</w:t>
      </w:r>
      <w:r w:rsidRPr="00A47E28">
        <w:rPr>
          <w:rFonts w:hint="eastAsia"/>
        </w:rPr>
        <w:t>( SDLZ )</w:t>
      </w:r>
      <w:r w:rsidRPr="00A47E28">
        <w:rPr>
          <w:rFonts w:hint="eastAsia"/>
        </w:rPr>
        <w:t>算法描述如下</w:t>
      </w:r>
      <w:r>
        <w:rPr>
          <w:rFonts w:hint="eastAsia"/>
        </w:rPr>
        <w:t>：</w:t>
      </w:r>
    </w:p>
    <w:p w14:paraId="7674BB31" w14:textId="25403E89" w:rsidR="00861D53" w:rsidRDefault="00861D53" w:rsidP="00070397">
      <w:r w:rsidRPr="00861D53">
        <w:rPr>
          <w:rFonts w:hint="eastAsia"/>
        </w:rPr>
        <w:t>模拟一个单峰的原始连续光谱信号为</w:t>
      </w:r>
      <w:r w:rsidRPr="00861D53">
        <w:rPr>
          <w:rFonts w:hint="eastAsia"/>
        </w:rPr>
        <w:t>Y</w:t>
      </w:r>
      <w:r w:rsidRPr="00861D53">
        <w:rPr>
          <w:rFonts w:hint="eastAsia"/>
        </w:rPr>
        <w:t>，服从高斯分布，分布函数为</w:t>
      </w:r>
      <w:r w:rsidRPr="00861D53">
        <w:rPr>
          <w:rFonts w:hint="eastAsia"/>
        </w:rPr>
        <w:t>Y=50*exp(-(x-5).^2./2)</w:t>
      </w:r>
      <w:r w:rsidRPr="00861D53">
        <w:rPr>
          <w:rFonts w:hint="eastAsia"/>
        </w:rPr>
        <w:t>；其中</w:t>
      </w:r>
      <w:r w:rsidRPr="00861D53">
        <w:rPr>
          <w:rFonts w:hint="eastAsia"/>
        </w:rPr>
        <w:t>x=[0</w:t>
      </w:r>
      <w:r>
        <w:rPr>
          <w:rFonts w:hint="eastAsia"/>
        </w:rPr>
        <w:t>:</w:t>
      </w:r>
      <w:r w:rsidRPr="00861D53">
        <w:rPr>
          <w:rFonts w:hint="eastAsia"/>
        </w:rPr>
        <w:t>10]</w:t>
      </w:r>
      <w:r w:rsidRPr="00861D53">
        <w:rPr>
          <w:rFonts w:hint="eastAsia"/>
        </w:rPr>
        <w:t>；</w:t>
      </w:r>
    </w:p>
    <w:p w14:paraId="2CABD2C8" w14:textId="100987BA" w:rsidR="006F0403" w:rsidRDefault="006F0403" w:rsidP="00617318">
      <w:pPr>
        <w:ind w:firstLine="420"/>
      </w:pPr>
      <w:r w:rsidRPr="006F0403">
        <w:rPr>
          <w:rFonts w:hint="eastAsia"/>
        </w:rPr>
        <w:t>等间隔的原始采样光谱信号，定义为</w:t>
      </w:r>
      <w:r w:rsidRPr="006F0403">
        <w:rPr>
          <w:rFonts w:hint="eastAsia"/>
        </w:rPr>
        <w:t>Y1</w:t>
      </w:r>
      <w:r w:rsidRPr="006F0403">
        <w:rPr>
          <w:rFonts w:hint="eastAsia"/>
        </w:rPr>
        <w:t>，</w:t>
      </w:r>
      <w:r w:rsidRPr="006F0403">
        <w:rPr>
          <w:rFonts w:hint="eastAsia"/>
        </w:rPr>
        <w:t>Y1=50*exp(-(x-5).^2./2)</w:t>
      </w:r>
      <w:r w:rsidRPr="006F0403">
        <w:rPr>
          <w:rFonts w:hint="eastAsia"/>
        </w:rPr>
        <w:t>；其中</w:t>
      </w:r>
      <w:r w:rsidRPr="006F0403">
        <w:rPr>
          <w:rFonts w:hint="eastAsia"/>
        </w:rPr>
        <w:t>x=[0</w:t>
      </w:r>
      <w:r>
        <w:t>:</w:t>
      </w:r>
      <w:r w:rsidRPr="006F0403">
        <w:rPr>
          <w:rFonts w:hint="eastAsia"/>
        </w:rPr>
        <w:t>0.1</w:t>
      </w:r>
      <w:r>
        <w:rPr>
          <w:rFonts w:hint="eastAsia"/>
        </w:rPr>
        <w:t>:</w:t>
      </w:r>
      <w:r w:rsidRPr="006F0403">
        <w:rPr>
          <w:rFonts w:hint="eastAsia"/>
        </w:rPr>
        <w:t>10]</w:t>
      </w:r>
      <w:r w:rsidRPr="006F0403">
        <w:rPr>
          <w:rFonts w:hint="eastAsia"/>
        </w:rPr>
        <w:t>，</w:t>
      </w:r>
      <w:r w:rsidR="00E74445">
        <w:rPr>
          <w:rFonts w:hint="eastAsia"/>
        </w:rPr>
        <w:t>该信号</w:t>
      </w:r>
      <w:r w:rsidRPr="006F0403">
        <w:rPr>
          <w:rFonts w:hint="eastAsia"/>
        </w:rPr>
        <w:t>如图</w:t>
      </w:r>
      <w:r w:rsidRPr="006F0403">
        <w:rPr>
          <w:rFonts w:hint="eastAsia"/>
        </w:rPr>
        <w:t>1</w:t>
      </w:r>
      <w:r w:rsidRPr="006F0403">
        <w:rPr>
          <w:rFonts w:hint="eastAsia"/>
        </w:rPr>
        <w:t>所示；</w:t>
      </w:r>
    </w:p>
    <w:p w14:paraId="5779B71A" w14:textId="556A0BD1" w:rsidR="005212D0" w:rsidRDefault="005212D0" w:rsidP="00617318">
      <w:pPr>
        <w:jc w:val="center"/>
      </w:pPr>
      <w:r>
        <w:rPr>
          <w:noProof/>
        </w:rPr>
        <w:drawing>
          <wp:inline distT="0" distB="0" distL="0" distR="0" wp14:anchorId="6D7F6101" wp14:editId="1D0B4BDD">
            <wp:extent cx="4408227" cy="163198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9658" cy="1647326"/>
                    </a:xfrm>
                    <a:prstGeom prst="rect">
                      <a:avLst/>
                    </a:prstGeom>
                  </pic:spPr>
                </pic:pic>
              </a:graphicData>
            </a:graphic>
          </wp:inline>
        </w:drawing>
      </w:r>
    </w:p>
    <w:p w14:paraId="6054230C" w14:textId="01C9171F" w:rsidR="005212D0" w:rsidRDefault="005212D0" w:rsidP="00070397">
      <w:pPr>
        <w:pStyle w:val="a5"/>
      </w:pPr>
      <w:r>
        <w:rPr>
          <w:rFonts w:hint="eastAsia"/>
        </w:rPr>
        <w:t>图1</w:t>
      </w:r>
      <w:r>
        <w:t xml:space="preserve"> </w:t>
      </w:r>
      <w:r>
        <w:rPr>
          <w:rFonts w:hint="eastAsia"/>
        </w:rPr>
        <w:t>原始采样光谱信号</w:t>
      </w:r>
    </w:p>
    <w:p w14:paraId="59BA4F88" w14:textId="2C4C7277" w:rsidR="00C7700F" w:rsidRDefault="00C7700F" w:rsidP="00617318">
      <w:pPr>
        <w:ind w:firstLine="420"/>
        <w:rPr>
          <w:rFonts w:hint="eastAsia"/>
        </w:rPr>
      </w:pPr>
      <w:r w:rsidRPr="00C7700F">
        <w:rPr>
          <w:rFonts w:hint="eastAsia"/>
        </w:rPr>
        <w:t>从原始采样光谱信号中进行</w:t>
      </w:r>
      <w:r w:rsidRPr="00C7700F">
        <w:rPr>
          <w:rFonts w:hint="eastAsia"/>
        </w:rPr>
        <w:t>30</w:t>
      </w:r>
      <w:r w:rsidRPr="00C7700F">
        <w:rPr>
          <w:rFonts w:hint="eastAsia"/>
        </w:rPr>
        <w:t>次采样的移位信号定义为</w:t>
      </w:r>
      <w:r w:rsidRPr="00C7700F">
        <w:rPr>
          <w:rFonts w:hint="eastAsia"/>
        </w:rPr>
        <w:t>Y2</w:t>
      </w:r>
      <w:r w:rsidRPr="00C7700F">
        <w:t>=50*exp(-(x-8).^2./2)</w:t>
      </w:r>
      <w:r>
        <w:rPr>
          <w:rFonts w:hint="eastAsia"/>
        </w:rPr>
        <w:t>；其中</w:t>
      </w:r>
      <w:r>
        <w:rPr>
          <w:rFonts w:hint="eastAsia"/>
        </w:rPr>
        <w:t>x</w:t>
      </w:r>
      <w:r>
        <w:t>=</w:t>
      </w:r>
      <w:r w:rsidRPr="00C7700F">
        <w:t>[0:0.1:10]</w:t>
      </w:r>
      <w:r>
        <w:rPr>
          <w:rFonts w:hint="eastAsia"/>
        </w:rPr>
        <w:t>；如图</w:t>
      </w:r>
      <w:r>
        <w:rPr>
          <w:rFonts w:hint="eastAsia"/>
        </w:rPr>
        <w:t>2</w:t>
      </w:r>
      <w:r>
        <w:rPr>
          <w:rFonts w:hint="eastAsia"/>
        </w:rPr>
        <w:t>所示；</w:t>
      </w:r>
    </w:p>
    <w:p w14:paraId="4F62E395" w14:textId="277C3523" w:rsidR="00C7700F" w:rsidRDefault="00C7700F" w:rsidP="00617318">
      <w:pPr>
        <w:jc w:val="center"/>
      </w:pPr>
      <w:r>
        <w:rPr>
          <w:noProof/>
        </w:rPr>
        <w:drawing>
          <wp:inline distT="0" distB="0" distL="0" distR="0" wp14:anchorId="4D26D41E" wp14:editId="66EA2650">
            <wp:extent cx="4351295" cy="1584719"/>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6277" cy="1593817"/>
                    </a:xfrm>
                    <a:prstGeom prst="rect">
                      <a:avLst/>
                    </a:prstGeom>
                  </pic:spPr>
                </pic:pic>
              </a:graphicData>
            </a:graphic>
          </wp:inline>
        </w:drawing>
      </w:r>
    </w:p>
    <w:p w14:paraId="630F58BA" w14:textId="1A88BE3B" w:rsidR="00C7700F" w:rsidRDefault="00C7700F" w:rsidP="00070397">
      <w:pPr>
        <w:pStyle w:val="a5"/>
      </w:pPr>
      <w:r>
        <w:rPr>
          <w:rFonts w:hint="eastAsia"/>
        </w:rPr>
        <w:t>图2</w:t>
      </w:r>
      <w:r w:rsidRPr="00C7700F">
        <w:rPr>
          <w:rFonts w:hint="eastAsia"/>
        </w:rPr>
        <w:t>原始采样光谱信号的移位信号</w:t>
      </w:r>
    </w:p>
    <w:p w14:paraId="0AF6993B" w14:textId="6D287EC8" w:rsidR="00C7700F" w:rsidRDefault="00A816B7" w:rsidP="00617318">
      <w:pPr>
        <w:ind w:firstLine="420"/>
      </w:pPr>
      <w:r w:rsidRPr="00A816B7">
        <w:rPr>
          <w:rFonts w:hint="eastAsia"/>
        </w:rPr>
        <w:t>由移位信号得到的差分信号定义为</w:t>
      </w:r>
      <w:r w:rsidRPr="00A816B7">
        <w:rPr>
          <w:rFonts w:hint="eastAsia"/>
        </w:rPr>
        <w:t>Y3</w:t>
      </w:r>
      <w:r>
        <w:rPr>
          <w:rFonts w:hint="eastAsia"/>
        </w:rPr>
        <w:t>，</w:t>
      </w:r>
      <w:r>
        <w:rPr>
          <w:rFonts w:hint="eastAsia"/>
        </w:rPr>
        <w:t>Y</w:t>
      </w:r>
      <w:r>
        <w:t>3=Y2-Y1</w:t>
      </w:r>
      <w:r>
        <w:rPr>
          <w:rFonts w:hint="eastAsia"/>
        </w:rPr>
        <w:t>；其中</w:t>
      </w:r>
      <w:r>
        <w:rPr>
          <w:rFonts w:hint="eastAsia"/>
        </w:rPr>
        <w:t>x</w:t>
      </w:r>
      <w:r>
        <w:t>=</w:t>
      </w:r>
      <w:r w:rsidRPr="00A816B7">
        <w:t>[0:0.1:10]</w:t>
      </w:r>
      <w:r>
        <w:rPr>
          <w:rFonts w:hint="eastAsia"/>
        </w:rPr>
        <w:t>；如图</w:t>
      </w:r>
      <w:r>
        <w:t>3</w:t>
      </w:r>
      <w:r>
        <w:rPr>
          <w:rFonts w:hint="eastAsia"/>
        </w:rPr>
        <w:t>所示；</w:t>
      </w:r>
    </w:p>
    <w:p w14:paraId="4594BFFC" w14:textId="42A3ED64" w:rsidR="00A816B7" w:rsidRDefault="00A816B7" w:rsidP="00617318">
      <w:pPr>
        <w:jc w:val="center"/>
      </w:pPr>
      <w:r>
        <w:rPr>
          <w:noProof/>
        </w:rPr>
        <w:lastRenderedPageBreak/>
        <w:drawing>
          <wp:inline distT="0" distB="0" distL="0" distR="0" wp14:anchorId="056FC2BB" wp14:editId="2093B82E">
            <wp:extent cx="4032913" cy="1495469"/>
            <wp:effectExtent l="0" t="0" r="5715"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6025" cy="1507747"/>
                    </a:xfrm>
                    <a:prstGeom prst="rect">
                      <a:avLst/>
                    </a:prstGeom>
                  </pic:spPr>
                </pic:pic>
              </a:graphicData>
            </a:graphic>
          </wp:inline>
        </w:drawing>
      </w:r>
    </w:p>
    <w:p w14:paraId="25D6EB33" w14:textId="6B25F43A" w:rsidR="00A816B7" w:rsidRDefault="00A816B7" w:rsidP="00070397">
      <w:pPr>
        <w:pStyle w:val="a5"/>
      </w:pPr>
      <w:r>
        <w:rPr>
          <w:rFonts w:hint="eastAsia"/>
        </w:rPr>
        <w:t>图3来自移位信号的差分信号</w:t>
      </w:r>
    </w:p>
    <w:p w14:paraId="2A174BE9" w14:textId="05DA303D" w:rsidR="00A816B7" w:rsidRDefault="00A816B7" w:rsidP="00617318">
      <w:pPr>
        <w:ind w:firstLine="420"/>
      </w:pPr>
      <w:r w:rsidRPr="00A816B7">
        <w:rPr>
          <w:rFonts w:hint="eastAsia"/>
        </w:rPr>
        <w:t>由移位信号得到的线性拟合信号定义为</w:t>
      </w:r>
      <w:r w:rsidRPr="00A816B7">
        <w:rPr>
          <w:rFonts w:hint="eastAsia"/>
        </w:rPr>
        <w:t>Y4</w:t>
      </w:r>
      <w:r>
        <w:rPr>
          <w:rFonts w:hint="eastAsia"/>
        </w:rPr>
        <w:t>，</w:t>
      </w:r>
      <w:r w:rsidRPr="00A816B7">
        <w:t>Y4=</w:t>
      </w:r>
      <w:proofErr w:type="spellStart"/>
      <w:r w:rsidRPr="00A816B7">
        <w:t>cf.A</w:t>
      </w:r>
      <w:proofErr w:type="spellEnd"/>
      <w:r w:rsidRPr="00A816B7">
        <w:t>*</w:t>
      </w:r>
      <w:proofErr w:type="spellStart"/>
      <w:r w:rsidRPr="00A816B7">
        <w:t>xi+cf.B</w:t>
      </w:r>
      <w:proofErr w:type="spellEnd"/>
      <w:r>
        <w:rPr>
          <w:rFonts w:hint="eastAsia"/>
        </w:rPr>
        <w:t>；其中</w:t>
      </w:r>
      <w:r w:rsidRPr="00A816B7">
        <w:t>[</w:t>
      </w:r>
      <w:proofErr w:type="spellStart"/>
      <w:r w:rsidRPr="00A816B7">
        <w:t>cf,gof</w:t>
      </w:r>
      <w:proofErr w:type="spellEnd"/>
      <w:r w:rsidRPr="00A816B7">
        <w:t>]=fit(x(30:101),Y3(30:101), type)</w:t>
      </w:r>
      <w:r>
        <w:rPr>
          <w:rFonts w:hint="eastAsia"/>
        </w:rPr>
        <w:t>；</w:t>
      </w:r>
      <w:r w:rsidRPr="00A816B7">
        <w:t>type=</w:t>
      </w:r>
      <w:proofErr w:type="spellStart"/>
      <w:r w:rsidRPr="00A816B7">
        <w:t>fittype</w:t>
      </w:r>
      <w:proofErr w:type="spellEnd"/>
      <w:r w:rsidRPr="00A816B7">
        <w:t>('A*</w:t>
      </w:r>
      <w:proofErr w:type="spellStart"/>
      <w:r w:rsidRPr="00A816B7">
        <w:t>x+B</w:t>
      </w:r>
      <w:proofErr w:type="spellEnd"/>
      <w:r w:rsidRPr="00A816B7">
        <w:t>')</w:t>
      </w:r>
      <w:r>
        <w:rPr>
          <w:rFonts w:hint="eastAsia"/>
        </w:rPr>
        <w:t>；</w:t>
      </w:r>
      <w:r w:rsidRPr="00A816B7">
        <w:t>xi=[3:0.1:10]</w:t>
      </w:r>
      <w:r>
        <w:rPr>
          <w:rFonts w:hint="eastAsia"/>
        </w:rPr>
        <w:t>；结果如图</w:t>
      </w:r>
      <w:r>
        <w:rPr>
          <w:rFonts w:hint="eastAsia"/>
        </w:rPr>
        <w:t>4</w:t>
      </w:r>
      <w:r>
        <w:rPr>
          <w:rFonts w:hint="eastAsia"/>
        </w:rPr>
        <w:t>所示；</w:t>
      </w:r>
    </w:p>
    <w:p w14:paraId="1E794983" w14:textId="54A7EA45" w:rsidR="009A0FD1" w:rsidRDefault="009A0FD1" w:rsidP="00617318">
      <w:pPr>
        <w:jc w:val="center"/>
      </w:pPr>
      <w:r>
        <w:rPr>
          <w:noProof/>
        </w:rPr>
        <w:drawing>
          <wp:inline distT="0" distB="0" distL="0" distR="0" wp14:anchorId="13AC586D" wp14:editId="1D2C9019">
            <wp:extent cx="3971498" cy="1510186"/>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1075" cy="1525236"/>
                    </a:xfrm>
                    <a:prstGeom prst="rect">
                      <a:avLst/>
                    </a:prstGeom>
                  </pic:spPr>
                </pic:pic>
              </a:graphicData>
            </a:graphic>
          </wp:inline>
        </w:drawing>
      </w:r>
    </w:p>
    <w:p w14:paraId="48D335C1" w14:textId="17D2976D" w:rsidR="009A0FD1" w:rsidRDefault="009A0FD1" w:rsidP="00070397">
      <w:pPr>
        <w:pStyle w:val="a5"/>
      </w:pPr>
      <w:r>
        <w:rPr>
          <w:rFonts w:hint="eastAsia"/>
        </w:rPr>
        <w:t>图</w:t>
      </w:r>
      <w:r>
        <w:t>4</w:t>
      </w:r>
      <w:r>
        <w:rPr>
          <w:rFonts w:hint="eastAsia"/>
        </w:rPr>
        <w:t>差分信号的线性拟合</w:t>
      </w:r>
    </w:p>
    <w:p w14:paraId="0507EB32" w14:textId="07972788" w:rsidR="009A0FD1" w:rsidRDefault="009A0FD1" w:rsidP="00617318">
      <w:pPr>
        <w:ind w:firstLine="420"/>
      </w:pPr>
      <w:r>
        <w:rPr>
          <w:rFonts w:hint="eastAsia"/>
        </w:rPr>
        <w:t>线性拟合信号的零点可以通过</w:t>
      </w:r>
      <w:r>
        <w:rPr>
          <w:rFonts w:hint="eastAsia"/>
        </w:rPr>
        <w:t>-</w:t>
      </w:r>
      <w:r>
        <w:t>B/A</w:t>
      </w:r>
      <w:r>
        <w:rPr>
          <w:rFonts w:hint="eastAsia"/>
        </w:rPr>
        <w:t>计算得到；</w:t>
      </w:r>
    </w:p>
    <w:p w14:paraId="4CD45144" w14:textId="21CAD9D3" w:rsidR="009A0FD1" w:rsidRDefault="009A0FD1" w:rsidP="00617318">
      <w:pPr>
        <w:ind w:firstLine="420"/>
      </w:pPr>
      <w:r w:rsidRPr="009A0FD1">
        <w:rPr>
          <w:rFonts w:hint="eastAsia"/>
        </w:rPr>
        <w:t>峰值横坐标</w:t>
      </w:r>
      <w:proofErr w:type="spellStart"/>
      <w:r w:rsidRPr="009A0FD1">
        <w:rPr>
          <w:rFonts w:hint="eastAsia"/>
        </w:rPr>
        <w:t>Xp</w:t>
      </w:r>
      <w:proofErr w:type="spellEnd"/>
      <w:r w:rsidRPr="009A0FD1">
        <w:rPr>
          <w:rFonts w:hint="eastAsia"/>
        </w:rPr>
        <w:t>可由</w:t>
      </w:r>
      <w:proofErr w:type="spellStart"/>
      <w:r w:rsidRPr="009A0FD1">
        <w:t>Xp</w:t>
      </w:r>
      <w:proofErr w:type="spellEnd"/>
      <w:r w:rsidRPr="009A0FD1">
        <w:t xml:space="preserve">= </w:t>
      </w:r>
      <w:r>
        <w:t>-</w:t>
      </w:r>
      <w:r w:rsidRPr="009A0FD1">
        <w:t>B/A-shift/2</w:t>
      </w:r>
      <w:r w:rsidRPr="009A0FD1">
        <w:rPr>
          <w:rFonts w:hint="eastAsia"/>
        </w:rPr>
        <w:t>计算，如图</w:t>
      </w:r>
      <w:r w:rsidRPr="009A0FD1">
        <w:rPr>
          <w:rFonts w:hint="eastAsia"/>
        </w:rPr>
        <w:t>5</w:t>
      </w:r>
      <w:r w:rsidRPr="009A0FD1">
        <w:rPr>
          <w:rFonts w:hint="eastAsia"/>
        </w:rPr>
        <w:t>所示；</w:t>
      </w:r>
    </w:p>
    <w:p w14:paraId="7E132686" w14:textId="0813ED8C" w:rsidR="009A0FD1" w:rsidRDefault="009A0FD1" w:rsidP="00617318">
      <w:pPr>
        <w:jc w:val="center"/>
      </w:pPr>
      <w:r>
        <w:rPr>
          <w:noProof/>
        </w:rPr>
        <w:drawing>
          <wp:inline distT="0" distB="0" distL="0" distR="0" wp14:anchorId="7E0D2566" wp14:editId="01039186">
            <wp:extent cx="3691720" cy="2589818"/>
            <wp:effectExtent l="0" t="0" r="4445" b="127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2343" cy="2597270"/>
                    </a:xfrm>
                    <a:prstGeom prst="rect">
                      <a:avLst/>
                    </a:prstGeom>
                  </pic:spPr>
                </pic:pic>
              </a:graphicData>
            </a:graphic>
          </wp:inline>
        </w:drawing>
      </w:r>
    </w:p>
    <w:p w14:paraId="7F8CD053" w14:textId="2F076DA0" w:rsidR="009A0FD1" w:rsidRDefault="009A0FD1" w:rsidP="00070397">
      <w:pPr>
        <w:pStyle w:val="a5"/>
      </w:pPr>
      <w:r>
        <w:rPr>
          <w:rFonts w:hint="eastAsia"/>
        </w:rPr>
        <w:t>图5</w:t>
      </w:r>
      <w:r w:rsidRPr="009A0FD1">
        <w:rPr>
          <w:rFonts w:hint="eastAsia"/>
        </w:rPr>
        <w:t>峰值横坐标提取结果</w:t>
      </w:r>
    </w:p>
    <w:p w14:paraId="4B05592F" w14:textId="167786FA" w:rsidR="009A0FD1" w:rsidRDefault="009A0FD1" w:rsidP="00070397">
      <w:pPr>
        <w:pStyle w:val="2"/>
        <w:spacing w:before="156" w:after="156"/>
      </w:pPr>
      <w:r>
        <w:rPr>
          <w:rFonts w:hint="eastAsia"/>
        </w:rPr>
        <w:t>3</w:t>
      </w:r>
      <w:r>
        <w:rPr>
          <w:rFonts w:hint="eastAsia"/>
        </w:rPr>
        <w:t>结果与讨论</w:t>
      </w:r>
    </w:p>
    <w:p w14:paraId="0281E916" w14:textId="7644E8CA" w:rsidR="009A0FD1" w:rsidRDefault="009A0FD1" w:rsidP="00070397">
      <w:r w:rsidRPr="009A0FD1">
        <w:rPr>
          <w:rFonts w:hint="eastAsia"/>
        </w:rPr>
        <w:t>在选择合适的峰值提取算法时，计算效率是一个重要的衡量指标，因为在高频测</w:t>
      </w:r>
      <w:r w:rsidRPr="009A0FD1">
        <w:rPr>
          <w:rFonts w:hint="eastAsia"/>
        </w:rPr>
        <w:lastRenderedPageBreak/>
        <w:t>量中需要处理大量的光谱数据。</w:t>
      </w:r>
      <w:r>
        <w:rPr>
          <w:rFonts w:hint="eastAsia"/>
        </w:rPr>
        <w:t>将高斯模拟算法（</w:t>
      </w:r>
      <w:r>
        <w:rPr>
          <w:rFonts w:hint="eastAsia"/>
        </w:rPr>
        <w:t>G</w:t>
      </w:r>
      <w:r>
        <w:t>A</w:t>
      </w:r>
      <w:r>
        <w:rPr>
          <w:rFonts w:hint="eastAsia"/>
        </w:rPr>
        <w:t>）与本文提出的算法在</w:t>
      </w:r>
      <w:r>
        <w:t>MATLAB R2014</w:t>
      </w:r>
      <w:r>
        <w:rPr>
          <w:rFonts w:hint="eastAsia"/>
        </w:rPr>
        <w:t>a</w:t>
      </w:r>
      <w:r>
        <w:rPr>
          <w:rFonts w:hint="eastAsia"/>
        </w:rPr>
        <w:t>中实现，使用的计算机</w:t>
      </w:r>
      <w:r>
        <w:t>CPU</w:t>
      </w:r>
      <w:r>
        <w:rPr>
          <w:rFonts w:hint="eastAsia"/>
        </w:rPr>
        <w:t>为</w:t>
      </w:r>
      <w:r>
        <w:rPr>
          <w:rFonts w:hint="eastAsia"/>
        </w:rPr>
        <w:t>i</w:t>
      </w:r>
      <w:r>
        <w:t>5-</w:t>
      </w:r>
      <w:r w:rsidR="0036624A">
        <w:t>3219M 2.5GH</w:t>
      </w:r>
      <w:r w:rsidR="0036624A">
        <w:rPr>
          <w:rFonts w:hint="eastAsia"/>
        </w:rPr>
        <w:t>z</w:t>
      </w:r>
      <w:r w:rsidR="0036624A">
        <w:rPr>
          <w:rFonts w:hint="eastAsia"/>
        </w:rPr>
        <w:t>，</w:t>
      </w:r>
      <w:r w:rsidR="0036624A">
        <w:rPr>
          <w:rFonts w:hint="eastAsia"/>
        </w:rPr>
        <w:t>R</w:t>
      </w:r>
      <w:r w:rsidR="0036624A">
        <w:t>AM</w:t>
      </w:r>
      <w:r w:rsidR="0036624A">
        <w:rPr>
          <w:rFonts w:hint="eastAsia"/>
        </w:rPr>
        <w:t>为</w:t>
      </w:r>
      <w:r w:rsidR="0036624A">
        <w:rPr>
          <w:rFonts w:hint="eastAsia"/>
        </w:rPr>
        <w:t>8</w:t>
      </w:r>
      <w:r w:rsidR="0036624A">
        <w:t>GB</w:t>
      </w:r>
      <w:r w:rsidR="0036624A">
        <w:rPr>
          <w:rFonts w:hint="eastAsia"/>
        </w:rPr>
        <w:t>。</w:t>
      </w:r>
      <w:r w:rsidR="0036624A" w:rsidRPr="0036624A">
        <w:rPr>
          <w:rFonts w:hint="eastAsia"/>
        </w:rPr>
        <w:t>当光谱采样信号数目较小时，两种算法的计算效率几乎相等。如表</w:t>
      </w:r>
      <w:r w:rsidR="0036624A" w:rsidRPr="0036624A">
        <w:rPr>
          <w:rFonts w:hint="eastAsia"/>
        </w:rPr>
        <w:t>1</w:t>
      </w:r>
      <w:r w:rsidR="0036624A" w:rsidRPr="0036624A">
        <w:rPr>
          <w:rFonts w:hint="eastAsia"/>
        </w:rPr>
        <w:t>所示，随着</w:t>
      </w:r>
      <w:r w:rsidR="0036624A">
        <w:rPr>
          <w:rFonts w:hint="eastAsia"/>
        </w:rPr>
        <w:t>数据量</w:t>
      </w:r>
      <w:r w:rsidR="0036624A">
        <w:t>N</w:t>
      </w:r>
      <w:r w:rsidR="0036624A" w:rsidRPr="0036624A">
        <w:rPr>
          <w:rFonts w:hint="eastAsia"/>
        </w:rPr>
        <w:t>的增加，高斯拟合效率显著下降，而</w:t>
      </w:r>
      <w:r w:rsidR="0036624A" w:rsidRPr="0036624A">
        <w:rPr>
          <w:rFonts w:hint="eastAsia"/>
        </w:rPr>
        <w:t>SDLZ</w:t>
      </w:r>
      <w:r w:rsidR="0036624A" w:rsidRPr="0036624A">
        <w:rPr>
          <w:rFonts w:hint="eastAsia"/>
        </w:rPr>
        <w:t>依然有效。</w:t>
      </w:r>
    </w:p>
    <w:p w14:paraId="7BA38263" w14:textId="35EA7034" w:rsidR="0036624A" w:rsidRDefault="0036624A" w:rsidP="00070397">
      <w:pPr>
        <w:pStyle w:val="a9"/>
        <w:rPr>
          <w:rFonts w:hint="eastAsia"/>
        </w:rPr>
      </w:pPr>
      <w:r>
        <w:rPr>
          <w:rFonts w:hint="eastAsia"/>
        </w:rPr>
        <w:t>表1</w:t>
      </w:r>
      <w:r w:rsidRPr="0036624A">
        <w:rPr>
          <w:rFonts w:hint="eastAsia"/>
        </w:rPr>
        <w:t>计算效率的比较</w:t>
      </w:r>
    </w:p>
    <w:tbl>
      <w:tblPr>
        <w:tblStyle w:val="TableNormal"/>
        <w:tblW w:w="0" w:type="auto"/>
        <w:tblInd w:w="1155" w:type="dxa"/>
        <w:tblLayout w:type="fixed"/>
        <w:tblLook w:val="01E0" w:firstRow="1" w:lastRow="1" w:firstColumn="1" w:lastColumn="1" w:noHBand="0" w:noVBand="0"/>
      </w:tblPr>
      <w:tblGrid>
        <w:gridCol w:w="1145"/>
        <w:gridCol w:w="707"/>
        <w:gridCol w:w="753"/>
        <w:gridCol w:w="817"/>
        <w:gridCol w:w="754"/>
        <w:gridCol w:w="1022"/>
        <w:gridCol w:w="805"/>
      </w:tblGrid>
      <w:tr w:rsidR="0036624A" w:rsidRPr="0036624A" w14:paraId="480FAB05" w14:textId="77777777" w:rsidTr="0036624A">
        <w:trPr>
          <w:trHeight w:val="253"/>
        </w:trPr>
        <w:tc>
          <w:tcPr>
            <w:tcW w:w="1145" w:type="dxa"/>
            <w:tcBorders>
              <w:top w:val="single" w:sz="4" w:space="0" w:color="000000"/>
              <w:bottom w:val="single" w:sz="4" w:space="0" w:color="000000"/>
            </w:tcBorders>
          </w:tcPr>
          <w:p w14:paraId="3BE81593" w14:textId="311412A0" w:rsidR="0036624A" w:rsidRPr="0036624A" w:rsidRDefault="0036624A" w:rsidP="00070397">
            <w:pPr>
              <w:rPr>
                <w:rFonts w:eastAsia="Times New Roman"/>
              </w:rPr>
            </w:pPr>
            <w:r>
              <w:rPr>
                <w:rFonts w:hint="eastAsia"/>
                <w:lang w:eastAsia="zh-CN"/>
              </w:rPr>
              <w:t>数据量</w:t>
            </w:r>
          </w:p>
        </w:tc>
        <w:tc>
          <w:tcPr>
            <w:tcW w:w="707" w:type="dxa"/>
            <w:tcBorders>
              <w:top w:val="single" w:sz="4" w:space="0" w:color="000000"/>
              <w:bottom w:val="single" w:sz="4" w:space="0" w:color="000000"/>
            </w:tcBorders>
          </w:tcPr>
          <w:p w14:paraId="519081A4" w14:textId="77777777" w:rsidR="0036624A" w:rsidRPr="0036624A" w:rsidRDefault="0036624A" w:rsidP="00070397">
            <w:r w:rsidRPr="0036624A">
              <w:t>N=10</w:t>
            </w:r>
          </w:p>
        </w:tc>
        <w:tc>
          <w:tcPr>
            <w:tcW w:w="753" w:type="dxa"/>
            <w:tcBorders>
              <w:top w:val="single" w:sz="4" w:space="0" w:color="000000"/>
              <w:bottom w:val="single" w:sz="4" w:space="0" w:color="000000"/>
            </w:tcBorders>
          </w:tcPr>
          <w:p w14:paraId="2FCA573B" w14:textId="77777777" w:rsidR="0036624A" w:rsidRPr="0036624A" w:rsidRDefault="0036624A" w:rsidP="00070397"/>
        </w:tc>
        <w:tc>
          <w:tcPr>
            <w:tcW w:w="817" w:type="dxa"/>
            <w:tcBorders>
              <w:top w:val="single" w:sz="4" w:space="0" w:color="000000"/>
              <w:bottom w:val="single" w:sz="4" w:space="0" w:color="000000"/>
            </w:tcBorders>
          </w:tcPr>
          <w:p w14:paraId="0081466F" w14:textId="77777777" w:rsidR="0036624A" w:rsidRPr="0036624A" w:rsidRDefault="0036624A" w:rsidP="00070397">
            <w:r w:rsidRPr="0036624A">
              <w:t>N=100</w:t>
            </w:r>
          </w:p>
        </w:tc>
        <w:tc>
          <w:tcPr>
            <w:tcW w:w="754" w:type="dxa"/>
            <w:tcBorders>
              <w:top w:val="single" w:sz="4" w:space="0" w:color="000000"/>
              <w:bottom w:val="single" w:sz="4" w:space="0" w:color="000000"/>
            </w:tcBorders>
          </w:tcPr>
          <w:p w14:paraId="7A77B530" w14:textId="77777777" w:rsidR="0036624A" w:rsidRPr="0036624A" w:rsidRDefault="0036624A" w:rsidP="00070397"/>
        </w:tc>
        <w:tc>
          <w:tcPr>
            <w:tcW w:w="1022" w:type="dxa"/>
            <w:tcBorders>
              <w:top w:val="single" w:sz="4" w:space="0" w:color="000000"/>
              <w:bottom w:val="single" w:sz="4" w:space="0" w:color="000000"/>
            </w:tcBorders>
          </w:tcPr>
          <w:p w14:paraId="5D6EDA5D" w14:textId="77777777" w:rsidR="0036624A" w:rsidRPr="0036624A" w:rsidRDefault="0036624A" w:rsidP="00070397">
            <w:r w:rsidRPr="0036624A">
              <w:t>N=1000</w:t>
            </w:r>
          </w:p>
        </w:tc>
        <w:tc>
          <w:tcPr>
            <w:tcW w:w="805" w:type="dxa"/>
            <w:tcBorders>
              <w:top w:val="single" w:sz="4" w:space="0" w:color="000000"/>
              <w:bottom w:val="single" w:sz="4" w:space="0" w:color="000000"/>
            </w:tcBorders>
          </w:tcPr>
          <w:p w14:paraId="00BC04C5" w14:textId="77777777" w:rsidR="0036624A" w:rsidRPr="0036624A" w:rsidRDefault="0036624A" w:rsidP="00070397"/>
        </w:tc>
      </w:tr>
      <w:tr w:rsidR="0036624A" w:rsidRPr="0036624A" w14:paraId="75557B6E" w14:textId="77777777" w:rsidTr="0036624A">
        <w:trPr>
          <w:trHeight w:val="254"/>
        </w:trPr>
        <w:tc>
          <w:tcPr>
            <w:tcW w:w="1145" w:type="dxa"/>
            <w:tcBorders>
              <w:top w:val="single" w:sz="4" w:space="0" w:color="000000"/>
              <w:bottom w:val="single" w:sz="4" w:space="0" w:color="000000"/>
            </w:tcBorders>
          </w:tcPr>
          <w:p w14:paraId="1C20B42A" w14:textId="1FA17EBF" w:rsidR="0036624A" w:rsidRPr="0036624A" w:rsidRDefault="0036624A" w:rsidP="00070397">
            <w:pPr>
              <w:rPr>
                <w:rFonts w:eastAsia="Times New Roman"/>
              </w:rPr>
            </w:pPr>
            <w:r>
              <w:rPr>
                <w:rFonts w:hint="eastAsia"/>
                <w:lang w:eastAsia="zh-CN"/>
              </w:rPr>
              <w:t>处理方法</w:t>
            </w:r>
          </w:p>
        </w:tc>
        <w:tc>
          <w:tcPr>
            <w:tcW w:w="707" w:type="dxa"/>
            <w:tcBorders>
              <w:top w:val="single" w:sz="4" w:space="0" w:color="000000"/>
              <w:bottom w:val="single" w:sz="4" w:space="0" w:color="000000"/>
            </w:tcBorders>
          </w:tcPr>
          <w:p w14:paraId="2DAC69EE" w14:textId="77777777" w:rsidR="0036624A" w:rsidRPr="0036624A" w:rsidRDefault="0036624A" w:rsidP="00070397">
            <w:r w:rsidRPr="0036624A">
              <w:t>GA</w:t>
            </w:r>
          </w:p>
        </w:tc>
        <w:tc>
          <w:tcPr>
            <w:tcW w:w="753" w:type="dxa"/>
            <w:tcBorders>
              <w:top w:val="single" w:sz="4" w:space="0" w:color="000000"/>
              <w:bottom w:val="single" w:sz="4" w:space="0" w:color="000000"/>
            </w:tcBorders>
          </w:tcPr>
          <w:p w14:paraId="4A688B8E" w14:textId="77777777" w:rsidR="0036624A" w:rsidRPr="0036624A" w:rsidRDefault="0036624A" w:rsidP="00070397">
            <w:r w:rsidRPr="0036624A">
              <w:t>SDLZ</w:t>
            </w:r>
          </w:p>
        </w:tc>
        <w:tc>
          <w:tcPr>
            <w:tcW w:w="817" w:type="dxa"/>
            <w:tcBorders>
              <w:top w:val="single" w:sz="4" w:space="0" w:color="000000"/>
              <w:bottom w:val="single" w:sz="4" w:space="0" w:color="000000"/>
            </w:tcBorders>
          </w:tcPr>
          <w:p w14:paraId="27BE93FD" w14:textId="77777777" w:rsidR="0036624A" w:rsidRPr="0036624A" w:rsidRDefault="0036624A" w:rsidP="00070397">
            <w:r w:rsidRPr="0036624A">
              <w:t>GA</w:t>
            </w:r>
          </w:p>
        </w:tc>
        <w:tc>
          <w:tcPr>
            <w:tcW w:w="754" w:type="dxa"/>
            <w:tcBorders>
              <w:top w:val="single" w:sz="4" w:space="0" w:color="000000"/>
              <w:bottom w:val="single" w:sz="4" w:space="0" w:color="000000"/>
            </w:tcBorders>
          </w:tcPr>
          <w:p w14:paraId="55401CBD" w14:textId="77777777" w:rsidR="0036624A" w:rsidRPr="0036624A" w:rsidRDefault="0036624A" w:rsidP="00070397">
            <w:r w:rsidRPr="0036624A">
              <w:t>SDLZ</w:t>
            </w:r>
          </w:p>
        </w:tc>
        <w:tc>
          <w:tcPr>
            <w:tcW w:w="1022" w:type="dxa"/>
            <w:tcBorders>
              <w:top w:val="single" w:sz="4" w:space="0" w:color="000000"/>
              <w:bottom w:val="single" w:sz="4" w:space="0" w:color="000000"/>
            </w:tcBorders>
          </w:tcPr>
          <w:p w14:paraId="179B519C" w14:textId="77777777" w:rsidR="0036624A" w:rsidRPr="0036624A" w:rsidRDefault="0036624A" w:rsidP="00070397">
            <w:r w:rsidRPr="0036624A">
              <w:t>GA</w:t>
            </w:r>
          </w:p>
        </w:tc>
        <w:tc>
          <w:tcPr>
            <w:tcW w:w="805" w:type="dxa"/>
            <w:tcBorders>
              <w:top w:val="single" w:sz="4" w:space="0" w:color="000000"/>
              <w:bottom w:val="single" w:sz="4" w:space="0" w:color="000000"/>
            </w:tcBorders>
          </w:tcPr>
          <w:p w14:paraId="3C968412" w14:textId="77777777" w:rsidR="0036624A" w:rsidRPr="0036624A" w:rsidRDefault="0036624A" w:rsidP="00070397">
            <w:r w:rsidRPr="0036624A">
              <w:t>SDLZ</w:t>
            </w:r>
          </w:p>
        </w:tc>
      </w:tr>
      <w:tr w:rsidR="0036624A" w:rsidRPr="0036624A" w14:paraId="333047D9" w14:textId="77777777" w:rsidTr="0036624A">
        <w:trPr>
          <w:trHeight w:val="251"/>
        </w:trPr>
        <w:tc>
          <w:tcPr>
            <w:tcW w:w="1145" w:type="dxa"/>
            <w:tcBorders>
              <w:top w:val="single" w:sz="4" w:space="0" w:color="000000"/>
              <w:bottom w:val="single" w:sz="4" w:space="0" w:color="000000"/>
            </w:tcBorders>
          </w:tcPr>
          <w:p w14:paraId="6B6D2371" w14:textId="0CF8504A" w:rsidR="0036624A" w:rsidRPr="0036624A" w:rsidRDefault="0036624A" w:rsidP="00070397">
            <w:pPr>
              <w:rPr>
                <w:rFonts w:eastAsia="Times New Roman"/>
              </w:rPr>
            </w:pPr>
            <w:r>
              <w:rPr>
                <w:rFonts w:hint="eastAsia"/>
                <w:lang w:eastAsia="zh-CN"/>
              </w:rPr>
              <w:t>处理时间</w:t>
            </w:r>
          </w:p>
        </w:tc>
        <w:tc>
          <w:tcPr>
            <w:tcW w:w="707" w:type="dxa"/>
            <w:tcBorders>
              <w:top w:val="single" w:sz="4" w:space="0" w:color="000000"/>
              <w:bottom w:val="single" w:sz="4" w:space="0" w:color="000000"/>
            </w:tcBorders>
          </w:tcPr>
          <w:p w14:paraId="54F5A940" w14:textId="77777777" w:rsidR="0036624A" w:rsidRPr="0036624A" w:rsidRDefault="0036624A" w:rsidP="00070397">
            <w:r w:rsidRPr="0036624A">
              <w:t>50ms</w:t>
            </w:r>
          </w:p>
        </w:tc>
        <w:tc>
          <w:tcPr>
            <w:tcW w:w="753" w:type="dxa"/>
            <w:tcBorders>
              <w:top w:val="single" w:sz="4" w:space="0" w:color="000000"/>
              <w:bottom w:val="single" w:sz="4" w:space="0" w:color="000000"/>
            </w:tcBorders>
          </w:tcPr>
          <w:p w14:paraId="6F6AD82F" w14:textId="77777777" w:rsidR="0036624A" w:rsidRPr="0036624A" w:rsidRDefault="0036624A" w:rsidP="00070397">
            <w:r w:rsidRPr="0036624A">
              <w:t>1ms</w:t>
            </w:r>
          </w:p>
        </w:tc>
        <w:tc>
          <w:tcPr>
            <w:tcW w:w="817" w:type="dxa"/>
            <w:tcBorders>
              <w:top w:val="single" w:sz="4" w:space="0" w:color="000000"/>
              <w:bottom w:val="single" w:sz="4" w:space="0" w:color="000000"/>
            </w:tcBorders>
          </w:tcPr>
          <w:p w14:paraId="70F47E67" w14:textId="77777777" w:rsidR="0036624A" w:rsidRPr="0036624A" w:rsidRDefault="0036624A" w:rsidP="00070397">
            <w:r w:rsidRPr="0036624A">
              <w:t>845ms</w:t>
            </w:r>
          </w:p>
        </w:tc>
        <w:tc>
          <w:tcPr>
            <w:tcW w:w="754" w:type="dxa"/>
            <w:tcBorders>
              <w:top w:val="single" w:sz="4" w:space="0" w:color="000000"/>
              <w:bottom w:val="single" w:sz="4" w:space="0" w:color="000000"/>
            </w:tcBorders>
          </w:tcPr>
          <w:p w14:paraId="6EA23505" w14:textId="77777777" w:rsidR="0036624A" w:rsidRPr="0036624A" w:rsidRDefault="0036624A" w:rsidP="00070397">
            <w:r w:rsidRPr="0036624A">
              <w:t>12ms</w:t>
            </w:r>
          </w:p>
        </w:tc>
        <w:tc>
          <w:tcPr>
            <w:tcW w:w="1022" w:type="dxa"/>
            <w:tcBorders>
              <w:top w:val="single" w:sz="4" w:space="0" w:color="000000"/>
              <w:bottom w:val="single" w:sz="4" w:space="0" w:color="000000"/>
            </w:tcBorders>
          </w:tcPr>
          <w:p w14:paraId="5FD8E78B" w14:textId="77777777" w:rsidR="0036624A" w:rsidRPr="0036624A" w:rsidRDefault="0036624A" w:rsidP="00070397">
            <w:r w:rsidRPr="0036624A">
              <w:t>10050ms</w:t>
            </w:r>
          </w:p>
        </w:tc>
        <w:tc>
          <w:tcPr>
            <w:tcW w:w="805" w:type="dxa"/>
            <w:tcBorders>
              <w:top w:val="single" w:sz="4" w:space="0" w:color="000000"/>
              <w:bottom w:val="single" w:sz="4" w:space="0" w:color="000000"/>
            </w:tcBorders>
          </w:tcPr>
          <w:p w14:paraId="1F379A89" w14:textId="77777777" w:rsidR="0036624A" w:rsidRPr="0036624A" w:rsidRDefault="0036624A" w:rsidP="00070397">
            <w:r w:rsidRPr="0036624A">
              <w:t>156ms</w:t>
            </w:r>
          </w:p>
        </w:tc>
      </w:tr>
    </w:tbl>
    <w:p w14:paraId="3845ED36" w14:textId="092D6F0E" w:rsidR="0036624A" w:rsidRDefault="009F1E44" w:rsidP="00070397">
      <w:r>
        <w:rPr>
          <w:rFonts w:hint="eastAsia"/>
        </w:rPr>
        <w:t>通过</w:t>
      </w:r>
      <w:r w:rsidRPr="009F1E44">
        <w:rPr>
          <w:rFonts w:hint="eastAsia"/>
        </w:rPr>
        <w:t>实验验证了</w:t>
      </w:r>
      <w:r w:rsidRPr="009F1E44">
        <w:rPr>
          <w:rFonts w:hint="eastAsia"/>
        </w:rPr>
        <w:t>SDLZ</w:t>
      </w:r>
      <w:r w:rsidRPr="009F1E44">
        <w:rPr>
          <w:rFonts w:hint="eastAsia"/>
        </w:rPr>
        <w:t>的峰值横坐标计算性能。</w:t>
      </w:r>
      <w:r>
        <w:rPr>
          <w:rFonts w:hint="eastAsia"/>
        </w:rPr>
        <w:t>使用如下器件：</w:t>
      </w:r>
      <w:r w:rsidRPr="009F1E44">
        <w:rPr>
          <w:rFonts w:hint="eastAsia"/>
        </w:rPr>
        <w:t>宽带光源</w:t>
      </w:r>
      <w:r>
        <w:rPr>
          <w:rFonts w:hint="eastAsia"/>
        </w:rPr>
        <w:t>（</w:t>
      </w:r>
      <w:r w:rsidRPr="009F1E44">
        <w:rPr>
          <w:rFonts w:hint="eastAsia"/>
        </w:rPr>
        <w:t>MWWHF2</w:t>
      </w:r>
      <w:r>
        <w:rPr>
          <w:rFonts w:hint="eastAsia"/>
        </w:rPr>
        <w:t>，</w:t>
      </w:r>
      <w:r w:rsidRPr="009F1E44">
        <w:rPr>
          <w:rFonts w:hint="eastAsia"/>
        </w:rPr>
        <w:t>美国托拉布斯</w:t>
      </w:r>
      <w:r>
        <w:rPr>
          <w:rFonts w:hint="eastAsia"/>
        </w:rPr>
        <w:t>）、</w:t>
      </w:r>
      <w:r w:rsidRPr="009F1E44">
        <w:rPr>
          <w:rFonts w:hint="eastAsia"/>
        </w:rPr>
        <w:t>商用共焦传感器</w:t>
      </w:r>
      <w:r>
        <w:rPr>
          <w:rFonts w:hint="eastAsia"/>
        </w:rPr>
        <w:t>（</w:t>
      </w:r>
      <w:r w:rsidRPr="009F1E44">
        <w:rPr>
          <w:rFonts w:hint="eastAsia"/>
        </w:rPr>
        <w:t>IFD2451</w:t>
      </w:r>
      <w:r>
        <w:rPr>
          <w:rFonts w:hint="eastAsia"/>
        </w:rPr>
        <w:t>，</w:t>
      </w:r>
      <w:r w:rsidRPr="009F1E44">
        <w:rPr>
          <w:rFonts w:hint="eastAsia"/>
        </w:rPr>
        <w:t>Micro-Epsilon</w:t>
      </w:r>
      <w:r>
        <w:rPr>
          <w:rFonts w:hint="eastAsia"/>
        </w:rPr>
        <w:t>，</w:t>
      </w:r>
      <w:r w:rsidRPr="009F1E44">
        <w:rPr>
          <w:rFonts w:hint="eastAsia"/>
        </w:rPr>
        <w:t>德国</w:t>
      </w:r>
      <w:r>
        <w:rPr>
          <w:rFonts w:hint="eastAsia"/>
        </w:rPr>
        <w:t>）</w:t>
      </w:r>
      <w:r w:rsidRPr="009F1E44">
        <w:rPr>
          <w:rFonts w:hint="eastAsia"/>
        </w:rPr>
        <w:t>和光谱仪</w:t>
      </w:r>
      <w:r>
        <w:rPr>
          <w:rFonts w:hint="eastAsia"/>
        </w:rPr>
        <w:t>（</w:t>
      </w:r>
      <w:r w:rsidRPr="009F1E44">
        <w:rPr>
          <w:rFonts w:hint="eastAsia"/>
        </w:rPr>
        <w:t>海洋光学</w:t>
      </w:r>
      <w:r w:rsidRPr="009F1E44">
        <w:rPr>
          <w:rFonts w:hint="eastAsia"/>
        </w:rPr>
        <w:t>HR2000</w:t>
      </w:r>
      <w:r>
        <w:rPr>
          <w:rFonts w:hint="eastAsia"/>
        </w:rPr>
        <w:t>，</w:t>
      </w:r>
      <w:r w:rsidRPr="009F1E44">
        <w:rPr>
          <w:rFonts w:hint="eastAsia"/>
        </w:rPr>
        <w:t>美国</w:t>
      </w:r>
      <w:r>
        <w:rPr>
          <w:rFonts w:hint="eastAsia"/>
        </w:rPr>
        <w:t>）</w:t>
      </w:r>
      <w:r w:rsidRPr="009F1E44">
        <w:rPr>
          <w:rFonts w:hint="eastAsia"/>
        </w:rPr>
        <w:t>的光谱共焦轮廓测量系统如图</w:t>
      </w:r>
      <w:r w:rsidRPr="009F1E44">
        <w:rPr>
          <w:rFonts w:hint="eastAsia"/>
        </w:rPr>
        <w:t>6</w:t>
      </w:r>
      <w:r w:rsidRPr="009F1E44">
        <w:rPr>
          <w:rFonts w:hint="eastAsia"/>
        </w:rPr>
        <w:t>所示。得到高度提取标准差来表征峰值提取算法的性能。</w:t>
      </w:r>
      <w:r w:rsidRPr="009F1E44">
        <w:rPr>
          <w:rFonts w:hint="eastAsia"/>
        </w:rPr>
        <w:t>SDLZ</w:t>
      </w:r>
      <w:r w:rsidRPr="009F1E44">
        <w:rPr>
          <w:rFonts w:hint="eastAsia"/>
        </w:rPr>
        <w:t>和</w:t>
      </w:r>
      <w:r w:rsidRPr="009F1E44">
        <w:rPr>
          <w:rFonts w:hint="eastAsia"/>
        </w:rPr>
        <w:t>GF</w:t>
      </w:r>
      <w:r w:rsidRPr="009F1E44">
        <w:rPr>
          <w:rFonts w:hint="eastAsia"/>
        </w:rPr>
        <w:t>的高度提取标准偏差</w:t>
      </w:r>
      <w:r w:rsidRPr="009F1E44">
        <w:rPr>
          <w:rFonts w:hint="eastAsia"/>
        </w:rPr>
        <w:t>RMS</w:t>
      </w:r>
      <w:r w:rsidRPr="009F1E44">
        <w:rPr>
          <w:rFonts w:hint="eastAsia"/>
        </w:rPr>
        <w:t>值分别为</w:t>
      </w:r>
      <w:r w:rsidRPr="009F1E44">
        <w:rPr>
          <w:rFonts w:hint="eastAsia"/>
        </w:rPr>
        <w:t>0.065</w:t>
      </w:r>
      <w:r w:rsidRPr="009F1E44">
        <w:t>μ</w:t>
      </w:r>
      <w:r w:rsidRPr="009F1E44">
        <w:rPr>
          <w:rFonts w:hint="eastAsia"/>
        </w:rPr>
        <w:t>m</w:t>
      </w:r>
      <w:r w:rsidRPr="009F1E44">
        <w:rPr>
          <w:rFonts w:hint="eastAsia"/>
        </w:rPr>
        <w:t>和</w:t>
      </w:r>
      <w:r w:rsidRPr="009F1E44">
        <w:rPr>
          <w:rFonts w:hint="eastAsia"/>
        </w:rPr>
        <w:t>0.059</w:t>
      </w:r>
      <w:r w:rsidRPr="009F1E44">
        <w:t>μ</w:t>
      </w:r>
      <w:r w:rsidRPr="009F1E44">
        <w:rPr>
          <w:rFonts w:hint="eastAsia"/>
        </w:rPr>
        <w:t>m</w:t>
      </w:r>
      <w:r w:rsidRPr="009F1E44">
        <w:rPr>
          <w:rFonts w:hint="eastAsia"/>
        </w:rPr>
        <w:t>。从高度提取标准偏差的</w:t>
      </w:r>
      <w:r w:rsidRPr="009F1E44">
        <w:rPr>
          <w:rFonts w:hint="eastAsia"/>
        </w:rPr>
        <w:t>RMS</w:t>
      </w:r>
      <w:r w:rsidRPr="009F1E44">
        <w:rPr>
          <w:rFonts w:hint="eastAsia"/>
        </w:rPr>
        <w:t>来看，</w:t>
      </w:r>
      <w:r w:rsidRPr="009F1E44">
        <w:rPr>
          <w:rFonts w:hint="eastAsia"/>
        </w:rPr>
        <w:t>CFDA</w:t>
      </w:r>
      <w:r w:rsidRPr="009F1E44">
        <w:rPr>
          <w:rFonts w:hint="eastAsia"/>
        </w:rPr>
        <w:t>相对于</w:t>
      </w:r>
      <w:r w:rsidRPr="009F1E44">
        <w:rPr>
          <w:rFonts w:hint="eastAsia"/>
        </w:rPr>
        <w:t>GF</w:t>
      </w:r>
      <w:r w:rsidRPr="009F1E44">
        <w:rPr>
          <w:rFonts w:hint="eastAsia"/>
        </w:rPr>
        <w:t>，在高度提取标准偏差上可以有相当的峰值提取性能</w:t>
      </w:r>
      <w:r>
        <w:rPr>
          <w:rFonts w:hint="eastAsia"/>
        </w:rPr>
        <w:t>。</w:t>
      </w:r>
    </w:p>
    <w:p w14:paraId="2F0A2B1A" w14:textId="362A4556" w:rsidR="009F1E44" w:rsidRDefault="009F1E44" w:rsidP="00617318">
      <w:pPr>
        <w:jc w:val="center"/>
      </w:pPr>
      <w:r>
        <w:rPr>
          <w:noProof/>
        </w:rPr>
        <w:drawing>
          <wp:inline distT="0" distB="0" distL="0" distR="0" wp14:anchorId="6302C503" wp14:editId="45FFE184">
            <wp:extent cx="3597215" cy="2573832"/>
            <wp:effectExtent l="0" t="0" r="381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7055" cy="2595183"/>
                    </a:xfrm>
                    <a:prstGeom prst="rect">
                      <a:avLst/>
                    </a:prstGeom>
                  </pic:spPr>
                </pic:pic>
              </a:graphicData>
            </a:graphic>
          </wp:inline>
        </w:drawing>
      </w:r>
    </w:p>
    <w:p w14:paraId="0EB2CFE2" w14:textId="79ABFED7" w:rsidR="009F1E44" w:rsidRDefault="009F1E44" w:rsidP="00070397">
      <w:pPr>
        <w:pStyle w:val="a5"/>
      </w:pPr>
      <w:r>
        <w:rPr>
          <w:rFonts w:hint="eastAsia"/>
        </w:rPr>
        <w:t>图6</w:t>
      </w:r>
      <w:r w:rsidRPr="009F1E44">
        <w:rPr>
          <w:rFonts w:hint="eastAsia"/>
        </w:rPr>
        <w:t>实验系统示意图</w:t>
      </w:r>
    </w:p>
    <w:p w14:paraId="565C80A1" w14:textId="2CC86AA7" w:rsidR="009F1E44" w:rsidRDefault="009F1E44" w:rsidP="00070397">
      <w:pPr>
        <w:pStyle w:val="2"/>
        <w:spacing w:before="156" w:after="156"/>
      </w:pPr>
      <w:r>
        <w:rPr>
          <w:rFonts w:hint="eastAsia"/>
        </w:rPr>
        <w:t>4</w:t>
      </w:r>
      <w:r>
        <w:rPr>
          <w:rFonts w:hint="eastAsia"/>
        </w:rPr>
        <w:t>结论</w:t>
      </w:r>
    </w:p>
    <w:p w14:paraId="1FB05612" w14:textId="441D2B52" w:rsidR="00070397" w:rsidRDefault="009F1E44" w:rsidP="00070397">
      <w:r w:rsidRPr="009F1E44">
        <w:rPr>
          <w:rFonts w:hint="eastAsia"/>
        </w:rPr>
        <w:t>本文提出了一种高效准确的峰值横坐标计算算法，包括平移、差分、线性拟合、零点和峰值波长提取</w:t>
      </w:r>
      <w:r>
        <w:rPr>
          <w:rFonts w:hint="eastAsia"/>
        </w:rPr>
        <w:t>（</w:t>
      </w:r>
      <w:r w:rsidRPr="009F1E44">
        <w:rPr>
          <w:rFonts w:hint="eastAsia"/>
        </w:rPr>
        <w:t>SDLZ</w:t>
      </w:r>
      <w:r>
        <w:rPr>
          <w:rFonts w:hint="eastAsia"/>
        </w:rPr>
        <w:t>）</w:t>
      </w:r>
      <w:r w:rsidRPr="009F1E44">
        <w:rPr>
          <w:rFonts w:hint="eastAsia"/>
        </w:rPr>
        <w:t>。在</w:t>
      </w:r>
      <w:r>
        <w:rPr>
          <w:rFonts w:hint="eastAsia"/>
        </w:rPr>
        <w:t>该</w:t>
      </w:r>
      <w:r w:rsidRPr="009F1E44">
        <w:rPr>
          <w:rFonts w:hint="eastAsia"/>
        </w:rPr>
        <w:t>算法中没有复杂且计算效率较差的过程。仿真和实验结果表明，与高斯拟合方法相比，</w:t>
      </w:r>
      <w:r w:rsidRPr="009F1E44">
        <w:rPr>
          <w:rFonts w:hint="eastAsia"/>
        </w:rPr>
        <w:t>SDLZ</w:t>
      </w:r>
      <w:r w:rsidRPr="009F1E44">
        <w:rPr>
          <w:rFonts w:hint="eastAsia"/>
        </w:rPr>
        <w:t>方法可以大大提高效率，可以应用于现场可编程门阵列微控制器，具有较高的测量精度，为设备需求提供了关键解决方案。</w:t>
      </w:r>
      <w:r>
        <w:rPr>
          <w:rFonts w:hint="eastAsia"/>
        </w:rPr>
        <w:t>该方法</w:t>
      </w:r>
      <w:r w:rsidRPr="009F1E44">
        <w:rPr>
          <w:rFonts w:hint="eastAsia"/>
        </w:rPr>
        <w:t>可以大大提高轮廓、粗糙度测量和厚度测量的效率。</w:t>
      </w:r>
    </w:p>
    <w:p w14:paraId="25DA55E0" w14:textId="0871AE3A" w:rsidR="009F1E44" w:rsidRDefault="00070397" w:rsidP="00070397">
      <w:pPr>
        <w:pStyle w:val="2"/>
        <w:spacing w:before="156" w:after="156"/>
      </w:pPr>
      <w:r>
        <w:rPr>
          <w:rFonts w:hint="eastAsia"/>
        </w:rPr>
        <w:t>致谢</w:t>
      </w:r>
    </w:p>
    <w:p w14:paraId="48DB5FE0" w14:textId="5A765A4E" w:rsidR="00070397" w:rsidRDefault="00070397" w:rsidP="00070397">
      <w:pPr>
        <w:rPr>
          <w:rFonts w:hint="eastAsia"/>
        </w:rPr>
      </w:pPr>
      <w:r w:rsidRPr="00070397">
        <w:rPr>
          <w:rFonts w:hint="eastAsia"/>
        </w:rPr>
        <w:t>该工作由中国工程院激光聚变研究中心青年人才基金会资助</w:t>
      </w:r>
      <w:r>
        <w:rPr>
          <w:rFonts w:hint="eastAsia"/>
        </w:rPr>
        <w:t>（</w:t>
      </w:r>
      <w:r w:rsidRPr="00070397">
        <w:rPr>
          <w:rFonts w:hint="eastAsia"/>
        </w:rPr>
        <w:t>RCFCZ5-2021-4</w:t>
      </w:r>
      <w:r>
        <w:rPr>
          <w:rFonts w:hint="eastAsia"/>
        </w:rPr>
        <w:t>）</w:t>
      </w:r>
      <w:r w:rsidRPr="00070397">
        <w:rPr>
          <w:rFonts w:hint="eastAsia"/>
        </w:rPr>
        <w:t>。</w:t>
      </w:r>
    </w:p>
    <w:p w14:paraId="67125E39" w14:textId="2DC9697D" w:rsidR="00070397" w:rsidRDefault="00070397" w:rsidP="00070397">
      <w:pPr>
        <w:pStyle w:val="2"/>
        <w:spacing w:before="156" w:after="156"/>
      </w:pPr>
      <w:r>
        <w:rPr>
          <w:rFonts w:hint="eastAsia"/>
        </w:rPr>
        <w:lastRenderedPageBreak/>
        <w:t>参考文献</w:t>
      </w:r>
    </w:p>
    <w:p w14:paraId="4942321F" w14:textId="77777777" w:rsidR="00070397" w:rsidRPr="00070397" w:rsidRDefault="00070397" w:rsidP="00070397">
      <w:pPr>
        <w:pStyle w:val="ad"/>
        <w:numPr>
          <w:ilvl w:val="0"/>
          <w:numId w:val="7"/>
        </w:numPr>
        <w:rPr>
          <w:sz w:val="21"/>
          <w:szCs w:val="21"/>
        </w:rPr>
      </w:pPr>
      <w:r w:rsidRPr="00070397">
        <w:rPr>
          <w:sz w:val="21"/>
          <w:szCs w:val="21"/>
        </w:rPr>
        <w:t xml:space="preserve">Luo D, </w:t>
      </w:r>
      <w:proofErr w:type="spellStart"/>
      <w:r w:rsidRPr="00070397">
        <w:rPr>
          <w:sz w:val="21"/>
          <w:szCs w:val="21"/>
        </w:rPr>
        <w:t>Kuang</w:t>
      </w:r>
      <w:proofErr w:type="spellEnd"/>
      <w:r w:rsidRPr="00070397">
        <w:rPr>
          <w:sz w:val="21"/>
          <w:szCs w:val="21"/>
        </w:rPr>
        <w:t xml:space="preserve"> C F, Liu X. 2012 Fiber-based chromatic confocal microscope with Gaussian fitting method [J] Optics &amp; Laser Technology.</w:t>
      </w:r>
    </w:p>
    <w:p w14:paraId="100635F9" w14:textId="77777777" w:rsidR="00070397" w:rsidRPr="00070397" w:rsidRDefault="00070397" w:rsidP="00070397">
      <w:pPr>
        <w:pStyle w:val="ad"/>
        <w:numPr>
          <w:ilvl w:val="0"/>
          <w:numId w:val="7"/>
        </w:numPr>
        <w:tabs>
          <w:tab w:val="left" w:pos="706"/>
        </w:tabs>
        <w:ind w:right="118"/>
        <w:rPr>
          <w:sz w:val="21"/>
          <w:szCs w:val="21"/>
        </w:rPr>
      </w:pPr>
      <w:r w:rsidRPr="00070397">
        <w:rPr>
          <w:sz w:val="21"/>
          <w:szCs w:val="21"/>
        </w:rPr>
        <w:t xml:space="preserve">Yu Q, Zhang K, Zhou R, et al. 2018 Calibration of a chromatic confocal microscope for measuring a </w:t>
      </w:r>
      <w:proofErr w:type="spellStart"/>
      <w:r w:rsidRPr="00070397">
        <w:rPr>
          <w:sz w:val="21"/>
          <w:szCs w:val="21"/>
        </w:rPr>
        <w:t>coloured</w:t>
      </w:r>
      <w:proofErr w:type="spellEnd"/>
      <w:r w:rsidRPr="00070397">
        <w:rPr>
          <w:sz w:val="21"/>
          <w:szCs w:val="21"/>
        </w:rPr>
        <w:t xml:space="preserve"> specimen [J] </w:t>
      </w:r>
      <w:r w:rsidRPr="00070397">
        <w:rPr>
          <w:i/>
          <w:sz w:val="21"/>
          <w:szCs w:val="21"/>
        </w:rPr>
        <w:t xml:space="preserve">IEEE Photonics Journal </w:t>
      </w:r>
      <w:r w:rsidRPr="00070397">
        <w:rPr>
          <w:sz w:val="21"/>
          <w:szCs w:val="21"/>
        </w:rPr>
        <w:t>PP (6)</w:t>
      </w:r>
      <w:r w:rsidRPr="00070397">
        <w:rPr>
          <w:spacing w:val="-6"/>
          <w:sz w:val="21"/>
          <w:szCs w:val="21"/>
        </w:rPr>
        <w:t xml:space="preserve"> </w:t>
      </w:r>
      <w:r w:rsidRPr="00070397">
        <w:rPr>
          <w:sz w:val="21"/>
          <w:szCs w:val="21"/>
        </w:rPr>
        <w:t>1-1.</w:t>
      </w:r>
    </w:p>
    <w:p w14:paraId="568E634D" w14:textId="77777777" w:rsidR="00070397" w:rsidRPr="00070397" w:rsidRDefault="00070397" w:rsidP="00070397">
      <w:pPr>
        <w:pStyle w:val="ad"/>
        <w:numPr>
          <w:ilvl w:val="0"/>
          <w:numId w:val="7"/>
        </w:numPr>
        <w:tabs>
          <w:tab w:val="left" w:pos="706"/>
        </w:tabs>
        <w:ind w:right="109"/>
        <w:rPr>
          <w:sz w:val="21"/>
          <w:szCs w:val="21"/>
        </w:rPr>
      </w:pPr>
      <w:proofErr w:type="spellStart"/>
      <w:r w:rsidRPr="00070397">
        <w:rPr>
          <w:sz w:val="21"/>
          <w:szCs w:val="21"/>
        </w:rPr>
        <w:t>Minoni</w:t>
      </w:r>
      <w:proofErr w:type="spellEnd"/>
      <w:r w:rsidRPr="00070397">
        <w:rPr>
          <w:sz w:val="21"/>
          <w:szCs w:val="21"/>
        </w:rPr>
        <w:t xml:space="preserve"> U, </w:t>
      </w:r>
      <w:proofErr w:type="spellStart"/>
      <w:r w:rsidRPr="00070397">
        <w:rPr>
          <w:sz w:val="21"/>
          <w:szCs w:val="21"/>
        </w:rPr>
        <w:t>Manili</w:t>
      </w:r>
      <w:proofErr w:type="spellEnd"/>
      <w:r w:rsidRPr="00070397">
        <w:rPr>
          <w:sz w:val="21"/>
          <w:szCs w:val="21"/>
        </w:rPr>
        <w:t xml:space="preserve"> G, </w:t>
      </w:r>
      <w:proofErr w:type="spellStart"/>
      <w:r w:rsidRPr="00070397">
        <w:rPr>
          <w:sz w:val="21"/>
          <w:szCs w:val="21"/>
        </w:rPr>
        <w:t>Bettoni</w:t>
      </w:r>
      <w:proofErr w:type="spellEnd"/>
      <w:r w:rsidRPr="00070397">
        <w:rPr>
          <w:sz w:val="21"/>
          <w:szCs w:val="21"/>
        </w:rPr>
        <w:t xml:space="preserve"> S, et al. 2013 Chromatic confocal setup for displacement measurement using a supercontinuum light source [J] </w:t>
      </w:r>
      <w:r w:rsidRPr="00070397">
        <w:rPr>
          <w:i/>
          <w:sz w:val="21"/>
          <w:szCs w:val="21"/>
        </w:rPr>
        <w:t xml:space="preserve">Optics &amp; Laser Technology </w:t>
      </w:r>
      <w:r w:rsidRPr="00070397">
        <w:rPr>
          <w:b/>
          <w:sz w:val="21"/>
          <w:szCs w:val="21"/>
        </w:rPr>
        <w:t xml:space="preserve">49 </w:t>
      </w:r>
      <w:r w:rsidRPr="00070397">
        <w:rPr>
          <w:sz w:val="21"/>
          <w:szCs w:val="21"/>
        </w:rPr>
        <w:t>(7) 91– 94.</w:t>
      </w:r>
    </w:p>
    <w:p w14:paraId="56068017" w14:textId="77777777" w:rsidR="00070397" w:rsidRPr="00070397" w:rsidRDefault="00070397" w:rsidP="00070397">
      <w:pPr>
        <w:pStyle w:val="ad"/>
        <w:numPr>
          <w:ilvl w:val="0"/>
          <w:numId w:val="7"/>
        </w:numPr>
        <w:tabs>
          <w:tab w:val="left" w:pos="705"/>
          <w:tab w:val="left" w:pos="706"/>
        </w:tabs>
        <w:spacing w:line="242" w:lineRule="auto"/>
        <w:ind w:right="112"/>
        <w:rPr>
          <w:sz w:val="21"/>
          <w:szCs w:val="21"/>
        </w:rPr>
      </w:pPr>
      <w:proofErr w:type="spellStart"/>
      <w:r w:rsidRPr="00070397">
        <w:rPr>
          <w:sz w:val="21"/>
          <w:szCs w:val="21"/>
        </w:rPr>
        <w:t>Gokdag</w:t>
      </w:r>
      <w:proofErr w:type="spellEnd"/>
      <w:r w:rsidRPr="00070397">
        <w:rPr>
          <w:sz w:val="21"/>
          <w:szCs w:val="21"/>
        </w:rPr>
        <w:t xml:space="preserve"> Y E. 2019 Image denoising using 2-D wavelet algorithm for Gaussian-corrupted confocal microscopy images [J] </w:t>
      </w:r>
      <w:r w:rsidRPr="00070397">
        <w:rPr>
          <w:i/>
          <w:sz w:val="21"/>
          <w:szCs w:val="21"/>
        </w:rPr>
        <w:t>Biomedical Signal Processing and Control</w:t>
      </w:r>
      <w:r w:rsidRPr="00070397">
        <w:rPr>
          <w:i/>
          <w:spacing w:val="-2"/>
          <w:sz w:val="21"/>
          <w:szCs w:val="21"/>
        </w:rPr>
        <w:t xml:space="preserve"> </w:t>
      </w:r>
      <w:r w:rsidRPr="00070397">
        <w:rPr>
          <w:b/>
          <w:sz w:val="21"/>
          <w:szCs w:val="21"/>
        </w:rPr>
        <w:t>54</w:t>
      </w:r>
      <w:r w:rsidRPr="00070397">
        <w:rPr>
          <w:sz w:val="21"/>
          <w:szCs w:val="21"/>
        </w:rPr>
        <w:t>.</w:t>
      </w:r>
    </w:p>
    <w:p w14:paraId="023C419E" w14:textId="77777777" w:rsidR="00070397" w:rsidRPr="00070397" w:rsidRDefault="00070397" w:rsidP="00070397">
      <w:pPr>
        <w:pStyle w:val="ad"/>
        <w:numPr>
          <w:ilvl w:val="0"/>
          <w:numId w:val="7"/>
        </w:numPr>
        <w:tabs>
          <w:tab w:val="left" w:pos="705"/>
          <w:tab w:val="left" w:pos="706"/>
        </w:tabs>
        <w:spacing w:line="242" w:lineRule="auto"/>
        <w:ind w:right="117"/>
        <w:rPr>
          <w:sz w:val="21"/>
          <w:szCs w:val="21"/>
        </w:rPr>
      </w:pPr>
      <w:r w:rsidRPr="00070397">
        <w:rPr>
          <w:sz w:val="21"/>
          <w:szCs w:val="21"/>
        </w:rPr>
        <w:t xml:space="preserve">Wan S, He X, Fang L. 2012 Distributed Brillouin fiber sensing based on spectrum line fitting and wavelet packet denoising[J] </w:t>
      </w:r>
      <w:r w:rsidRPr="00070397">
        <w:rPr>
          <w:i/>
          <w:sz w:val="21"/>
          <w:szCs w:val="21"/>
        </w:rPr>
        <w:t xml:space="preserve">Optics Communications </w:t>
      </w:r>
      <w:r w:rsidRPr="00070397">
        <w:rPr>
          <w:b/>
          <w:sz w:val="21"/>
          <w:szCs w:val="21"/>
        </w:rPr>
        <w:t xml:space="preserve">285 </w:t>
      </w:r>
      <w:r w:rsidRPr="00070397">
        <w:rPr>
          <w:sz w:val="21"/>
          <w:szCs w:val="21"/>
        </w:rPr>
        <w:t>(24)</w:t>
      </w:r>
      <w:r w:rsidRPr="00070397">
        <w:rPr>
          <w:spacing w:val="-4"/>
          <w:sz w:val="21"/>
          <w:szCs w:val="21"/>
        </w:rPr>
        <w:t xml:space="preserve"> </w:t>
      </w:r>
      <w:r w:rsidRPr="00070397">
        <w:rPr>
          <w:sz w:val="21"/>
          <w:szCs w:val="21"/>
        </w:rPr>
        <w:t>4971–4976.</w:t>
      </w:r>
    </w:p>
    <w:p w14:paraId="72C7233A" w14:textId="77777777" w:rsidR="00070397" w:rsidRPr="00070397" w:rsidRDefault="00070397" w:rsidP="00070397">
      <w:pPr>
        <w:pStyle w:val="ad"/>
        <w:numPr>
          <w:ilvl w:val="0"/>
          <w:numId w:val="7"/>
        </w:numPr>
        <w:tabs>
          <w:tab w:val="left" w:pos="705"/>
          <w:tab w:val="left" w:pos="706"/>
        </w:tabs>
        <w:spacing w:line="242" w:lineRule="auto"/>
        <w:ind w:right="115"/>
        <w:rPr>
          <w:sz w:val="21"/>
          <w:szCs w:val="21"/>
        </w:rPr>
      </w:pPr>
      <w:r w:rsidRPr="00070397">
        <w:rPr>
          <w:sz w:val="21"/>
          <w:szCs w:val="21"/>
        </w:rPr>
        <w:t xml:space="preserve">Chen C, Wang J, Lu W, et al. 2018 Influence of sample surface height for evaluation of peak extraction algorithms in confocal microscopy [J] </w:t>
      </w:r>
      <w:r w:rsidRPr="00070397">
        <w:rPr>
          <w:i/>
          <w:sz w:val="21"/>
          <w:szCs w:val="21"/>
        </w:rPr>
        <w:t>Applied Optics</w:t>
      </w:r>
      <w:r w:rsidRPr="00070397">
        <w:rPr>
          <w:sz w:val="21"/>
          <w:szCs w:val="21"/>
        </w:rPr>
        <w:t>,</w:t>
      </w:r>
      <w:r w:rsidRPr="00070397">
        <w:rPr>
          <w:spacing w:val="-12"/>
          <w:sz w:val="21"/>
          <w:szCs w:val="21"/>
        </w:rPr>
        <w:t xml:space="preserve"> </w:t>
      </w:r>
      <w:r w:rsidRPr="00070397">
        <w:rPr>
          <w:b/>
          <w:sz w:val="21"/>
          <w:szCs w:val="21"/>
        </w:rPr>
        <w:t>57</w:t>
      </w:r>
      <w:r w:rsidRPr="00070397">
        <w:rPr>
          <w:sz w:val="21"/>
          <w:szCs w:val="21"/>
        </w:rPr>
        <w:t>(22):6516-6526.</w:t>
      </w:r>
    </w:p>
    <w:p w14:paraId="0CF6A73F" w14:textId="77777777" w:rsidR="00070397" w:rsidRPr="00070397" w:rsidRDefault="00070397" w:rsidP="00070397">
      <w:pPr>
        <w:pStyle w:val="ad"/>
        <w:numPr>
          <w:ilvl w:val="0"/>
          <w:numId w:val="7"/>
        </w:numPr>
        <w:tabs>
          <w:tab w:val="left" w:pos="705"/>
          <w:tab w:val="left" w:pos="706"/>
        </w:tabs>
        <w:ind w:right="117"/>
        <w:rPr>
          <w:sz w:val="21"/>
          <w:szCs w:val="21"/>
        </w:rPr>
      </w:pPr>
      <w:r w:rsidRPr="00070397">
        <w:rPr>
          <w:sz w:val="21"/>
          <w:szCs w:val="21"/>
        </w:rPr>
        <w:t xml:space="preserve">Chen C, Wang J, Zhang C, et al. 2019 Influence of optical aberrations on the peak extraction in confocal microscopy [J] </w:t>
      </w:r>
      <w:r w:rsidRPr="00070397">
        <w:rPr>
          <w:i/>
          <w:sz w:val="21"/>
          <w:szCs w:val="21"/>
        </w:rPr>
        <w:t>Optics Communications</w:t>
      </w:r>
      <w:r w:rsidRPr="00070397">
        <w:rPr>
          <w:sz w:val="21"/>
          <w:szCs w:val="21"/>
        </w:rPr>
        <w:t>,</w:t>
      </w:r>
      <w:r w:rsidRPr="00070397">
        <w:rPr>
          <w:spacing w:val="-4"/>
          <w:sz w:val="21"/>
          <w:szCs w:val="21"/>
        </w:rPr>
        <w:t xml:space="preserve"> </w:t>
      </w:r>
      <w:r w:rsidRPr="00070397">
        <w:rPr>
          <w:sz w:val="21"/>
          <w:szCs w:val="21"/>
        </w:rPr>
        <w:t>24-32.</w:t>
      </w:r>
    </w:p>
    <w:p w14:paraId="706E6903" w14:textId="77777777" w:rsidR="00070397" w:rsidRPr="00070397" w:rsidRDefault="00070397" w:rsidP="00070397">
      <w:pPr>
        <w:pStyle w:val="ad"/>
        <w:numPr>
          <w:ilvl w:val="0"/>
          <w:numId w:val="7"/>
        </w:numPr>
        <w:tabs>
          <w:tab w:val="left" w:pos="706"/>
        </w:tabs>
        <w:ind w:right="117"/>
        <w:rPr>
          <w:sz w:val="21"/>
          <w:szCs w:val="21"/>
        </w:rPr>
      </w:pPr>
      <w:r w:rsidRPr="00070397">
        <w:rPr>
          <w:sz w:val="21"/>
          <w:szCs w:val="21"/>
        </w:rPr>
        <w:t xml:space="preserve">Liu </w:t>
      </w:r>
      <w:proofErr w:type="gramStart"/>
      <w:r w:rsidRPr="00070397">
        <w:rPr>
          <w:sz w:val="21"/>
          <w:szCs w:val="21"/>
        </w:rPr>
        <w:t>J,  Wang</w:t>
      </w:r>
      <w:proofErr w:type="gramEnd"/>
      <w:r w:rsidRPr="00070397">
        <w:rPr>
          <w:sz w:val="21"/>
          <w:szCs w:val="21"/>
        </w:rPr>
        <w:t xml:space="preserve"> Y, Liu C, et al. 2014 Digital differential confocal microscopy based on spatial  shift transformation[J] </w:t>
      </w:r>
      <w:r w:rsidRPr="00070397">
        <w:rPr>
          <w:i/>
          <w:sz w:val="21"/>
          <w:szCs w:val="21"/>
        </w:rPr>
        <w:t xml:space="preserve">Journal of Microscopy </w:t>
      </w:r>
      <w:r w:rsidRPr="00070397">
        <w:rPr>
          <w:b/>
          <w:sz w:val="21"/>
          <w:szCs w:val="21"/>
        </w:rPr>
        <w:t xml:space="preserve">256 </w:t>
      </w:r>
      <w:r w:rsidRPr="00070397">
        <w:rPr>
          <w:sz w:val="21"/>
          <w:szCs w:val="21"/>
        </w:rPr>
        <w:t>(2)</w:t>
      </w:r>
      <w:r w:rsidRPr="00070397">
        <w:rPr>
          <w:spacing w:val="-1"/>
          <w:sz w:val="21"/>
          <w:szCs w:val="21"/>
        </w:rPr>
        <w:t xml:space="preserve"> </w:t>
      </w:r>
      <w:r w:rsidRPr="00070397">
        <w:rPr>
          <w:sz w:val="21"/>
          <w:szCs w:val="21"/>
        </w:rPr>
        <w:t>126-132.</w:t>
      </w:r>
    </w:p>
    <w:p w14:paraId="1589D904" w14:textId="77777777" w:rsidR="00070397" w:rsidRPr="00070397" w:rsidRDefault="00070397" w:rsidP="00070397">
      <w:pPr>
        <w:pStyle w:val="ad"/>
        <w:numPr>
          <w:ilvl w:val="0"/>
          <w:numId w:val="7"/>
        </w:numPr>
        <w:tabs>
          <w:tab w:val="left" w:pos="706"/>
        </w:tabs>
        <w:ind w:right="112"/>
        <w:rPr>
          <w:sz w:val="21"/>
          <w:szCs w:val="21"/>
        </w:rPr>
      </w:pPr>
      <w:r w:rsidRPr="00070397">
        <w:rPr>
          <w:sz w:val="21"/>
          <w:szCs w:val="21"/>
        </w:rPr>
        <w:t xml:space="preserve">Lu W, Chen C, Zhu H, et al. 2019 Fast and accurate mean-shift </w:t>
      </w:r>
      <w:proofErr w:type="gramStart"/>
      <w:r w:rsidRPr="00070397">
        <w:rPr>
          <w:sz w:val="21"/>
          <w:szCs w:val="21"/>
        </w:rPr>
        <w:t>vector based</w:t>
      </w:r>
      <w:proofErr w:type="gramEnd"/>
      <w:r w:rsidRPr="00070397">
        <w:rPr>
          <w:sz w:val="21"/>
          <w:szCs w:val="21"/>
        </w:rPr>
        <w:t xml:space="preserve"> wavelength extraction for chromatic confocal microscopy [J] </w:t>
      </w:r>
      <w:r w:rsidRPr="00070397">
        <w:rPr>
          <w:i/>
          <w:sz w:val="21"/>
          <w:szCs w:val="21"/>
        </w:rPr>
        <w:t xml:space="preserve">Measurement Science and Technology </w:t>
      </w:r>
      <w:r w:rsidRPr="00070397">
        <w:rPr>
          <w:sz w:val="21"/>
          <w:szCs w:val="21"/>
        </w:rPr>
        <w:t>8 115104.</w:t>
      </w:r>
    </w:p>
    <w:p w14:paraId="09733D74" w14:textId="77777777" w:rsidR="00070397" w:rsidRPr="00070397" w:rsidRDefault="00070397" w:rsidP="00070397">
      <w:pPr>
        <w:pStyle w:val="ad"/>
        <w:numPr>
          <w:ilvl w:val="0"/>
          <w:numId w:val="7"/>
        </w:numPr>
        <w:tabs>
          <w:tab w:val="left" w:pos="706"/>
        </w:tabs>
        <w:ind w:right="116"/>
        <w:rPr>
          <w:sz w:val="21"/>
          <w:szCs w:val="21"/>
        </w:rPr>
      </w:pPr>
      <w:r w:rsidRPr="00070397">
        <w:rPr>
          <w:sz w:val="21"/>
          <w:szCs w:val="21"/>
        </w:rPr>
        <w:t xml:space="preserve">Y </w:t>
      </w:r>
      <w:proofErr w:type="gramStart"/>
      <w:r w:rsidRPr="00070397">
        <w:rPr>
          <w:sz w:val="21"/>
          <w:szCs w:val="21"/>
        </w:rPr>
        <w:t>Yang,  Li</w:t>
      </w:r>
      <w:proofErr w:type="gramEnd"/>
      <w:r w:rsidRPr="00070397">
        <w:rPr>
          <w:sz w:val="21"/>
          <w:szCs w:val="21"/>
        </w:rPr>
        <w:t xml:space="preserve"> D, Li  Y, et  al.  2020 A real-</w:t>
      </w:r>
      <w:proofErr w:type="gramStart"/>
      <w:r w:rsidRPr="00070397">
        <w:rPr>
          <w:sz w:val="21"/>
          <w:szCs w:val="21"/>
        </w:rPr>
        <w:t>time  peak</w:t>
      </w:r>
      <w:proofErr w:type="gramEnd"/>
      <w:r w:rsidRPr="00070397">
        <w:rPr>
          <w:sz w:val="21"/>
          <w:szCs w:val="21"/>
        </w:rPr>
        <w:t>-detection approach for nuclear detection and its implementation on an FPGA</w:t>
      </w:r>
      <w:r w:rsidRPr="00070397">
        <w:rPr>
          <w:spacing w:val="-6"/>
          <w:sz w:val="21"/>
          <w:szCs w:val="21"/>
        </w:rPr>
        <w:t xml:space="preserve"> </w:t>
      </w:r>
      <w:r w:rsidRPr="00070397">
        <w:rPr>
          <w:sz w:val="21"/>
          <w:szCs w:val="21"/>
        </w:rPr>
        <w:t>[J].</w:t>
      </w:r>
    </w:p>
    <w:p w14:paraId="4A4A7AA0" w14:textId="77777777" w:rsidR="00070397" w:rsidRPr="00070397" w:rsidRDefault="00070397" w:rsidP="00070397">
      <w:pPr>
        <w:pStyle w:val="ad"/>
        <w:numPr>
          <w:ilvl w:val="0"/>
          <w:numId w:val="7"/>
        </w:numPr>
        <w:tabs>
          <w:tab w:val="left" w:pos="706"/>
        </w:tabs>
        <w:ind w:right="118"/>
        <w:rPr>
          <w:sz w:val="21"/>
          <w:szCs w:val="21"/>
        </w:rPr>
      </w:pPr>
      <w:r w:rsidRPr="00070397">
        <w:rPr>
          <w:sz w:val="21"/>
          <w:szCs w:val="21"/>
        </w:rPr>
        <w:t xml:space="preserve">Nia H, Hu H. 2012 Applying Bayesian decision theory to peak detection of stochastic signals[C]// </w:t>
      </w:r>
      <w:r w:rsidRPr="00070397">
        <w:rPr>
          <w:i/>
          <w:sz w:val="21"/>
          <w:szCs w:val="21"/>
        </w:rPr>
        <w:t>Computer Science &amp; Electronic Engineering Conference. IEEE</w:t>
      </w:r>
      <w:r w:rsidRPr="00070397">
        <w:rPr>
          <w:i/>
          <w:spacing w:val="-7"/>
          <w:sz w:val="21"/>
          <w:szCs w:val="21"/>
        </w:rPr>
        <w:t xml:space="preserve"> </w:t>
      </w:r>
      <w:r w:rsidRPr="00070397">
        <w:rPr>
          <w:sz w:val="21"/>
          <w:szCs w:val="21"/>
        </w:rPr>
        <w:t>117-122.</w:t>
      </w:r>
    </w:p>
    <w:p w14:paraId="71C09B92" w14:textId="77777777" w:rsidR="00070397" w:rsidRPr="00070397" w:rsidRDefault="00070397" w:rsidP="00070397">
      <w:pPr>
        <w:pStyle w:val="ad"/>
        <w:numPr>
          <w:ilvl w:val="0"/>
          <w:numId w:val="7"/>
        </w:numPr>
        <w:tabs>
          <w:tab w:val="left" w:pos="706"/>
        </w:tabs>
        <w:ind w:right="115"/>
        <w:rPr>
          <w:sz w:val="21"/>
          <w:szCs w:val="21"/>
        </w:rPr>
      </w:pPr>
      <w:r w:rsidRPr="00070397">
        <w:rPr>
          <w:sz w:val="21"/>
          <w:szCs w:val="21"/>
        </w:rPr>
        <w:t xml:space="preserve">Wee A, </w:t>
      </w:r>
      <w:proofErr w:type="spellStart"/>
      <w:r w:rsidRPr="00070397">
        <w:rPr>
          <w:sz w:val="21"/>
          <w:szCs w:val="21"/>
        </w:rPr>
        <w:t>Grayden</w:t>
      </w:r>
      <w:proofErr w:type="spellEnd"/>
      <w:r w:rsidRPr="00070397">
        <w:rPr>
          <w:sz w:val="21"/>
          <w:szCs w:val="21"/>
        </w:rPr>
        <w:t xml:space="preserve"> D B, Zhu Y, et al. 2008 A continuous wavelet transform algorithm for peak detection [J]. </w:t>
      </w:r>
      <w:r w:rsidRPr="00070397">
        <w:rPr>
          <w:i/>
          <w:sz w:val="21"/>
          <w:szCs w:val="21"/>
        </w:rPr>
        <w:t xml:space="preserve">ELECTROPHORESIS </w:t>
      </w:r>
      <w:r w:rsidRPr="00070397">
        <w:rPr>
          <w:b/>
          <w:sz w:val="21"/>
          <w:szCs w:val="21"/>
        </w:rPr>
        <w:t>29</w:t>
      </w:r>
      <w:r w:rsidRPr="00070397">
        <w:rPr>
          <w:b/>
          <w:spacing w:val="-8"/>
          <w:sz w:val="21"/>
          <w:szCs w:val="21"/>
        </w:rPr>
        <w:t xml:space="preserve"> </w:t>
      </w:r>
      <w:r w:rsidRPr="00070397">
        <w:rPr>
          <w:sz w:val="21"/>
          <w:szCs w:val="21"/>
        </w:rPr>
        <w:t>(20).</w:t>
      </w:r>
    </w:p>
    <w:p w14:paraId="6599FECB" w14:textId="77777777" w:rsidR="00070397" w:rsidRPr="00070397" w:rsidRDefault="00070397" w:rsidP="00070397">
      <w:pPr>
        <w:pStyle w:val="ad"/>
        <w:numPr>
          <w:ilvl w:val="0"/>
          <w:numId w:val="7"/>
        </w:numPr>
        <w:tabs>
          <w:tab w:val="left" w:pos="706"/>
        </w:tabs>
        <w:ind w:right="112"/>
        <w:rPr>
          <w:sz w:val="21"/>
          <w:szCs w:val="21"/>
        </w:rPr>
      </w:pPr>
      <w:r w:rsidRPr="00070397">
        <w:rPr>
          <w:sz w:val="21"/>
          <w:szCs w:val="21"/>
        </w:rPr>
        <w:t xml:space="preserve">2012  </w:t>
      </w:r>
      <w:r w:rsidRPr="00070397">
        <w:rPr>
          <w:spacing w:val="-22"/>
          <w:sz w:val="21"/>
          <w:szCs w:val="21"/>
        </w:rPr>
        <w:t xml:space="preserve"> </w:t>
      </w:r>
      <w:r w:rsidRPr="00070397">
        <w:rPr>
          <w:sz w:val="21"/>
          <w:szCs w:val="21"/>
        </w:rPr>
        <w:t xml:space="preserve">A  </w:t>
      </w:r>
      <w:r w:rsidRPr="00070397">
        <w:rPr>
          <w:spacing w:val="-23"/>
          <w:sz w:val="21"/>
          <w:szCs w:val="21"/>
        </w:rPr>
        <w:t xml:space="preserve"> </w:t>
      </w:r>
      <w:r w:rsidRPr="00070397">
        <w:rPr>
          <w:spacing w:val="-1"/>
          <w:sz w:val="21"/>
          <w:szCs w:val="21"/>
        </w:rPr>
        <w:t>B</w:t>
      </w:r>
      <w:r w:rsidRPr="00070397">
        <w:rPr>
          <w:sz w:val="21"/>
          <w:szCs w:val="21"/>
        </w:rPr>
        <w:t>a</w:t>
      </w:r>
      <w:r w:rsidRPr="00070397">
        <w:rPr>
          <w:spacing w:val="-2"/>
          <w:sz w:val="21"/>
          <w:szCs w:val="21"/>
        </w:rPr>
        <w:t>y</w:t>
      </w:r>
      <w:r w:rsidRPr="00070397">
        <w:rPr>
          <w:sz w:val="21"/>
          <w:szCs w:val="21"/>
        </w:rPr>
        <w:t>es</w:t>
      </w:r>
      <w:r w:rsidRPr="00070397">
        <w:rPr>
          <w:spacing w:val="-2"/>
          <w:sz w:val="21"/>
          <w:szCs w:val="21"/>
        </w:rPr>
        <w:t>i</w:t>
      </w:r>
      <w:r w:rsidRPr="00070397">
        <w:rPr>
          <w:sz w:val="21"/>
          <w:szCs w:val="21"/>
        </w:rPr>
        <w:t xml:space="preserve">an  </w:t>
      </w:r>
      <w:r w:rsidRPr="00070397">
        <w:rPr>
          <w:spacing w:val="-24"/>
          <w:sz w:val="21"/>
          <w:szCs w:val="21"/>
        </w:rPr>
        <w:t xml:space="preserve"> </w:t>
      </w:r>
      <w:r w:rsidRPr="00070397">
        <w:rPr>
          <w:sz w:val="21"/>
          <w:szCs w:val="21"/>
        </w:rPr>
        <w:t>Wh</w:t>
      </w:r>
      <w:r w:rsidRPr="00070397">
        <w:rPr>
          <w:spacing w:val="-2"/>
          <w:sz w:val="21"/>
          <w:szCs w:val="21"/>
        </w:rPr>
        <w:t>i</w:t>
      </w:r>
      <w:r w:rsidRPr="00070397">
        <w:rPr>
          <w:sz w:val="21"/>
          <w:szCs w:val="21"/>
        </w:rPr>
        <w:t>t</w:t>
      </w:r>
      <w:r w:rsidRPr="00070397">
        <w:rPr>
          <w:spacing w:val="-2"/>
          <w:sz w:val="21"/>
          <w:szCs w:val="21"/>
        </w:rPr>
        <w:t>ta</w:t>
      </w:r>
      <w:r w:rsidRPr="00070397">
        <w:rPr>
          <w:spacing w:val="-3"/>
          <w:sz w:val="21"/>
          <w:szCs w:val="21"/>
        </w:rPr>
        <w:t>k</w:t>
      </w:r>
      <w:r w:rsidRPr="00070397">
        <w:rPr>
          <w:sz w:val="21"/>
          <w:szCs w:val="21"/>
        </w:rPr>
        <w:t>e</w:t>
      </w:r>
      <w:r w:rsidRPr="00070397">
        <w:rPr>
          <w:spacing w:val="2"/>
          <w:sz w:val="21"/>
          <w:szCs w:val="21"/>
        </w:rPr>
        <w:t>r</w:t>
      </w:r>
      <w:r w:rsidRPr="00070397">
        <w:rPr>
          <w:sz w:val="21"/>
          <w:szCs w:val="21"/>
        </w:rPr>
        <w:t>–</w:t>
      </w:r>
      <w:r w:rsidRPr="00070397">
        <w:rPr>
          <w:spacing w:val="-2"/>
          <w:sz w:val="21"/>
          <w:szCs w:val="21"/>
        </w:rPr>
        <w:t>H</w:t>
      </w:r>
      <w:r w:rsidRPr="00070397">
        <w:rPr>
          <w:sz w:val="21"/>
          <w:szCs w:val="21"/>
        </w:rPr>
        <w:t>ende</w:t>
      </w:r>
      <w:r w:rsidRPr="00070397">
        <w:rPr>
          <w:spacing w:val="-2"/>
          <w:sz w:val="21"/>
          <w:szCs w:val="21"/>
        </w:rPr>
        <w:t>r</w:t>
      </w:r>
      <w:r w:rsidRPr="00070397">
        <w:rPr>
          <w:spacing w:val="-1"/>
          <w:sz w:val="21"/>
          <w:szCs w:val="21"/>
        </w:rPr>
        <w:t>so</w:t>
      </w:r>
      <w:r w:rsidRPr="00070397">
        <w:rPr>
          <w:sz w:val="21"/>
          <w:szCs w:val="21"/>
        </w:rPr>
        <w:t xml:space="preserve">n  </w:t>
      </w:r>
      <w:r w:rsidRPr="00070397">
        <w:rPr>
          <w:spacing w:val="-24"/>
          <w:sz w:val="21"/>
          <w:szCs w:val="21"/>
        </w:rPr>
        <w:t xml:space="preserve"> </w:t>
      </w:r>
      <w:r w:rsidRPr="00070397">
        <w:rPr>
          <w:spacing w:val="-1"/>
          <w:sz w:val="21"/>
          <w:szCs w:val="21"/>
        </w:rPr>
        <w:t>s</w:t>
      </w:r>
      <w:r w:rsidRPr="00070397">
        <w:rPr>
          <w:spacing w:val="-4"/>
          <w:sz w:val="21"/>
          <w:szCs w:val="21"/>
        </w:rPr>
        <w:t>m</w:t>
      </w:r>
      <w:r w:rsidRPr="00070397">
        <w:rPr>
          <w:sz w:val="21"/>
          <w:szCs w:val="21"/>
        </w:rPr>
        <w:t xml:space="preserve">oother  </w:t>
      </w:r>
      <w:r w:rsidRPr="00070397">
        <w:rPr>
          <w:spacing w:val="-23"/>
          <w:sz w:val="21"/>
          <w:szCs w:val="21"/>
        </w:rPr>
        <w:t xml:space="preserve"> </w:t>
      </w:r>
      <w:r w:rsidRPr="00070397">
        <w:rPr>
          <w:sz w:val="21"/>
          <w:szCs w:val="21"/>
        </w:rPr>
        <w:t xml:space="preserve">for  </w:t>
      </w:r>
      <w:r w:rsidRPr="00070397">
        <w:rPr>
          <w:spacing w:val="-21"/>
          <w:sz w:val="21"/>
          <w:szCs w:val="21"/>
        </w:rPr>
        <w:t xml:space="preserve"> </w:t>
      </w:r>
      <w:r w:rsidRPr="00070397">
        <w:rPr>
          <w:spacing w:val="-3"/>
          <w:sz w:val="21"/>
          <w:szCs w:val="21"/>
        </w:rPr>
        <w:t>g</w:t>
      </w:r>
      <w:r w:rsidRPr="00070397">
        <w:rPr>
          <w:sz w:val="21"/>
          <w:szCs w:val="21"/>
        </w:rPr>
        <w:t>en</w:t>
      </w:r>
      <w:r w:rsidRPr="00070397">
        <w:rPr>
          <w:spacing w:val="-2"/>
          <w:sz w:val="21"/>
          <w:szCs w:val="21"/>
        </w:rPr>
        <w:t>e</w:t>
      </w:r>
      <w:r w:rsidRPr="00070397">
        <w:rPr>
          <w:sz w:val="21"/>
          <w:szCs w:val="21"/>
        </w:rPr>
        <w:t>r</w:t>
      </w:r>
      <w:r w:rsidRPr="00070397">
        <w:rPr>
          <w:spacing w:val="-2"/>
          <w:sz w:val="21"/>
          <w:szCs w:val="21"/>
        </w:rPr>
        <w:t>a</w:t>
      </w:r>
      <w:r w:rsidRPr="00070397">
        <w:rPr>
          <w:sz w:val="21"/>
          <w:szCs w:val="21"/>
        </w:rPr>
        <w:t>l</w:t>
      </w:r>
      <w:r w:rsidRPr="00070397">
        <w:rPr>
          <w:w w:val="42"/>
          <w:sz w:val="21"/>
          <w:szCs w:val="21"/>
        </w:rPr>
        <w:t>‐</w:t>
      </w:r>
      <w:r w:rsidRPr="00070397">
        <w:rPr>
          <w:sz w:val="21"/>
          <w:szCs w:val="21"/>
        </w:rPr>
        <w:t>p</w:t>
      </w:r>
      <w:r w:rsidRPr="00070397">
        <w:rPr>
          <w:spacing w:val="-3"/>
          <w:sz w:val="21"/>
          <w:szCs w:val="21"/>
        </w:rPr>
        <w:t>u</w:t>
      </w:r>
      <w:r w:rsidRPr="00070397">
        <w:rPr>
          <w:sz w:val="21"/>
          <w:szCs w:val="21"/>
        </w:rPr>
        <w:t>rp</w:t>
      </w:r>
      <w:r w:rsidRPr="00070397">
        <w:rPr>
          <w:spacing w:val="-3"/>
          <w:sz w:val="21"/>
          <w:szCs w:val="21"/>
        </w:rPr>
        <w:t>o</w:t>
      </w:r>
      <w:r w:rsidRPr="00070397">
        <w:rPr>
          <w:spacing w:val="-1"/>
          <w:sz w:val="21"/>
          <w:szCs w:val="21"/>
        </w:rPr>
        <w:t>s</w:t>
      </w:r>
      <w:r w:rsidRPr="00070397">
        <w:rPr>
          <w:sz w:val="21"/>
          <w:szCs w:val="21"/>
        </w:rPr>
        <w:t xml:space="preserve">e  </w:t>
      </w:r>
      <w:r w:rsidRPr="00070397">
        <w:rPr>
          <w:spacing w:val="-21"/>
          <w:sz w:val="21"/>
          <w:szCs w:val="21"/>
        </w:rPr>
        <w:t xml:space="preserve"> </w:t>
      </w:r>
      <w:r w:rsidRPr="00070397">
        <w:rPr>
          <w:spacing w:val="-2"/>
          <w:sz w:val="21"/>
          <w:szCs w:val="21"/>
        </w:rPr>
        <w:t>a</w:t>
      </w:r>
      <w:r w:rsidRPr="00070397">
        <w:rPr>
          <w:sz w:val="21"/>
          <w:szCs w:val="21"/>
        </w:rPr>
        <w:t xml:space="preserve">nd  </w:t>
      </w:r>
      <w:r w:rsidRPr="00070397">
        <w:rPr>
          <w:spacing w:val="-24"/>
          <w:sz w:val="21"/>
          <w:szCs w:val="21"/>
        </w:rPr>
        <w:t xml:space="preserve"> </w:t>
      </w:r>
      <w:r w:rsidRPr="00070397">
        <w:rPr>
          <w:spacing w:val="-4"/>
          <w:sz w:val="21"/>
          <w:szCs w:val="21"/>
        </w:rPr>
        <w:t>s</w:t>
      </w:r>
      <w:r w:rsidRPr="00070397">
        <w:rPr>
          <w:spacing w:val="-3"/>
          <w:sz w:val="21"/>
          <w:szCs w:val="21"/>
        </w:rPr>
        <w:t>a</w:t>
      </w:r>
      <w:r w:rsidRPr="00070397">
        <w:rPr>
          <w:spacing w:val="-7"/>
          <w:sz w:val="21"/>
          <w:szCs w:val="21"/>
        </w:rPr>
        <w:t>m</w:t>
      </w:r>
      <w:r w:rsidRPr="00070397">
        <w:rPr>
          <w:spacing w:val="-3"/>
          <w:sz w:val="21"/>
          <w:szCs w:val="21"/>
        </w:rPr>
        <w:t>pl</w:t>
      </w:r>
      <w:r w:rsidRPr="00070397">
        <w:rPr>
          <w:spacing w:val="-3"/>
          <w:w w:val="63"/>
          <w:sz w:val="21"/>
          <w:szCs w:val="21"/>
        </w:rPr>
        <w:t>e</w:t>
      </w:r>
      <w:r w:rsidRPr="00070397">
        <w:rPr>
          <w:spacing w:val="-2"/>
          <w:w w:val="63"/>
          <w:sz w:val="21"/>
          <w:szCs w:val="21"/>
        </w:rPr>
        <w:t>‐</w:t>
      </w:r>
      <w:r w:rsidRPr="00070397">
        <w:rPr>
          <w:spacing w:val="-3"/>
          <w:sz w:val="21"/>
          <w:szCs w:val="21"/>
        </w:rPr>
        <w:t>b</w:t>
      </w:r>
      <w:r w:rsidRPr="00070397">
        <w:rPr>
          <w:spacing w:val="-5"/>
          <w:sz w:val="21"/>
          <w:szCs w:val="21"/>
        </w:rPr>
        <w:t>a</w:t>
      </w:r>
      <w:r w:rsidRPr="00070397">
        <w:rPr>
          <w:spacing w:val="-4"/>
          <w:sz w:val="21"/>
          <w:szCs w:val="21"/>
        </w:rPr>
        <w:t>s</w:t>
      </w:r>
      <w:r w:rsidRPr="00070397">
        <w:rPr>
          <w:spacing w:val="-3"/>
          <w:sz w:val="21"/>
          <w:szCs w:val="21"/>
        </w:rPr>
        <w:t>ed</w:t>
      </w:r>
      <w:r w:rsidRPr="00070397">
        <w:rPr>
          <w:sz w:val="21"/>
          <w:szCs w:val="21"/>
        </w:rPr>
        <w:t xml:space="preserve"> spectral baseline estimation and peak extraction [J] </w:t>
      </w:r>
      <w:r w:rsidRPr="00070397">
        <w:rPr>
          <w:i/>
          <w:sz w:val="21"/>
          <w:szCs w:val="21"/>
        </w:rPr>
        <w:t xml:space="preserve">Journal of Raman Spectroscopy </w:t>
      </w:r>
      <w:r w:rsidRPr="00070397">
        <w:rPr>
          <w:b/>
          <w:sz w:val="21"/>
          <w:szCs w:val="21"/>
        </w:rPr>
        <w:t xml:space="preserve">43 </w:t>
      </w:r>
      <w:r w:rsidRPr="00070397">
        <w:rPr>
          <w:sz w:val="21"/>
          <w:szCs w:val="21"/>
        </w:rPr>
        <w:t>(9) 1299-1305.</w:t>
      </w:r>
    </w:p>
    <w:p w14:paraId="201CC5B7" w14:textId="77777777" w:rsidR="00070397" w:rsidRPr="00070397" w:rsidRDefault="00070397" w:rsidP="00070397">
      <w:pPr>
        <w:pStyle w:val="ad"/>
        <w:numPr>
          <w:ilvl w:val="0"/>
          <w:numId w:val="7"/>
        </w:numPr>
        <w:tabs>
          <w:tab w:val="left" w:pos="706"/>
        </w:tabs>
        <w:ind w:right="115"/>
        <w:rPr>
          <w:sz w:val="21"/>
          <w:szCs w:val="21"/>
        </w:rPr>
      </w:pPr>
      <w:r w:rsidRPr="00070397">
        <w:rPr>
          <w:sz w:val="21"/>
          <w:szCs w:val="21"/>
        </w:rPr>
        <w:t xml:space="preserve">Haddad R, Carmel L, </w:t>
      </w:r>
      <w:proofErr w:type="spellStart"/>
      <w:r w:rsidRPr="00070397">
        <w:rPr>
          <w:sz w:val="21"/>
          <w:szCs w:val="21"/>
        </w:rPr>
        <w:t>Harel</w:t>
      </w:r>
      <w:proofErr w:type="spellEnd"/>
      <w:r w:rsidRPr="00070397">
        <w:rPr>
          <w:sz w:val="21"/>
          <w:szCs w:val="21"/>
        </w:rPr>
        <w:t xml:space="preserve"> D. 2007 A feature extraction algorithm for multi-peak signals in electronic noses [J]. </w:t>
      </w:r>
      <w:r w:rsidRPr="00070397">
        <w:rPr>
          <w:i/>
          <w:sz w:val="21"/>
          <w:szCs w:val="21"/>
        </w:rPr>
        <w:t xml:space="preserve">Sensors &amp; Actuators B Chemical </w:t>
      </w:r>
      <w:r w:rsidRPr="00070397">
        <w:rPr>
          <w:b/>
          <w:sz w:val="21"/>
          <w:szCs w:val="21"/>
        </w:rPr>
        <w:t xml:space="preserve">120 </w:t>
      </w:r>
      <w:r w:rsidRPr="00070397">
        <w:rPr>
          <w:sz w:val="21"/>
          <w:szCs w:val="21"/>
        </w:rPr>
        <w:t>(2)</w:t>
      </w:r>
      <w:r w:rsidRPr="00070397">
        <w:rPr>
          <w:spacing w:val="-8"/>
          <w:sz w:val="21"/>
          <w:szCs w:val="21"/>
        </w:rPr>
        <w:t xml:space="preserve"> </w:t>
      </w:r>
      <w:r w:rsidRPr="00070397">
        <w:rPr>
          <w:sz w:val="21"/>
          <w:szCs w:val="21"/>
        </w:rPr>
        <w:t>467-472.</w:t>
      </w:r>
    </w:p>
    <w:p w14:paraId="5428B5FC" w14:textId="77777777" w:rsidR="00070397" w:rsidRPr="00070397" w:rsidRDefault="00070397" w:rsidP="00070397">
      <w:pPr>
        <w:pStyle w:val="ad"/>
        <w:numPr>
          <w:ilvl w:val="0"/>
          <w:numId w:val="7"/>
        </w:numPr>
        <w:tabs>
          <w:tab w:val="left" w:pos="706"/>
        </w:tabs>
        <w:ind w:right="115"/>
        <w:rPr>
          <w:sz w:val="21"/>
          <w:szCs w:val="21"/>
        </w:rPr>
      </w:pPr>
      <w:r w:rsidRPr="00070397">
        <w:rPr>
          <w:sz w:val="21"/>
          <w:szCs w:val="21"/>
        </w:rPr>
        <w:t xml:space="preserve">Hsueh H M, </w:t>
      </w:r>
      <w:proofErr w:type="spellStart"/>
      <w:r w:rsidRPr="00070397">
        <w:rPr>
          <w:sz w:val="21"/>
          <w:szCs w:val="21"/>
        </w:rPr>
        <w:t>Kuo</w:t>
      </w:r>
      <w:proofErr w:type="spellEnd"/>
      <w:r w:rsidRPr="00070397">
        <w:rPr>
          <w:sz w:val="21"/>
          <w:szCs w:val="21"/>
        </w:rPr>
        <w:t xml:space="preserve"> H C, Tsai C A. 2008 </w:t>
      </w:r>
      <w:proofErr w:type="spellStart"/>
      <w:r w:rsidRPr="00070397">
        <w:rPr>
          <w:sz w:val="21"/>
          <w:szCs w:val="21"/>
        </w:rPr>
        <w:t>Multispectra</w:t>
      </w:r>
      <w:proofErr w:type="spellEnd"/>
      <w:r w:rsidRPr="00070397">
        <w:rPr>
          <w:sz w:val="21"/>
          <w:szCs w:val="21"/>
        </w:rPr>
        <w:t xml:space="preserve"> CWT-Based Algorithm (MCWT) in Mass Spectra for Peak Extraction[J]. </w:t>
      </w:r>
      <w:r w:rsidRPr="00070397">
        <w:rPr>
          <w:i/>
          <w:sz w:val="21"/>
          <w:szCs w:val="21"/>
        </w:rPr>
        <w:t xml:space="preserve">Journal of Biopharmaceutical Statistics </w:t>
      </w:r>
      <w:r w:rsidRPr="00070397">
        <w:rPr>
          <w:b/>
          <w:sz w:val="21"/>
          <w:szCs w:val="21"/>
        </w:rPr>
        <w:t xml:space="preserve">18 </w:t>
      </w:r>
      <w:r w:rsidRPr="00070397">
        <w:rPr>
          <w:sz w:val="21"/>
          <w:szCs w:val="21"/>
        </w:rPr>
        <w:t>(5)</w:t>
      </w:r>
      <w:r w:rsidRPr="00070397">
        <w:rPr>
          <w:spacing w:val="-13"/>
          <w:sz w:val="21"/>
          <w:szCs w:val="21"/>
        </w:rPr>
        <w:t xml:space="preserve"> </w:t>
      </w:r>
      <w:r w:rsidRPr="00070397">
        <w:rPr>
          <w:sz w:val="21"/>
          <w:szCs w:val="21"/>
        </w:rPr>
        <w:t>869-882.</w:t>
      </w:r>
    </w:p>
    <w:p w14:paraId="6F3C6711" w14:textId="77777777" w:rsidR="00070397" w:rsidRPr="00070397" w:rsidRDefault="00070397" w:rsidP="00070397">
      <w:pPr>
        <w:pStyle w:val="ad"/>
        <w:numPr>
          <w:ilvl w:val="0"/>
          <w:numId w:val="7"/>
        </w:numPr>
        <w:tabs>
          <w:tab w:val="left" w:pos="706"/>
        </w:tabs>
        <w:ind w:right="118"/>
        <w:rPr>
          <w:sz w:val="21"/>
          <w:szCs w:val="21"/>
        </w:rPr>
      </w:pPr>
      <w:r w:rsidRPr="00070397">
        <w:rPr>
          <w:sz w:val="21"/>
          <w:szCs w:val="21"/>
        </w:rPr>
        <w:t xml:space="preserve">Sun H, Wang S, Bai J, et al. Confocal laser scanning and 3D reconstruction methods for the subsurface damage of polished optics [J] </w:t>
      </w:r>
      <w:r w:rsidRPr="00070397">
        <w:rPr>
          <w:i/>
          <w:sz w:val="21"/>
          <w:szCs w:val="21"/>
        </w:rPr>
        <w:t>Optics and Lasers in Engineering</w:t>
      </w:r>
      <w:r w:rsidRPr="00070397">
        <w:rPr>
          <w:i/>
          <w:spacing w:val="-5"/>
          <w:sz w:val="21"/>
          <w:szCs w:val="21"/>
        </w:rPr>
        <w:t xml:space="preserve"> </w:t>
      </w:r>
      <w:r w:rsidRPr="00070397">
        <w:rPr>
          <w:sz w:val="21"/>
          <w:szCs w:val="21"/>
        </w:rPr>
        <w:t>136.</w:t>
      </w:r>
    </w:p>
    <w:p w14:paraId="5BF11B6E" w14:textId="77777777" w:rsidR="00070397" w:rsidRPr="00070397" w:rsidRDefault="00070397" w:rsidP="00070397">
      <w:pPr>
        <w:pStyle w:val="ad"/>
        <w:numPr>
          <w:ilvl w:val="0"/>
          <w:numId w:val="7"/>
        </w:numPr>
        <w:tabs>
          <w:tab w:val="left" w:pos="706"/>
        </w:tabs>
        <w:ind w:right="115"/>
        <w:rPr>
          <w:sz w:val="21"/>
          <w:szCs w:val="21"/>
        </w:rPr>
      </w:pPr>
      <w:r w:rsidRPr="00070397">
        <w:rPr>
          <w:sz w:val="21"/>
          <w:szCs w:val="21"/>
        </w:rPr>
        <w:t>Cascante-</w:t>
      </w:r>
      <w:proofErr w:type="spellStart"/>
      <w:r w:rsidRPr="00070397">
        <w:rPr>
          <w:sz w:val="21"/>
          <w:szCs w:val="21"/>
        </w:rPr>
        <w:t>Vindas</w:t>
      </w:r>
      <w:proofErr w:type="spellEnd"/>
      <w:r w:rsidRPr="00070397">
        <w:rPr>
          <w:sz w:val="21"/>
          <w:szCs w:val="21"/>
        </w:rPr>
        <w:t xml:space="preserve"> J, S </w:t>
      </w:r>
      <w:r w:rsidRPr="00070397">
        <w:rPr>
          <w:spacing w:val="-3"/>
          <w:sz w:val="21"/>
          <w:szCs w:val="21"/>
        </w:rPr>
        <w:t>Torres-</w:t>
      </w:r>
      <w:proofErr w:type="spellStart"/>
      <w:r w:rsidRPr="00070397">
        <w:rPr>
          <w:spacing w:val="-3"/>
          <w:sz w:val="21"/>
          <w:szCs w:val="21"/>
        </w:rPr>
        <w:t>Peiró</w:t>
      </w:r>
      <w:proofErr w:type="spellEnd"/>
      <w:r w:rsidRPr="00070397">
        <w:rPr>
          <w:spacing w:val="-3"/>
          <w:sz w:val="21"/>
          <w:szCs w:val="21"/>
        </w:rPr>
        <w:t xml:space="preserve">, </w:t>
      </w:r>
      <w:r w:rsidRPr="00070397">
        <w:rPr>
          <w:sz w:val="21"/>
          <w:szCs w:val="21"/>
        </w:rPr>
        <w:t xml:space="preserve">Diez A, et al. 2010 Supercontinuum generation in highly Ge-doped core Y-shaped </w:t>
      </w:r>
      <w:proofErr w:type="spellStart"/>
      <w:r w:rsidRPr="00070397">
        <w:rPr>
          <w:sz w:val="21"/>
          <w:szCs w:val="21"/>
        </w:rPr>
        <w:t>microstructured</w:t>
      </w:r>
      <w:proofErr w:type="spellEnd"/>
      <w:r w:rsidRPr="00070397">
        <w:rPr>
          <w:sz w:val="21"/>
          <w:szCs w:val="21"/>
        </w:rPr>
        <w:t xml:space="preserve"> optical fiber[J] </w:t>
      </w:r>
      <w:r w:rsidRPr="00070397">
        <w:rPr>
          <w:i/>
          <w:sz w:val="21"/>
          <w:szCs w:val="21"/>
        </w:rPr>
        <w:t xml:space="preserve">Applied Physics B </w:t>
      </w:r>
      <w:r w:rsidRPr="00070397">
        <w:rPr>
          <w:b/>
          <w:sz w:val="21"/>
          <w:szCs w:val="21"/>
        </w:rPr>
        <w:t xml:space="preserve">98 </w:t>
      </w:r>
      <w:r w:rsidRPr="00070397">
        <w:rPr>
          <w:sz w:val="21"/>
          <w:szCs w:val="21"/>
        </w:rPr>
        <w:t>(s2-3) 371-376.</w:t>
      </w:r>
    </w:p>
    <w:p w14:paraId="6130882C" w14:textId="77777777" w:rsidR="00070397" w:rsidRPr="00070397" w:rsidRDefault="00070397" w:rsidP="00070397">
      <w:pPr>
        <w:pStyle w:val="ad"/>
        <w:numPr>
          <w:ilvl w:val="0"/>
          <w:numId w:val="7"/>
        </w:numPr>
        <w:tabs>
          <w:tab w:val="left" w:pos="706"/>
        </w:tabs>
        <w:ind w:right="116"/>
        <w:rPr>
          <w:sz w:val="21"/>
          <w:szCs w:val="21"/>
        </w:rPr>
      </w:pPr>
      <w:proofErr w:type="spellStart"/>
      <w:r w:rsidRPr="00070397">
        <w:rPr>
          <w:sz w:val="21"/>
          <w:szCs w:val="21"/>
        </w:rPr>
        <w:t>Yanlei</w:t>
      </w:r>
      <w:proofErr w:type="spellEnd"/>
      <w:r w:rsidRPr="00070397">
        <w:rPr>
          <w:sz w:val="21"/>
          <w:szCs w:val="21"/>
        </w:rPr>
        <w:t xml:space="preserve"> L, </w:t>
      </w:r>
      <w:proofErr w:type="spellStart"/>
      <w:r w:rsidRPr="00070397">
        <w:rPr>
          <w:sz w:val="21"/>
          <w:szCs w:val="21"/>
        </w:rPr>
        <w:t>Qingzeng</w:t>
      </w:r>
      <w:proofErr w:type="spellEnd"/>
      <w:r w:rsidRPr="00070397">
        <w:rPr>
          <w:sz w:val="21"/>
          <w:szCs w:val="21"/>
        </w:rPr>
        <w:t xml:space="preserve"> M, Guo N, et al. 2020 Research of chromatic spectral peak location on confocal point sensors [J] </w:t>
      </w:r>
      <w:r w:rsidRPr="00070397">
        <w:rPr>
          <w:i/>
          <w:sz w:val="21"/>
          <w:szCs w:val="21"/>
        </w:rPr>
        <w:t xml:space="preserve">Journal of Physics: Conference Series </w:t>
      </w:r>
      <w:r w:rsidRPr="00070397">
        <w:rPr>
          <w:b/>
          <w:sz w:val="21"/>
          <w:szCs w:val="21"/>
        </w:rPr>
        <w:t xml:space="preserve">1678 </w:t>
      </w:r>
      <w:r w:rsidRPr="00070397">
        <w:rPr>
          <w:sz w:val="21"/>
          <w:szCs w:val="21"/>
        </w:rPr>
        <w:t>(1)</w:t>
      </w:r>
      <w:r w:rsidRPr="00070397">
        <w:rPr>
          <w:spacing w:val="-5"/>
          <w:sz w:val="21"/>
          <w:szCs w:val="21"/>
        </w:rPr>
        <w:t xml:space="preserve"> </w:t>
      </w:r>
      <w:r w:rsidRPr="00070397">
        <w:rPr>
          <w:sz w:val="21"/>
          <w:szCs w:val="21"/>
        </w:rPr>
        <w:t>012092.</w:t>
      </w:r>
    </w:p>
    <w:p w14:paraId="136340A5" w14:textId="7DCB1A0C" w:rsidR="00237360" w:rsidRPr="004610C2" w:rsidRDefault="00070397" w:rsidP="00237360">
      <w:pPr>
        <w:pStyle w:val="ad"/>
        <w:numPr>
          <w:ilvl w:val="0"/>
          <w:numId w:val="7"/>
        </w:numPr>
        <w:tabs>
          <w:tab w:val="left" w:pos="706"/>
        </w:tabs>
        <w:spacing w:line="252" w:lineRule="exact"/>
        <w:rPr>
          <w:rFonts w:hint="eastAsia"/>
          <w:sz w:val="21"/>
          <w:szCs w:val="21"/>
        </w:rPr>
      </w:pPr>
      <w:r w:rsidRPr="00070397">
        <w:rPr>
          <w:sz w:val="21"/>
          <w:szCs w:val="21"/>
        </w:rPr>
        <w:t>Chen</w:t>
      </w:r>
      <w:r w:rsidRPr="00070397">
        <w:rPr>
          <w:spacing w:val="13"/>
          <w:sz w:val="21"/>
          <w:szCs w:val="21"/>
        </w:rPr>
        <w:t xml:space="preserve"> </w:t>
      </w:r>
      <w:r w:rsidRPr="00070397">
        <w:rPr>
          <w:sz w:val="21"/>
          <w:szCs w:val="21"/>
        </w:rPr>
        <w:t>Y</w:t>
      </w:r>
      <w:r w:rsidRPr="00070397">
        <w:rPr>
          <w:spacing w:val="13"/>
          <w:sz w:val="21"/>
          <w:szCs w:val="21"/>
        </w:rPr>
        <w:t xml:space="preserve"> </w:t>
      </w:r>
      <w:r w:rsidRPr="00070397">
        <w:rPr>
          <w:sz w:val="21"/>
          <w:szCs w:val="21"/>
        </w:rPr>
        <w:t>L.</w:t>
      </w:r>
      <w:r w:rsidRPr="00070397">
        <w:rPr>
          <w:spacing w:val="14"/>
          <w:sz w:val="21"/>
          <w:szCs w:val="21"/>
        </w:rPr>
        <w:t xml:space="preserve"> </w:t>
      </w:r>
      <w:r w:rsidRPr="00070397">
        <w:rPr>
          <w:sz w:val="21"/>
          <w:szCs w:val="21"/>
        </w:rPr>
        <w:t>2018</w:t>
      </w:r>
      <w:r w:rsidRPr="00070397">
        <w:rPr>
          <w:spacing w:val="14"/>
          <w:sz w:val="21"/>
          <w:szCs w:val="21"/>
        </w:rPr>
        <w:t xml:space="preserve"> </w:t>
      </w:r>
      <w:r w:rsidRPr="00070397">
        <w:rPr>
          <w:sz w:val="21"/>
          <w:szCs w:val="21"/>
        </w:rPr>
        <w:t>A</w:t>
      </w:r>
      <w:r w:rsidRPr="00070397">
        <w:rPr>
          <w:spacing w:val="10"/>
          <w:sz w:val="21"/>
          <w:szCs w:val="21"/>
        </w:rPr>
        <w:t xml:space="preserve"> </w:t>
      </w:r>
      <w:r w:rsidRPr="00070397">
        <w:rPr>
          <w:sz w:val="21"/>
          <w:szCs w:val="21"/>
        </w:rPr>
        <w:t>chromatic</w:t>
      </w:r>
      <w:r w:rsidRPr="00070397">
        <w:rPr>
          <w:spacing w:val="11"/>
          <w:sz w:val="21"/>
          <w:szCs w:val="21"/>
        </w:rPr>
        <w:t xml:space="preserve"> </w:t>
      </w:r>
      <w:r w:rsidRPr="00070397">
        <w:rPr>
          <w:sz w:val="21"/>
          <w:szCs w:val="21"/>
        </w:rPr>
        <w:t>confocal</w:t>
      </w:r>
      <w:r w:rsidRPr="00070397">
        <w:rPr>
          <w:spacing w:val="15"/>
          <w:sz w:val="21"/>
          <w:szCs w:val="21"/>
        </w:rPr>
        <w:t xml:space="preserve"> </w:t>
      </w:r>
      <w:r w:rsidRPr="00070397">
        <w:rPr>
          <w:sz w:val="21"/>
          <w:szCs w:val="21"/>
        </w:rPr>
        <w:t>probe</w:t>
      </w:r>
      <w:r w:rsidRPr="00070397">
        <w:rPr>
          <w:spacing w:val="14"/>
          <w:sz w:val="21"/>
          <w:szCs w:val="21"/>
        </w:rPr>
        <w:t xml:space="preserve"> </w:t>
      </w:r>
      <w:r w:rsidRPr="00070397">
        <w:rPr>
          <w:sz w:val="21"/>
          <w:szCs w:val="21"/>
        </w:rPr>
        <w:t>with</w:t>
      </w:r>
      <w:r w:rsidRPr="00070397">
        <w:rPr>
          <w:spacing w:val="11"/>
          <w:sz w:val="21"/>
          <w:szCs w:val="21"/>
        </w:rPr>
        <w:t xml:space="preserve"> </w:t>
      </w:r>
      <w:r w:rsidRPr="00070397">
        <w:rPr>
          <w:sz w:val="21"/>
          <w:szCs w:val="21"/>
        </w:rPr>
        <w:t>a</w:t>
      </w:r>
      <w:r w:rsidRPr="00070397">
        <w:rPr>
          <w:spacing w:val="12"/>
          <w:sz w:val="21"/>
          <w:szCs w:val="21"/>
        </w:rPr>
        <w:t xml:space="preserve"> </w:t>
      </w:r>
      <w:r w:rsidRPr="00070397">
        <w:rPr>
          <w:sz w:val="21"/>
          <w:szCs w:val="21"/>
        </w:rPr>
        <w:t>mode-locked</w:t>
      </w:r>
      <w:r w:rsidRPr="00070397">
        <w:rPr>
          <w:spacing w:val="14"/>
          <w:sz w:val="21"/>
          <w:szCs w:val="21"/>
        </w:rPr>
        <w:t xml:space="preserve"> </w:t>
      </w:r>
      <w:r w:rsidRPr="00070397">
        <w:rPr>
          <w:sz w:val="21"/>
          <w:szCs w:val="21"/>
        </w:rPr>
        <w:t>femtosecond</w:t>
      </w:r>
      <w:r w:rsidRPr="00070397">
        <w:rPr>
          <w:spacing w:val="11"/>
          <w:sz w:val="21"/>
          <w:szCs w:val="21"/>
        </w:rPr>
        <w:t xml:space="preserve"> </w:t>
      </w:r>
      <w:r w:rsidRPr="00070397">
        <w:rPr>
          <w:sz w:val="21"/>
          <w:szCs w:val="21"/>
        </w:rPr>
        <w:t>laser</w:t>
      </w:r>
      <w:r w:rsidRPr="00070397">
        <w:rPr>
          <w:spacing w:val="17"/>
          <w:sz w:val="21"/>
          <w:szCs w:val="21"/>
        </w:rPr>
        <w:t xml:space="preserve"> </w:t>
      </w:r>
      <w:r w:rsidRPr="00070397">
        <w:rPr>
          <w:sz w:val="21"/>
          <w:szCs w:val="21"/>
        </w:rPr>
        <w:t>source</w:t>
      </w:r>
      <w:r w:rsidRPr="00070397">
        <w:rPr>
          <w:spacing w:val="12"/>
          <w:sz w:val="21"/>
          <w:szCs w:val="21"/>
        </w:rPr>
        <w:t xml:space="preserve"> </w:t>
      </w:r>
      <w:r w:rsidRPr="00070397">
        <w:rPr>
          <w:sz w:val="21"/>
          <w:szCs w:val="21"/>
        </w:rPr>
        <w:t>[J]</w:t>
      </w:r>
      <w:r w:rsidRPr="00070397">
        <w:rPr>
          <w:i/>
          <w:sz w:val="21"/>
          <w:szCs w:val="21"/>
        </w:rPr>
        <w:t xml:space="preserve">Optics &amp; Laser Technology </w:t>
      </w:r>
      <w:r w:rsidRPr="00070397">
        <w:rPr>
          <w:sz w:val="21"/>
          <w:szCs w:val="21"/>
        </w:rPr>
        <w:t>103 359-366.</w:t>
      </w:r>
    </w:p>
    <w:sectPr w:rsidR="00237360" w:rsidRPr="004610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2CCA"/>
    <w:multiLevelType w:val="hybridMultilevel"/>
    <w:tmpl w:val="D708D5F6"/>
    <w:lvl w:ilvl="0" w:tplc="CF662C6A">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AA4DA1"/>
    <w:multiLevelType w:val="hybridMultilevel"/>
    <w:tmpl w:val="B454A114"/>
    <w:lvl w:ilvl="0" w:tplc="EF6E0488">
      <w:numFmt w:val="bullet"/>
      <w:lvlText w:val="-"/>
      <w:lvlJc w:val="left"/>
      <w:pPr>
        <w:ind w:left="525" w:hanging="86"/>
      </w:pPr>
      <w:rPr>
        <w:rFonts w:ascii="Arial" w:eastAsia="Arial" w:hAnsi="Arial" w:cs="Arial" w:hint="default"/>
        <w:spacing w:val="-3"/>
        <w:w w:val="100"/>
        <w:sz w:val="14"/>
        <w:szCs w:val="14"/>
        <w:lang w:val="en-US" w:eastAsia="en-US" w:bidi="ar-SA"/>
      </w:rPr>
    </w:lvl>
    <w:lvl w:ilvl="1" w:tplc="3AC2ADD6">
      <w:numFmt w:val="bullet"/>
      <w:lvlText w:val="•"/>
      <w:lvlJc w:val="left"/>
      <w:pPr>
        <w:ind w:left="800" w:hanging="86"/>
      </w:pPr>
      <w:rPr>
        <w:rFonts w:hint="default"/>
        <w:lang w:val="en-US" w:eastAsia="en-US" w:bidi="ar-SA"/>
      </w:rPr>
    </w:lvl>
    <w:lvl w:ilvl="2" w:tplc="6770A7BC">
      <w:numFmt w:val="bullet"/>
      <w:lvlText w:val="•"/>
      <w:lvlJc w:val="left"/>
      <w:pPr>
        <w:ind w:left="1081" w:hanging="86"/>
      </w:pPr>
      <w:rPr>
        <w:rFonts w:hint="default"/>
        <w:lang w:val="en-US" w:eastAsia="en-US" w:bidi="ar-SA"/>
      </w:rPr>
    </w:lvl>
    <w:lvl w:ilvl="3" w:tplc="8084D2EC">
      <w:numFmt w:val="bullet"/>
      <w:lvlText w:val="•"/>
      <w:lvlJc w:val="left"/>
      <w:pPr>
        <w:ind w:left="1362" w:hanging="86"/>
      </w:pPr>
      <w:rPr>
        <w:rFonts w:hint="default"/>
        <w:lang w:val="en-US" w:eastAsia="en-US" w:bidi="ar-SA"/>
      </w:rPr>
    </w:lvl>
    <w:lvl w:ilvl="4" w:tplc="409E7BFE">
      <w:numFmt w:val="bullet"/>
      <w:lvlText w:val="•"/>
      <w:lvlJc w:val="left"/>
      <w:pPr>
        <w:ind w:left="1642" w:hanging="86"/>
      </w:pPr>
      <w:rPr>
        <w:rFonts w:hint="default"/>
        <w:lang w:val="en-US" w:eastAsia="en-US" w:bidi="ar-SA"/>
      </w:rPr>
    </w:lvl>
    <w:lvl w:ilvl="5" w:tplc="430A3462">
      <w:numFmt w:val="bullet"/>
      <w:lvlText w:val="•"/>
      <w:lvlJc w:val="left"/>
      <w:pPr>
        <w:ind w:left="1923" w:hanging="86"/>
      </w:pPr>
      <w:rPr>
        <w:rFonts w:hint="default"/>
        <w:lang w:val="en-US" w:eastAsia="en-US" w:bidi="ar-SA"/>
      </w:rPr>
    </w:lvl>
    <w:lvl w:ilvl="6" w:tplc="DB12EE3A">
      <w:numFmt w:val="bullet"/>
      <w:lvlText w:val="•"/>
      <w:lvlJc w:val="left"/>
      <w:pPr>
        <w:ind w:left="2204" w:hanging="86"/>
      </w:pPr>
      <w:rPr>
        <w:rFonts w:hint="default"/>
        <w:lang w:val="en-US" w:eastAsia="en-US" w:bidi="ar-SA"/>
      </w:rPr>
    </w:lvl>
    <w:lvl w:ilvl="7" w:tplc="CB10E1C8">
      <w:numFmt w:val="bullet"/>
      <w:lvlText w:val="•"/>
      <w:lvlJc w:val="left"/>
      <w:pPr>
        <w:ind w:left="2484" w:hanging="86"/>
      </w:pPr>
      <w:rPr>
        <w:rFonts w:hint="default"/>
        <w:lang w:val="en-US" w:eastAsia="en-US" w:bidi="ar-SA"/>
      </w:rPr>
    </w:lvl>
    <w:lvl w:ilvl="8" w:tplc="706690BA">
      <w:numFmt w:val="bullet"/>
      <w:lvlText w:val="•"/>
      <w:lvlJc w:val="left"/>
      <w:pPr>
        <w:ind w:left="2765" w:hanging="86"/>
      </w:pPr>
      <w:rPr>
        <w:rFonts w:hint="default"/>
        <w:lang w:val="en-US" w:eastAsia="en-US" w:bidi="ar-SA"/>
      </w:rPr>
    </w:lvl>
  </w:abstractNum>
  <w:abstractNum w:abstractNumId="2" w15:restartNumberingAfterBreak="0">
    <w:nsid w:val="4147042A"/>
    <w:multiLevelType w:val="hybridMultilevel"/>
    <w:tmpl w:val="D17C1742"/>
    <w:lvl w:ilvl="0" w:tplc="9EEE9F1E">
      <w:start w:val="1"/>
      <w:numFmt w:val="decimal"/>
      <w:lvlText w:val="%1."/>
      <w:lvlJc w:val="left"/>
      <w:pPr>
        <w:ind w:left="364" w:hanging="226"/>
      </w:pPr>
      <w:rPr>
        <w:rFonts w:ascii="Times New Roman" w:eastAsia="Times New Roman" w:hAnsi="Times New Roman" w:cs="Times New Roman" w:hint="default"/>
        <w:b/>
        <w:bCs/>
        <w:w w:val="100"/>
        <w:sz w:val="22"/>
        <w:szCs w:val="22"/>
        <w:lang w:val="en-US" w:eastAsia="en-US" w:bidi="ar-SA"/>
      </w:rPr>
    </w:lvl>
    <w:lvl w:ilvl="1" w:tplc="B858B1CA">
      <w:numFmt w:val="bullet"/>
      <w:lvlText w:val="•"/>
      <w:lvlJc w:val="left"/>
      <w:pPr>
        <w:ind w:left="1256" w:hanging="226"/>
      </w:pPr>
      <w:rPr>
        <w:rFonts w:hint="default"/>
        <w:lang w:val="en-US" w:eastAsia="en-US" w:bidi="ar-SA"/>
      </w:rPr>
    </w:lvl>
    <w:lvl w:ilvl="2" w:tplc="08B6AF0A">
      <w:numFmt w:val="bullet"/>
      <w:lvlText w:val="•"/>
      <w:lvlJc w:val="left"/>
      <w:pPr>
        <w:ind w:left="2153" w:hanging="226"/>
      </w:pPr>
      <w:rPr>
        <w:rFonts w:hint="default"/>
        <w:lang w:val="en-US" w:eastAsia="en-US" w:bidi="ar-SA"/>
      </w:rPr>
    </w:lvl>
    <w:lvl w:ilvl="3" w:tplc="B3EAB542">
      <w:numFmt w:val="bullet"/>
      <w:lvlText w:val="•"/>
      <w:lvlJc w:val="left"/>
      <w:pPr>
        <w:ind w:left="3049" w:hanging="226"/>
      </w:pPr>
      <w:rPr>
        <w:rFonts w:hint="default"/>
        <w:lang w:val="en-US" w:eastAsia="en-US" w:bidi="ar-SA"/>
      </w:rPr>
    </w:lvl>
    <w:lvl w:ilvl="4" w:tplc="26DAC98A">
      <w:numFmt w:val="bullet"/>
      <w:lvlText w:val="•"/>
      <w:lvlJc w:val="left"/>
      <w:pPr>
        <w:ind w:left="3946" w:hanging="226"/>
      </w:pPr>
      <w:rPr>
        <w:rFonts w:hint="default"/>
        <w:lang w:val="en-US" w:eastAsia="en-US" w:bidi="ar-SA"/>
      </w:rPr>
    </w:lvl>
    <w:lvl w:ilvl="5" w:tplc="33909082">
      <w:numFmt w:val="bullet"/>
      <w:lvlText w:val="•"/>
      <w:lvlJc w:val="left"/>
      <w:pPr>
        <w:ind w:left="4843" w:hanging="226"/>
      </w:pPr>
      <w:rPr>
        <w:rFonts w:hint="default"/>
        <w:lang w:val="en-US" w:eastAsia="en-US" w:bidi="ar-SA"/>
      </w:rPr>
    </w:lvl>
    <w:lvl w:ilvl="6" w:tplc="5D502E72">
      <w:numFmt w:val="bullet"/>
      <w:lvlText w:val="•"/>
      <w:lvlJc w:val="left"/>
      <w:pPr>
        <w:ind w:left="5739" w:hanging="226"/>
      </w:pPr>
      <w:rPr>
        <w:rFonts w:hint="default"/>
        <w:lang w:val="en-US" w:eastAsia="en-US" w:bidi="ar-SA"/>
      </w:rPr>
    </w:lvl>
    <w:lvl w:ilvl="7" w:tplc="26F25C58">
      <w:numFmt w:val="bullet"/>
      <w:lvlText w:val="•"/>
      <w:lvlJc w:val="left"/>
      <w:pPr>
        <w:ind w:left="6636" w:hanging="226"/>
      </w:pPr>
      <w:rPr>
        <w:rFonts w:hint="default"/>
        <w:lang w:val="en-US" w:eastAsia="en-US" w:bidi="ar-SA"/>
      </w:rPr>
    </w:lvl>
    <w:lvl w:ilvl="8" w:tplc="FB42B434">
      <w:numFmt w:val="bullet"/>
      <w:lvlText w:val="•"/>
      <w:lvlJc w:val="left"/>
      <w:pPr>
        <w:ind w:left="7533" w:hanging="226"/>
      </w:pPr>
      <w:rPr>
        <w:rFonts w:hint="default"/>
        <w:lang w:val="en-US" w:eastAsia="en-US" w:bidi="ar-SA"/>
      </w:rPr>
    </w:lvl>
  </w:abstractNum>
  <w:abstractNum w:abstractNumId="3" w15:restartNumberingAfterBreak="0">
    <w:nsid w:val="439D2EF4"/>
    <w:multiLevelType w:val="hybridMultilevel"/>
    <w:tmpl w:val="3D94AC40"/>
    <w:lvl w:ilvl="0" w:tplc="9B8242E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7190754B"/>
    <w:multiLevelType w:val="hybridMultilevel"/>
    <w:tmpl w:val="FDE86108"/>
    <w:lvl w:ilvl="0" w:tplc="DB12D684">
      <w:start w:val="1"/>
      <w:numFmt w:val="decimal"/>
      <w:lvlText w:val="[%1]"/>
      <w:lvlJc w:val="left"/>
      <w:pPr>
        <w:ind w:left="990" w:hanging="567"/>
      </w:pPr>
      <w:rPr>
        <w:rFonts w:ascii="Times New Roman" w:eastAsia="Times New Roman" w:hAnsi="Times New Roman" w:cs="Times New Roman" w:hint="default"/>
        <w:w w:val="100"/>
        <w:sz w:val="22"/>
        <w:szCs w:val="22"/>
        <w:lang w:val="en-US" w:eastAsia="en-US" w:bidi="ar-SA"/>
      </w:rPr>
    </w:lvl>
    <w:lvl w:ilvl="1" w:tplc="0A2EE2B0">
      <w:numFmt w:val="bullet"/>
      <w:lvlText w:val="•"/>
      <w:lvlJc w:val="left"/>
      <w:pPr>
        <w:ind w:left="1832" w:hanging="567"/>
      </w:pPr>
      <w:rPr>
        <w:rFonts w:hint="default"/>
        <w:lang w:val="en-US" w:eastAsia="en-US" w:bidi="ar-SA"/>
      </w:rPr>
    </w:lvl>
    <w:lvl w:ilvl="2" w:tplc="3ABC9096">
      <w:numFmt w:val="bullet"/>
      <w:lvlText w:val="•"/>
      <w:lvlJc w:val="left"/>
      <w:pPr>
        <w:ind w:left="2665" w:hanging="567"/>
      </w:pPr>
      <w:rPr>
        <w:rFonts w:hint="default"/>
        <w:lang w:val="en-US" w:eastAsia="en-US" w:bidi="ar-SA"/>
      </w:rPr>
    </w:lvl>
    <w:lvl w:ilvl="3" w:tplc="746485BE">
      <w:numFmt w:val="bullet"/>
      <w:lvlText w:val="•"/>
      <w:lvlJc w:val="left"/>
      <w:pPr>
        <w:ind w:left="3497" w:hanging="567"/>
      </w:pPr>
      <w:rPr>
        <w:rFonts w:hint="default"/>
        <w:lang w:val="en-US" w:eastAsia="en-US" w:bidi="ar-SA"/>
      </w:rPr>
    </w:lvl>
    <w:lvl w:ilvl="4" w:tplc="70F61F4A">
      <w:numFmt w:val="bullet"/>
      <w:lvlText w:val="•"/>
      <w:lvlJc w:val="left"/>
      <w:pPr>
        <w:ind w:left="4330" w:hanging="567"/>
      </w:pPr>
      <w:rPr>
        <w:rFonts w:hint="default"/>
        <w:lang w:val="en-US" w:eastAsia="en-US" w:bidi="ar-SA"/>
      </w:rPr>
    </w:lvl>
    <w:lvl w:ilvl="5" w:tplc="AC84BB1C">
      <w:numFmt w:val="bullet"/>
      <w:lvlText w:val="•"/>
      <w:lvlJc w:val="left"/>
      <w:pPr>
        <w:ind w:left="5163" w:hanging="567"/>
      </w:pPr>
      <w:rPr>
        <w:rFonts w:hint="default"/>
        <w:lang w:val="en-US" w:eastAsia="en-US" w:bidi="ar-SA"/>
      </w:rPr>
    </w:lvl>
    <w:lvl w:ilvl="6" w:tplc="9F586C78">
      <w:numFmt w:val="bullet"/>
      <w:lvlText w:val="•"/>
      <w:lvlJc w:val="left"/>
      <w:pPr>
        <w:ind w:left="5995" w:hanging="567"/>
      </w:pPr>
      <w:rPr>
        <w:rFonts w:hint="default"/>
        <w:lang w:val="en-US" w:eastAsia="en-US" w:bidi="ar-SA"/>
      </w:rPr>
    </w:lvl>
    <w:lvl w:ilvl="7" w:tplc="A0B266CC">
      <w:numFmt w:val="bullet"/>
      <w:lvlText w:val="•"/>
      <w:lvlJc w:val="left"/>
      <w:pPr>
        <w:ind w:left="6828" w:hanging="567"/>
      </w:pPr>
      <w:rPr>
        <w:rFonts w:hint="default"/>
        <w:lang w:val="en-US" w:eastAsia="en-US" w:bidi="ar-SA"/>
      </w:rPr>
    </w:lvl>
    <w:lvl w:ilvl="8" w:tplc="0B285C1E">
      <w:numFmt w:val="bullet"/>
      <w:lvlText w:val="•"/>
      <w:lvlJc w:val="left"/>
      <w:pPr>
        <w:ind w:left="7661" w:hanging="567"/>
      </w:pPr>
      <w:rPr>
        <w:rFonts w:hint="default"/>
        <w:lang w:val="en-US" w:eastAsia="en-US" w:bidi="ar-SA"/>
      </w:rPr>
    </w:lvl>
  </w:abstractNum>
  <w:abstractNum w:abstractNumId="5" w15:restartNumberingAfterBreak="0">
    <w:nsid w:val="7C371A5E"/>
    <w:multiLevelType w:val="hybridMultilevel"/>
    <w:tmpl w:val="8594DD5A"/>
    <w:lvl w:ilvl="0" w:tplc="FD32F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B21A52"/>
    <w:multiLevelType w:val="hybridMultilevel"/>
    <w:tmpl w:val="0EE4AAD2"/>
    <w:lvl w:ilvl="0" w:tplc="91780B84">
      <w:start w:val="1"/>
      <w:numFmt w:val="decimal"/>
      <w:lvlText w:val="%1."/>
      <w:lvlJc w:val="left"/>
      <w:pPr>
        <w:ind w:left="558" w:hanging="36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num w:numId="1" w16cid:durableId="6173451">
    <w:abstractNumId w:val="4"/>
  </w:num>
  <w:num w:numId="2" w16cid:durableId="1849247224">
    <w:abstractNumId w:val="2"/>
  </w:num>
  <w:num w:numId="3" w16cid:durableId="1842769593">
    <w:abstractNumId w:val="1"/>
  </w:num>
  <w:num w:numId="4" w16cid:durableId="2099212720">
    <w:abstractNumId w:val="6"/>
  </w:num>
  <w:num w:numId="5" w16cid:durableId="183255550">
    <w:abstractNumId w:val="5"/>
  </w:num>
  <w:num w:numId="6" w16cid:durableId="1331979192">
    <w:abstractNumId w:val="3"/>
  </w:num>
  <w:num w:numId="7" w16cid:durableId="106175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95"/>
    <w:rsid w:val="00070397"/>
    <w:rsid w:val="00176D7B"/>
    <w:rsid w:val="002171FB"/>
    <w:rsid w:val="00237360"/>
    <w:rsid w:val="002F1580"/>
    <w:rsid w:val="00312ACD"/>
    <w:rsid w:val="00361B50"/>
    <w:rsid w:val="0036624A"/>
    <w:rsid w:val="00411C95"/>
    <w:rsid w:val="004610C2"/>
    <w:rsid w:val="004820C5"/>
    <w:rsid w:val="005212D0"/>
    <w:rsid w:val="00546A7B"/>
    <w:rsid w:val="00617318"/>
    <w:rsid w:val="00694AE2"/>
    <w:rsid w:val="006B5B18"/>
    <w:rsid w:val="006F0403"/>
    <w:rsid w:val="00702644"/>
    <w:rsid w:val="00725CD0"/>
    <w:rsid w:val="00741CB1"/>
    <w:rsid w:val="00762B3B"/>
    <w:rsid w:val="00797868"/>
    <w:rsid w:val="008369EB"/>
    <w:rsid w:val="00841270"/>
    <w:rsid w:val="00861D53"/>
    <w:rsid w:val="008858F7"/>
    <w:rsid w:val="008D70ED"/>
    <w:rsid w:val="00903348"/>
    <w:rsid w:val="009A0FD1"/>
    <w:rsid w:val="009F1E44"/>
    <w:rsid w:val="009F2E55"/>
    <w:rsid w:val="00A47E28"/>
    <w:rsid w:val="00A7318B"/>
    <w:rsid w:val="00A816B7"/>
    <w:rsid w:val="00C22C1A"/>
    <w:rsid w:val="00C7700F"/>
    <w:rsid w:val="00E74445"/>
    <w:rsid w:val="00EA05F2"/>
    <w:rsid w:val="00EB0F43"/>
    <w:rsid w:val="00F601ED"/>
    <w:rsid w:val="00F6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5EF2"/>
  <w14:defaultImageDpi w14:val="32767"/>
  <w15:chartTrackingRefBased/>
  <w15:docId w15:val="{85577F49-F1DD-4B8A-BB56-EDD4D872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070397"/>
    <w:pPr>
      <w:widowControl w:val="0"/>
      <w:spacing w:line="30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6B5B18"/>
    <w:pPr>
      <w:adjustRightInd w:val="0"/>
      <w:snapToGrid w:val="0"/>
      <w:spacing w:before="400" w:after="200"/>
      <w:jc w:val="center"/>
      <w:outlineLvl w:val="0"/>
    </w:pPr>
    <w:rPr>
      <w:rFonts w:eastAsia="黑体"/>
      <w:b/>
      <w:kern w:val="44"/>
      <w:sz w:val="36"/>
      <w:szCs w:val="36"/>
    </w:rPr>
  </w:style>
  <w:style w:type="paragraph" w:styleId="2">
    <w:name w:val="heading 2"/>
    <w:basedOn w:val="a"/>
    <w:next w:val="a"/>
    <w:link w:val="20"/>
    <w:uiPriority w:val="9"/>
    <w:qFormat/>
    <w:rsid w:val="006B5B18"/>
    <w:pPr>
      <w:adjustRightInd w:val="0"/>
      <w:snapToGrid w:val="0"/>
      <w:spacing w:beforeLines="50" w:before="120" w:afterLines="50" w:after="120"/>
      <w:outlineLvl w:val="1"/>
    </w:pPr>
    <w:rPr>
      <w:rFonts w:eastAsia="黑体"/>
      <w:sz w:val="30"/>
      <w:szCs w:val="30"/>
    </w:rPr>
  </w:style>
  <w:style w:type="paragraph" w:styleId="3">
    <w:name w:val="heading 3"/>
    <w:basedOn w:val="a"/>
    <w:next w:val="a"/>
    <w:link w:val="30"/>
    <w:qFormat/>
    <w:rsid w:val="006B5B18"/>
    <w:pPr>
      <w:keepNext/>
      <w:keepLines/>
      <w:adjustRightInd w:val="0"/>
      <w:snapToGrid w:val="0"/>
      <w:spacing w:beforeLines="50" w:before="120" w:afterLines="50" w:after="120"/>
      <w:outlineLvl w:val="2"/>
    </w:pPr>
    <w:rPr>
      <w:rFonts w:eastAsia="黑体"/>
      <w:sz w:val="28"/>
      <w:szCs w:val="28"/>
      <w:lang w:val="zh-CN"/>
    </w:rPr>
  </w:style>
  <w:style w:type="paragraph" w:styleId="4">
    <w:name w:val="heading 4"/>
    <w:basedOn w:val="a"/>
    <w:next w:val="a"/>
    <w:link w:val="40"/>
    <w:qFormat/>
    <w:rsid w:val="006B5B18"/>
    <w:pPr>
      <w:keepNext/>
      <w:wordWrap w:val="0"/>
      <w:jc w:val="right"/>
      <w:outlineLvl w:val="3"/>
    </w:pPr>
    <w:rPr>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6B5B18"/>
    <w:rPr>
      <w:rFonts w:eastAsia="黑体"/>
      <w:sz w:val="30"/>
      <w:szCs w:val="30"/>
    </w:rPr>
  </w:style>
  <w:style w:type="character" w:customStyle="1" w:styleId="10">
    <w:name w:val="标题 1 字符"/>
    <w:basedOn w:val="a0"/>
    <w:link w:val="1"/>
    <w:rsid w:val="006B5B18"/>
    <w:rPr>
      <w:rFonts w:eastAsia="黑体"/>
      <w:b/>
      <w:kern w:val="44"/>
      <w:sz w:val="36"/>
      <w:szCs w:val="36"/>
    </w:rPr>
  </w:style>
  <w:style w:type="character" w:customStyle="1" w:styleId="30">
    <w:name w:val="标题 3 字符"/>
    <w:basedOn w:val="a0"/>
    <w:link w:val="3"/>
    <w:rsid w:val="006B5B18"/>
    <w:rPr>
      <w:rFonts w:eastAsia="黑体"/>
      <w:sz w:val="28"/>
      <w:szCs w:val="28"/>
      <w:lang w:val="zh-CN"/>
    </w:rPr>
  </w:style>
  <w:style w:type="character" w:customStyle="1" w:styleId="40">
    <w:name w:val="标题 4 字符"/>
    <w:basedOn w:val="a0"/>
    <w:link w:val="4"/>
    <w:rsid w:val="006B5B18"/>
    <w:rPr>
      <w:rFonts w:ascii="Times New Roman" w:eastAsia="宋体" w:hAnsi="Times New Roman" w:cs="Times New Roman"/>
      <w:sz w:val="32"/>
      <w:szCs w:val="24"/>
    </w:rPr>
  </w:style>
  <w:style w:type="paragraph" w:customStyle="1" w:styleId="a3">
    <w:name w:val="表内"/>
    <w:basedOn w:val="a"/>
    <w:link w:val="a4"/>
    <w:qFormat/>
    <w:rsid w:val="006B5B18"/>
    <w:pPr>
      <w:jc w:val="center"/>
    </w:pPr>
    <w:rPr>
      <w:rFonts w:asciiTheme="minorHAnsi" w:eastAsiaTheme="minorEastAsia" w:hAnsiTheme="minorHAnsi" w:cstheme="minorBidi"/>
      <w:sz w:val="21"/>
    </w:rPr>
  </w:style>
  <w:style w:type="character" w:customStyle="1" w:styleId="a4">
    <w:name w:val="表内 字符"/>
    <w:basedOn w:val="a0"/>
    <w:link w:val="a3"/>
    <w:rsid w:val="006B5B18"/>
    <w:rPr>
      <w:szCs w:val="24"/>
    </w:rPr>
  </w:style>
  <w:style w:type="paragraph" w:customStyle="1" w:styleId="a5">
    <w:name w:val="图注"/>
    <w:basedOn w:val="a"/>
    <w:next w:val="a"/>
    <w:link w:val="a6"/>
    <w:qFormat/>
    <w:rsid w:val="006B5B18"/>
    <w:pPr>
      <w:jc w:val="center"/>
    </w:pPr>
    <w:rPr>
      <w:rFonts w:asciiTheme="minorHAnsi" w:eastAsiaTheme="minorEastAsia" w:hAnsiTheme="minorHAnsi" w:cstheme="minorBidi"/>
      <w:sz w:val="21"/>
    </w:rPr>
  </w:style>
  <w:style w:type="character" w:customStyle="1" w:styleId="a6">
    <w:name w:val="图注 字符"/>
    <w:basedOn w:val="a0"/>
    <w:link w:val="a5"/>
    <w:rsid w:val="006B5B18"/>
    <w:rPr>
      <w:szCs w:val="24"/>
    </w:rPr>
  </w:style>
  <w:style w:type="paragraph" w:customStyle="1" w:styleId="a7">
    <w:name w:val="公式"/>
    <w:basedOn w:val="a"/>
    <w:next w:val="a"/>
    <w:link w:val="a8"/>
    <w:qFormat/>
    <w:rsid w:val="006B5B18"/>
    <w:pPr>
      <w:jc w:val="right"/>
    </w:pPr>
    <w:rPr>
      <w:rFonts w:asciiTheme="minorHAnsi" w:eastAsiaTheme="minorEastAsia" w:hAnsiTheme="minorHAnsi" w:cstheme="minorBidi"/>
      <w:lang w:val="zh-CN"/>
    </w:rPr>
  </w:style>
  <w:style w:type="character" w:customStyle="1" w:styleId="a8">
    <w:name w:val="公式 字符"/>
    <w:basedOn w:val="a0"/>
    <w:link w:val="a7"/>
    <w:rsid w:val="006B5B18"/>
    <w:rPr>
      <w:sz w:val="24"/>
      <w:szCs w:val="24"/>
      <w:lang w:val="zh-CN"/>
    </w:rPr>
  </w:style>
  <w:style w:type="paragraph" w:customStyle="1" w:styleId="a9">
    <w:name w:val="表头"/>
    <w:basedOn w:val="a"/>
    <w:next w:val="a"/>
    <w:link w:val="aa"/>
    <w:qFormat/>
    <w:rsid w:val="006B5B18"/>
    <w:pPr>
      <w:jc w:val="center"/>
    </w:pPr>
    <w:rPr>
      <w:rFonts w:asciiTheme="minorHAnsi" w:eastAsiaTheme="minorEastAsia" w:hAnsiTheme="minorHAnsi" w:cstheme="minorBidi"/>
      <w:sz w:val="21"/>
    </w:rPr>
  </w:style>
  <w:style w:type="character" w:customStyle="1" w:styleId="aa">
    <w:name w:val="表头 字符"/>
    <w:basedOn w:val="a0"/>
    <w:link w:val="a9"/>
    <w:rsid w:val="006B5B18"/>
    <w:rPr>
      <w:szCs w:val="24"/>
    </w:rPr>
  </w:style>
  <w:style w:type="table" w:customStyle="1" w:styleId="TableNormal">
    <w:name w:val="Table Normal"/>
    <w:uiPriority w:val="2"/>
    <w:semiHidden/>
    <w:unhideWhenUsed/>
    <w:qFormat/>
    <w:rsid w:val="00797868"/>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Body Text"/>
    <w:basedOn w:val="a"/>
    <w:link w:val="ac"/>
    <w:uiPriority w:val="1"/>
    <w:qFormat/>
    <w:rsid w:val="00797868"/>
    <w:pPr>
      <w:autoSpaceDE w:val="0"/>
      <w:autoSpaceDN w:val="0"/>
      <w:spacing w:line="240" w:lineRule="auto"/>
      <w:jc w:val="left"/>
    </w:pPr>
    <w:rPr>
      <w:rFonts w:eastAsia="Times New Roman"/>
      <w:kern w:val="0"/>
      <w:sz w:val="22"/>
      <w:szCs w:val="22"/>
      <w:lang w:eastAsia="en-US"/>
    </w:rPr>
  </w:style>
  <w:style w:type="character" w:customStyle="1" w:styleId="ac">
    <w:name w:val="正文文本 字符"/>
    <w:basedOn w:val="a0"/>
    <w:link w:val="ab"/>
    <w:uiPriority w:val="1"/>
    <w:rsid w:val="00797868"/>
    <w:rPr>
      <w:rFonts w:ascii="Times New Roman" w:eastAsia="Times New Roman" w:hAnsi="Times New Roman" w:cs="Times New Roman"/>
      <w:kern w:val="0"/>
      <w:sz w:val="22"/>
      <w:lang w:eastAsia="en-US"/>
    </w:rPr>
  </w:style>
  <w:style w:type="paragraph" w:styleId="ad">
    <w:name w:val="List Paragraph"/>
    <w:basedOn w:val="a"/>
    <w:uiPriority w:val="1"/>
    <w:qFormat/>
    <w:rsid w:val="00797868"/>
    <w:pPr>
      <w:autoSpaceDE w:val="0"/>
      <w:autoSpaceDN w:val="0"/>
      <w:spacing w:line="240" w:lineRule="auto"/>
      <w:ind w:left="990" w:hanging="852"/>
    </w:pPr>
    <w:rPr>
      <w:rFonts w:eastAsia="Times New Roman"/>
      <w:kern w:val="0"/>
      <w:sz w:val="22"/>
      <w:szCs w:val="22"/>
      <w:lang w:eastAsia="en-US"/>
    </w:rPr>
  </w:style>
  <w:style w:type="paragraph" w:customStyle="1" w:styleId="TableParagraph">
    <w:name w:val="Table Paragraph"/>
    <w:basedOn w:val="a"/>
    <w:uiPriority w:val="1"/>
    <w:qFormat/>
    <w:rsid w:val="00797868"/>
    <w:pPr>
      <w:autoSpaceDE w:val="0"/>
      <w:autoSpaceDN w:val="0"/>
      <w:spacing w:line="234" w:lineRule="exact"/>
      <w:ind w:left="107"/>
      <w:jc w:val="left"/>
    </w:pPr>
    <w:rPr>
      <w:rFonts w:eastAsia="Times New Roman"/>
      <w:kern w:val="0"/>
      <w:sz w:val="22"/>
      <w:szCs w:val="22"/>
      <w:lang w:eastAsia="en-US"/>
    </w:rPr>
  </w:style>
  <w:style w:type="paragraph" w:styleId="HTML">
    <w:name w:val="HTML Preformatted"/>
    <w:basedOn w:val="a"/>
    <w:link w:val="HTML0"/>
    <w:uiPriority w:val="99"/>
    <w:semiHidden/>
    <w:unhideWhenUsed/>
    <w:rsid w:val="002F1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2F158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5056">
      <w:bodyDiv w:val="1"/>
      <w:marLeft w:val="0"/>
      <w:marRight w:val="0"/>
      <w:marTop w:val="0"/>
      <w:marBottom w:val="0"/>
      <w:divBdr>
        <w:top w:val="none" w:sz="0" w:space="0" w:color="auto"/>
        <w:left w:val="none" w:sz="0" w:space="0" w:color="auto"/>
        <w:bottom w:val="none" w:sz="0" w:space="0" w:color="auto"/>
        <w:right w:val="none" w:sz="0" w:space="0" w:color="auto"/>
      </w:divBdr>
    </w:div>
    <w:div w:id="57288494">
      <w:bodyDiv w:val="1"/>
      <w:marLeft w:val="0"/>
      <w:marRight w:val="0"/>
      <w:marTop w:val="0"/>
      <w:marBottom w:val="0"/>
      <w:divBdr>
        <w:top w:val="none" w:sz="0" w:space="0" w:color="auto"/>
        <w:left w:val="none" w:sz="0" w:space="0" w:color="auto"/>
        <w:bottom w:val="none" w:sz="0" w:space="0" w:color="auto"/>
        <w:right w:val="none" w:sz="0" w:space="0" w:color="auto"/>
      </w:divBdr>
    </w:div>
    <w:div w:id="76027933">
      <w:bodyDiv w:val="1"/>
      <w:marLeft w:val="0"/>
      <w:marRight w:val="0"/>
      <w:marTop w:val="0"/>
      <w:marBottom w:val="0"/>
      <w:divBdr>
        <w:top w:val="none" w:sz="0" w:space="0" w:color="auto"/>
        <w:left w:val="none" w:sz="0" w:space="0" w:color="auto"/>
        <w:bottom w:val="none" w:sz="0" w:space="0" w:color="auto"/>
        <w:right w:val="none" w:sz="0" w:space="0" w:color="auto"/>
      </w:divBdr>
    </w:div>
    <w:div w:id="136646998">
      <w:bodyDiv w:val="1"/>
      <w:marLeft w:val="0"/>
      <w:marRight w:val="0"/>
      <w:marTop w:val="0"/>
      <w:marBottom w:val="0"/>
      <w:divBdr>
        <w:top w:val="none" w:sz="0" w:space="0" w:color="auto"/>
        <w:left w:val="none" w:sz="0" w:space="0" w:color="auto"/>
        <w:bottom w:val="none" w:sz="0" w:space="0" w:color="auto"/>
        <w:right w:val="none" w:sz="0" w:space="0" w:color="auto"/>
      </w:divBdr>
    </w:div>
    <w:div w:id="358045967">
      <w:bodyDiv w:val="1"/>
      <w:marLeft w:val="0"/>
      <w:marRight w:val="0"/>
      <w:marTop w:val="0"/>
      <w:marBottom w:val="0"/>
      <w:divBdr>
        <w:top w:val="none" w:sz="0" w:space="0" w:color="auto"/>
        <w:left w:val="none" w:sz="0" w:space="0" w:color="auto"/>
        <w:bottom w:val="none" w:sz="0" w:space="0" w:color="auto"/>
        <w:right w:val="none" w:sz="0" w:space="0" w:color="auto"/>
      </w:divBdr>
      <w:divsChild>
        <w:div w:id="1070813469">
          <w:marLeft w:val="0"/>
          <w:marRight w:val="0"/>
          <w:marTop w:val="0"/>
          <w:marBottom w:val="0"/>
          <w:divBdr>
            <w:top w:val="none" w:sz="0" w:space="0" w:color="auto"/>
            <w:left w:val="none" w:sz="0" w:space="0" w:color="auto"/>
            <w:bottom w:val="none" w:sz="0" w:space="0" w:color="auto"/>
            <w:right w:val="none" w:sz="0" w:space="0" w:color="auto"/>
          </w:divBdr>
          <w:divsChild>
            <w:div w:id="4941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2894">
      <w:bodyDiv w:val="1"/>
      <w:marLeft w:val="0"/>
      <w:marRight w:val="0"/>
      <w:marTop w:val="0"/>
      <w:marBottom w:val="0"/>
      <w:divBdr>
        <w:top w:val="none" w:sz="0" w:space="0" w:color="auto"/>
        <w:left w:val="none" w:sz="0" w:space="0" w:color="auto"/>
        <w:bottom w:val="none" w:sz="0" w:space="0" w:color="auto"/>
        <w:right w:val="none" w:sz="0" w:space="0" w:color="auto"/>
      </w:divBdr>
    </w:div>
    <w:div w:id="443840851">
      <w:bodyDiv w:val="1"/>
      <w:marLeft w:val="0"/>
      <w:marRight w:val="0"/>
      <w:marTop w:val="0"/>
      <w:marBottom w:val="0"/>
      <w:divBdr>
        <w:top w:val="none" w:sz="0" w:space="0" w:color="auto"/>
        <w:left w:val="none" w:sz="0" w:space="0" w:color="auto"/>
        <w:bottom w:val="none" w:sz="0" w:space="0" w:color="auto"/>
        <w:right w:val="none" w:sz="0" w:space="0" w:color="auto"/>
      </w:divBdr>
    </w:div>
    <w:div w:id="504176308">
      <w:bodyDiv w:val="1"/>
      <w:marLeft w:val="0"/>
      <w:marRight w:val="0"/>
      <w:marTop w:val="0"/>
      <w:marBottom w:val="0"/>
      <w:divBdr>
        <w:top w:val="none" w:sz="0" w:space="0" w:color="auto"/>
        <w:left w:val="none" w:sz="0" w:space="0" w:color="auto"/>
        <w:bottom w:val="none" w:sz="0" w:space="0" w:color="auto"/>
        <w:right w:val="none" w:sz="0" w:space="0" w:color="auto"/>
      </w:divBdr>
      <w:divsChild>
        <w:div w:id="1917089635">
          <w:marLeft w:val="0"/>
          <w:marRight w:val="0"/>
          <w:marTop w:val="0"/>
          <w:marBottom w:val="0"/>
          <w:divBdr>
            <w:top w:val="none" w:sz="0" w:space="0" w:color="auto"/>
            <w:left w:val="none" w:sz="0" w:space="0" w:color="auto"/>
            <w:bottom w:val="none" w:sz="0" w:space="0" w:color="auto"/>
            <w:right w:val="none" w:sz="0" w:space="0" w:color="auto"/>
          </w:divBdr>
          <w:divsChild>
            <w:div w:id="6143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2174">
      <w:bodyDiv w:val="1"/>
      <w:marLeft w:val="0"/>
      <w:marRight w:val="0"/>
      <w:marTop w:val="0"/>
      <w:marBottom w:val="0"/>
      <w:divBdr>
        <w:top w:val="none" w:sz="0" w:space="0" w:color="auto"/>
        <w:left w:val="none" w:sz="0" w:space="0" w:color="auto"/>
        <w:bottom w:val="none" w:sz="0" w:space="0" w:color="auto"/>
        <w:right w:val="none" w:sz="0" w:space="0" w:color="auto"/>
      </w:divBdr>
    </w:div>
    <w:div w:id="546063433">
      <w:bodyDiv w:val="1"/>
      <w:marLeft w:val="0"/>
      <w:marRight w:val="0"/>
      <w:marTop w:val="0"/>
      <w:marBottom w:val="0"/>
      <w:divBdr>
        <w:top w:val="none" w:sz="0" w:space="0" w:color="auto"/>
        <w:left w:val="none" w:sz="0" w:space="0" w:color="auto"/>
        <w:bottom w:val="none" w:sz="0" w:space="0" w:color="auto"/>
        <w:right w:val="none" w:sz="0" w:space="0" w:color="auto"/>
      </w:divBdr>
    </w:div>
    <w:div w:id="581136937">
      <w:bodyDiv w:val="1"/>
      <w:marLeft w:val="0"/>
      <w:marRight w:val="0"/>
      <w:marTop w:val="0"/>
      <w:marBottom w:val="0"/>
      <w:divBdr>
        <w:top w:val="none" w:sz="0" w:space="0" w:color="auto"/>
        <w:left w:val="none" w:sz="0" w:space="0" w:color="auto"/>
        <w:bottom w:val="none" w:sz="0" w:space="0" w:color="auto"/>
        <w:right w:val="none" w:sz="0" w:space="0" w:color="auto"/>
      </w:divBdr>
    </w:div>
    <w:div w:id="590311858">
      <w:bodyDiv w:val="1"/>
      <w:marLeft w:val="0"/>
      <w:marRight w:val="0"/>
      <w:marTop w:val="0"/>
      <w:marBottom w:val="0"/>
      <w:divBdr>
        <w:top w:val="none" w:sz="0" w:space="0" w:color="auto"/>
        <w:left w:val="none" w:sz="0" w:space="0" w:color="auto"/>
        <w:bottom w:val="none" w:sz="0" w:space="0" w:color="auto"/>
        <w:right w:val="none" w:sz="0" w:space="0" w:color="auto"/>
      </w:divBdr>
    </w:div>
    <w:div w:id="599531185">
      <w:bodyDiv w:val="1"/>
      <w:marLeft w:val="0"/>
      <w:marRight w:val="0"/>
      <w:marTop w:val="0"/>
      <w:marBottom w:val="0"/>
      <w:divBdr>
        <w:top w:val="none" w:sz="0" w:space="0" w:color="auto"/>
        <w:left w:val="none" w:sz="0" w:space="0" w:color="auto"/>
        <w:bottom w:val="none" w:sz="0" w:space="0" w:color="auto"/>
        <w:right w:val="none" w:sz="0" w:space="0" w:color="auto"/>
      </w:divBdr>
      <w:divsChild>
        <w:div w:id="1992632739">
          <w:marLeft w:val="0"/>
          <w:marRight w:val="0"/>
          <w:marTop w:val="0"/>
          <w:marBottom w:val="0"/>
          <w:divBdr>
            <w:top w:val="none" w:sz="0" w:space="0" w:color="auto"/>
            <w:left w:val="none" w:sz="0" w:space="0" w:color="auto"/>
            <w:bottom w:val="none" w:sz="0" w:space="0" w:color="auto"/>
            <w:right w:val="none" w:sz="0" w:space="0" w:color="auto"/>
          </w:divBdr>
          <w:divsChild>
            <w:div w:id="6065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8994">
      <w:bodyDiv w:val="1"/>
      <w:marLeft w:val="0"/>
      <w:marRight w:val="0"/>
      <w:marTop w:val="0"/>
      <w:marBottom w:val="0"/>
      <w:divBdr>
        <w:top w:val="none" w:sz="0" w:space="0" w:color="auto"/>
        <w:left w:val="none" w:sz="0" w:space="0" w:color="auto"/>
        <w:bottom w:val="none" w:sz="0" w:space="0" w:color="auto"/>
        <w:right w:val="none" w:sz="0" w:space="0" w:color="auto"/>
      </w:divBdr>
    </w:div>
    <w:div w:id="665128396">
      <w:bodyDiv w:val="1"/>
      <w:marLeft w:val="0"/>
      <w:marRight w:val="0"/>
      <w:marTop w:val="0"/>
      <w:marBottom w:val="0"/>
      <w:divBdr>
        <w:top w:val="none" w:sz="0" w:space="0" w:color="auto"/>
        <w:left w:val="none" w:sz="0" w:space="0" w:color="auto"/>
        <w:bottom w:val="none" w:sz="0" w:space="0" w:color="auto"/>
        <w:right w:val="none" w:sz="0" w:space="0" w:color="auto"/>
      </w:divBdr>
    </w:div>
    <w:div w:id="780688503">
      <w:bodyDiv w:val="1"/>
      <w:marLeft w:val="0"/>
      <w:marRight w:val="0"/>
      <w:marTop w:val="0"/>
      <w:marBottom w:val="0"/>
      <w:divBdr>
        <w:top w:val="none" w:sz="0" w:space="0" w:color="auto"/>
        <w:left w:val="none" w:sz="0" w:space="0" w:color="auto"/>
        <w:bottom w:val="none" w:sz="0" w:space="0" w:color="auto"/>
        <w:right w:val="none" w:sz="0" w:space="0" w:color="auto"/>
      </w:divBdr>
    </w:div>
    <w:div w:id="802819416">
      <w:bodyDiv w:val="1"/>
      <w:marLeft w:val="0"/>
      <w:marRight w:val="0"/>
      <w:marTop w:val="0"/>
      <w:marBottom w:val="0"/>
      <w:divBdr>
        <w:top w:val="none" w:sz="0" w:space="0" w:color="auto"/>
        <w:left w:val="none" w:sz="0" w:space="0" w:color="auto"/>
        <w:bottom w:val="none" w:sz="0" w:space="0" w:color="auto"/>
        <w:right w:val="none" w:sz="0" w:space="0" w:color="auto"/>
      </w:divBdr>
    </w:div>
    <w:div w:id="816191430">
      <w:bodyDiv w:val="1"/>
      <w:marLeft w:val="0"/>
      <w:marRight w:val="0"/>
      <w:marTop w:val="0"/>
      <w:marBottom w:val="0"/>
      <w:divBdr>
        <w:top w:val="none" w:sz="0" w:space="0" w:color="auto"/>
        <w:left w:val="none" w:sz="0" w:space="0" w:color="auto"/>
        <w:bottom w:val="none" w:sz="0" w:space="0" w:color="auto"/>
        <w:right w:val="none" w:sz="0" w:space="0" w:color="auto"/>
      </w:divBdr>
      <w:divsChild>
        <w:div w:id="110049802">
          <w:marLeft w:val="0"/>
          <w:marRight w:val="0"/>
          <w:marTop w:val="0"/>
          <w:marBottom w:val="0"/>
          <w:divBdr>
            <w:top w:val="none" w:sz="0" w:space="0" w:color="auto"/>
            <w:left w:val="none" w:sz="0" w:space="0" w:color="auto"/>
            <w:bottom w:val="none" w:sz="0" w:space="0" w:color="auto"/>
            <w:right w:val="none" w:sz="0" w:space="0" w:color="auto"/>
          </w:divBdr>
          <w:divsChild>
            <w:div w:id="5859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7100">
      <w:bodyDiv w:val="1"/>
      <w:marLeft w:val="0"/>
      <w:marRight w:val="0"/>
      <w:marTop w:val="0"/>
      <w:marBottom w:val="0"/>
      <w:divBdr>
        <w:top w:val="none" w:sz="0" w:space="0" w:color="auto"/>
        <w:left w:val="none" w:sz="0" w:space="0" w:color="auto"/>
        <w:bottom w:val="none" w:sz="0" w:space="0" w:color="auto"/>
        <w:right w:val="none" w:sz="0" w:space="0" w:color="auto"/>
      </w:divBdr>
    </w:div>
    <w:div w:id="943918815">
      <w:bodyDiv w:val="1"/>
      <w:marLeft w:val="0"/>
      <w:marRight w:val="0"/>
      <w:marTop w:val="0"/>
      <w:marBottom w:val="0"/>
      <w:divBdr>
        <w:top w:val="none" w:sz="0" w:space="0" w:color="auto"/>
        <w:left w:val="none" w:sz="0" w:space="0" w:color="auto"/>
        <w:bottom w:val="none" w:sz="0" w:space="0" w:color="auto"/>
        <w:right w:val="none" w:sz="0" w:space="0" w:color="auto"/>
      </w:divBdr>
    </w:div>
    <w:div w:id="1028216916">
      <w:bodyDiv w:val="1"/>
      <w:marLeft w:val="0"/>
      <w:marRight w:val="0"/>
      <w:marTop w:val="0"/>
      <w:marBottom w:val="0"/>
      <w:divBdr>
        <w:top w:val="none" w:sz="0" w:space="0" w:color="auto"/>
        <w:left w:val="none" w:sz="0" w:space="0" w:color="auto"/>
        <w:bottom w:val="none" w:sz="0" w:space="0" w:color="auto"/>
        <w:right w:val="none" w:sz="0" w:space="0" w:color="auto"/>
      </w:divBdr>
    </w:div>
    <w:div w:id="1169950541">
      <w:bodyDiv w:val="1"/>
      <w:marLeft w:val="0"/>
      <w:marRight w:val="0"/>
      <w:marTop w:val="0"/>
      <w:marBottom w:val="0"/>
      <w:divBdr>
        <w:top w:val="none" w:sz="0" w:space="0" w:color="auto"/>
        <w:left w:val="none" w:sz="0" w:space="0" w:color="auto"/>
        <w:bottom w:val="none" w:sz="0" w:space="0" w:color="auto"/>
        <w:right w:val="none" w:sz="0" w:space="0" w:color="auto"/>
      </w:divBdr>
    </w:div>
    <w:div w:id="1282616727">
      <w:bodyDiv w:val="1"/>
      <w:marLeft w:val="0"/>
      <w:marRight w:val="0"/>
      <w:marTop w:val="0"/>
      <w:marBottom w:val="0"/>
      <w:divBdr>
        <w:top w:val="none" w:sz="0" w:space="0" w:color="auto"/>
        <w:left w:val="none" w:sz="0" w:space="0" w:color="auto"/>
        <w:bottom w:val="none" w:sz="0" w:space="0" w:color="auto"/>
        <w:right w:val="none" w:sz="0" w:space="0" w:color="auto"/>
      </w:divBdr>
    </w:div>
    <w:div w:id="1316762805">
      <w:bodyDiv w:val="1"/>
      <w:marLeft w:val="0"/>
      <w:marRight w:val="0"/>
      <w:marTop w:val="0"/>
      <w:marBottom w:val="0"/>
      <w:divBdr>
        <w:top w:val="none" w:sz="0" w:space="0" w:color="auto"/>
        <w:left w:val="none" w:sz="0" w:space="0" w:color="auto"/>
        <w:bottom w:val="none" w:sz="0" w:space="0" w:color="auto"/>
        <w:right w:val="none" w:sz="0" w:space="0" w:color="auto"/>
      </w:divBdr>
    </w:div>
    <w:div w:id="1361664355">
      <w:bodyDiv w:val="1"/>
      <w:marLeft w:val="0"/>
      <w:marRight w:val="0"/>
      <w:marTop w:val="0"/>
      <w:marBottom w:val="0"/>
      <w:divBdr>
        <w:top w:val="none" w:sz="0" w:space="0" w:color="auto"/>
        <w:left w:val="none" w:sz="0" w:space="0" w:color="auto"/>
        <w:bottom w:val="none" w:sz="0" w:space="0" w:color="auto"/>
        <w:right w:val="none" w:sz="0" w:space="0" w:color="auto"/>
      </w:divBdr>
    </w:div>
    <w:div w:id="1432312591">
      <w:bodyDiv w:val="1"/>
      <w:marLeft w:val="0"/>
      <w:marRight w:val="0"/>
      <w:marTop w:val="0"/>
      <w:marBottom w:val="0"/>
      <w:divBdr>
        <w:top w:val="none" w:sz="0" w:space="0" w:color="auto"/>
        <w:left w:val="none" w:sz="0" w:space="0" w:color="auto"/>
        <w:bottom w:val="none" w:sz="0" w:space="0" w:color="auto"/>
        <w:right w:val="none" w:sz="0" w:space="0" w:color="auto"/>
      </w:divBdr>
    </w:div>
    <w:div w:id="1494908418">
      <w:bodyDiv w:val="1"/>
      <w:marLeft w:val="0"/>
      <w:marRight w:val="0"/>
      <w:marTop w:val="0"/>
      <w:marBottom w:val="0"/>
      <w:divBdr>
        <w:top w:val="none" w:sz="0" w:space="0" w:color="auto"/>
        <w:left w:val="none" w:sz="0" w:space="0" w:color="auto"/>
        <w:bottom w:val="none" w:sz="0" w:space="0" w:color="auto"/>
        <w:right w:val="none" w:sz="0" w:space="0" w:color="auto"/>
      </w:divBdr>
    </w:div>
    <w:div w:id="1513184424">
      <w:bodyDiv w:val="1"/>
      <w:marLeft w:val="0"/>
      <w:marRight w:val="0"/>
      <w:marTop w:val="0"/>
      <w:marBottom w:val="0"/>
      <w:divBdr>
        <w:top w:val="none" w:sz="0" w:space="0" w:color="auto"/>
        <w:left w:val="none" w:sz="0" w:space="0" w:color="auto"/>
        <w:bottom w:val="none" w:sz="0" w:space="0" w:color="auto"/>
        <w:right w:val="none" w:sz="0" w:space="0" w:color="auto"/>
      </w:divBdr>
    </w:div>
    <w:div w:id="1557164329">
      <w:bodyDiv w:val="1"/>
      <w:marLeft w:val="0"/>
      <w:marRight w:val="0"/>
      <w:marTop w:val="0"/>
      <w:marBottom w:val="0"/>
      <w:divBdr>
        <w:top w:val="none" w:sz="0" w:space="0" w:color="auto"/>
        <w:left w:val="none" w:sz="0" w:space="0" w:color="auto"/>
        <w:bottom w:val="none" w:sz="0" w:space="0" w:color="auto"/>
        <w:right w:val="none" w:sz="0" w:space="0" w:color="auto"/>
      </w:divBdr>
    </w:div>
    <w:div w:id="1582450446">
      <w:bodyDiv w:val="1"/>
      <w:marLeft w:val="0"/>
      <w:marRight w:val="0"/>
      <w:marTop w:val="0"/>
      <w:marBottom w:val="0"/>
      <w:divBdr>
        <w:top w:val="none" w:sz="0" w:space="0" w:color="auto"/>
        <w:left w:val="none" w:sz="0" w:space="0" w:color="auto"/>
        <w:bottom w:val="none" w:sz="0" w:space="0" w:color="auto"/>
        <w:right w:val="none" w:sz="0" w:space="0" w:color="auto"/>
      </w:divBdr>
    </w:div>
    <w:div w:id="1586960088">
      <w:bodyDiv w:val="1"/>
      <w:marLeft w:val="0"/>
      <w:marRight w:val="0"/>
      <w:marTop w:val="0"/>
      <w:marBottom w:val="0"/>
      <w:divBdr>
        <w:top w:val="none" w:sz="0" w:space="0" w:color="auto"/>
        <w:left w:val="none" w:sz="0" w:space="0" w:color="auto"/>
        <w:bottom w:val="none" w:sz="0" w:space="0" w:color="auto"/>
        <w:right w:val="none" w:sz="0" w:space="0" w:color="auto"/>
      </w:divBdr>
    </w:div>
    <w:div w:id="1626620772">
      <w:bodyDiv w:val="1"/>
      <w:marLeft w:val="0"/>
      <w:marRight w:val="0"/>
      <w:marTop w:val="0"/>
      <w:marBottom w:val="0"/>
      <w:divBdr>
        <w:top w:val="none" w:sz="0" w:space="0" w:color="auto"/>
        <w:left w:val="none" w:sz="0" w:space="0" w:color="auto"/>
        <w:bottom w:val="none" w:sz="0" w:space="0" w:color="auto"/>
        <w:right w:val="none" w:sz="0" w:space="0" w:color="auto"/>
      </w:divBdr>
    </w:div>
    <w:div w:id="1657146509">
      <w:bodyDiv w:val="1"/>
      <w:marLeft w:val="0"/>
      <w:marRight w:val="0"/>
      <w:marTop w:val="0"/>
      <w:marBottom w:val="0"/>
      <w:divBdr>
        <w:top w:val="none" w:sz="0" w:space="0" w:color="auto"/>
        <w:left w:val="none" w:sz="0" w:space="0" w:color="auto"/>
        <w:bottom w:val="none" w:sz="0" w:space="0" w:color="auto"/>
        <w:right w:val="none" w:sz="0" w:space="0" w:color="auto"/>
      </w:divBdr>
    </w:div>
    <w:div w:id="1708330548">
      <w:bodyDiv w:val="1"/>
      <w:marLeft w:val="0"/>
      <w:marRight w:val="0"/>
      <w:marTop w:val="0"/>
      <w:marBottom w:val="0"/>
      <w:divBdr>
        <w:top w:val="none" w:sz="0" w:space="0" w:color="auto"/>
        <w:left w:val="none" w:sz="0" w:space="0" w:color="auto"/>
        <w:bottom w:val="none" w:sz="0" w:space="0" w:color="auto"/>
        <w:right w:val="none" w:sz="0" w:space="0" w:color="auto"/>
      </w:divBdr>
    </w:div>
    <w:div w:id="1719356012">
      <w:bodyDiv w:val="1"/>
      <w:marLeft w:val="0"/>
      <w:marRight w:val="0"/>
      <w:marTop w:val="0"/>
      <w:marBottom w:val="0"/>
      <w:divBdr>
        <w:top w:val="none" w:sz="0" w:space="0" w:color="auto"/>
        <w:left w:val="none" w:sz="0" w:space="0" w:color="auto"/>
        <w:bottom w:val="none" w:sz="0" w:space="0" w:color="auto"/>
        <w:right w:val="none" w:sz="0" w:space="0" w:color="auto"/>
      </w:divBdr>
    </w:div>
    <w:div w:id="1723289411">
      <w:bodyDiv w:val="1"/>
      <w:marLeft w:val="0"/>
      <w:marRight w:val="0"/>
      <w:marTop w:val="0"/>
      <w:marBottom w:val="0"/>
      <w:divBdr>
        <w:top w:val="none" w:sz="0" w:space="0" w:color="auto"/>
        <w:left w:val="none" w:sz="0" w:space="0" w:color="auto"/>
        <w:bottom w:val="none" w:sz="0" w:space="0" w:color="auto"/>
        <w:right w:val="none" w:sz="0" w:space="0" w:color="auto"/>
      </w:divBdr>
    </w:div>
    <w:div w:id="1819223148">
      <w:bodyDiv w:val="1"/>
      <w:marLeft w:val="0"/>
      <w:marRight w:val="0"/>
      <w:marTop w:val="0"/>
      <w:marBottom w:val="0"/>
      <w:divBdr>
        <w:top w:val="none" w:sz="0" w:space="0" w:color="auto"/>
        <w:left w:val="none" w:sz="0" w:space="0" w:color="auto"/>
        <w:bottom w:val="none" w:sz="0" w:space="0" w:color="auto"/>
        <w:right w:val="none" w:sz="0" w:space="0" w:color="auto"/>
      </w:divBdr>
    </w:div>
    <w:div w:id="1846095480">
      <w:bodyDiv w:val="1"/>
      <w:marLeft w:val="0"/>
      <w:marRight w:val="0"/>
      <w:marTop w:val="0"/>
      <w:marBottom w:val="0"/>
      <w:divBdr>
        <w:top w:val="none" w:sz="0" w:space="0" w:color="auto"/>
        <w:left w:val="none" w:sz="0" w:space="0" w:color="auto"/>
        <w:bottom w:val="none" w:sz="0" w:space="0" w:color="auto"/>
        <w:right w:val="none" w:sz="0" w:space="0" w:color="auto"/>
      </w:divBdr>
    </w:div>
    <w:div w:id="2050454569">
      <w:bodyDiv w:val="1"/>
      <w:marLeft w:val="0"/>
      <w:marRight w:val="0"/>
      <w:marTop w:val="0"/>
      <w:marBottom w:val="0"/>
      <w:divBdr>
        <w:top w:val="none" w:sz="0" w:space="0" w:color="auto"/>
        <w:left w:val="none" w:sz="0" w:space="0" w:color="auto"/>
        <w:bottom w:val="none" w:sz="0" w:space="0" w:color="auto"/>
        <w:right w:val="none" w:sz="0" w:space="0" w:color="auto"/>
      </w:divBdr>
    </w:div>
    <w:div w:id="2059089293">
      <w:bodyDiv w:val="1"/>
      <w:marLeft w:val="0"/>
      <w:marRight w:val="0"/>
      <w:marTop w:val="0"/>
      <w:marBottom w:val="0"/>
      <w:divBdr>
        <w:top w:val="none" w:sz="0" w:space="0" w:color="auto"/>
        <w:left w:val="none" w:sz="0" w:space="0" w:color="auto"/>
        <w:bottom w:val="none" w:sz="0" w:space="0" w:color="auto"/>
        <w:right w:val="none" w:sz="0" w:space="0" w:color="auto"/>
      </w:divBdr>
      <w:divsChild>
        <w:div w:id="400102120">
          <w:marLeft w:val="0"/>
          <w:marRight w:val="0"/>
          <w:marTop w:val="0"/>
          <w:marBottom w:val="0"/>
          <w:divBdr>
            <w:top w:val="none" w:sz="0" w:space="0" w:color="auto"/>
            <w:left w:val="none" w:sz="0" w:space="0" w:color="auto"/>
            <w:bottom w:val="none" w:sz="0" w:space="0" w:color="auto"/>
            <w:right w:val="none" w:sz="0" w:space="0" w:color="auto"/>
          </w:divBdr>
          <w:divsChild>
            <w:div w:id="16241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6843">
      <w:bodyDiv w:val="1"/>
      <w:marLeft w:val="0"/>
      <w:marRight w:val="0"/>
      <w:marTop w:val="0"/>
      <w:marBottom w:val="0"/>
      <w:divBdr>
        <w:top w:val="none" w:sz="0" w:space="0" w:color="auto"/>
        <w:left w:val="none" w:sz="0" w:space="0" w:color="auto"/>
        <w:bottom w:val="none" w:sz="0" w:space="0" w:color="auto"/>
        <w:right w:val="none" w:sz="0" w:space="0" w:color="auto"/>
      </w:divBdr>
    </w:div>
    <w:div w:id="21113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1520578645@qq.co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3BB7-474D-48AB-89A0-48981AF46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马清源</dc:creator>
  <cp:keywords/>
  <dc:description/>
  <cp:lastModifiedBy>马清源</cp:lastModifiedBy>
  <cp:revision>25</cp:revision>
  <dcterms:created xsi:type="dcterms:W3CDTF">2022-06-09T06:29:00Z</dcterms:created>
  <dcterms:modified xsi:type="dcterms:W3CDTF">2022-06-09T08:28:00Z</dcterms:modified>
</cp:coreProperties>
</file>