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61.png" ContentType="image/png"/>
  <Override PartName="/word/media/rId71.png" ContentType="image/png"/>
  <Override PartName="/word/media/rId24.png" ContentType="image/png"/>
  <Override PartName="/word/media/rId29.png" ContentType="image/png"/>
  <Override PartName="/word/media/rId34.png" ContentType="image/png"/>
  <Override PartName="/word/media/rId39.png" ContentType="image/png"/>
  <Override PartName="/word/media/rId1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Write APA Style Documents Using Quarto</w:t>
      </w:r>
    </w:p>
    <w:p>
      <w:pPr>
        <w:pStyle w:val="Author"/>
      </w:pPr>
      <w:r>
        <w:t xml:space="preserve"> </w:t>
      </w:r>
    </w:p>
    <w:p>
      <w:pPr>
        <w:pStyle w:val="Author"/>
      </w:pPr>
      <w:r>
        <w:t xml:space="preserve">Ana Fulano</w:t>
      </w:r>
      <w:r>
        <w:rPr>
          <w:vertAlign w:val="superscript"/>
        </w:rPr>
        <w:t xml:space="preserve">1</w:t>
      </w:r>
      <w:r>
        <w:t xml:space="preserve">, Blanca Zutano</w:t>
      </w:r>
      <w:r>
        <w:rPr>
          <w:vertAlign w:val="superscript"/>
        </w:rPr>
        <w:t xml:space="preserve">1</w:t>
      </w:r>
      <w:r>
        <w:t xml:space="preserve">, Carina Mengano</w:t>
      </w:r>
      <w:r>
        <w:rPr>
          <w:vertAlign w:val="superscript"/>
        </w:rPr>
        <w:t xml:space="preserve">2,3</w:t>
      </w:r>
      <w:r>
        <w:t xml:space="preserve">, and Dolorita C. Perengano</w:t>
      </w:r>
      <w:r>
        <w:rPr>
          <w:vertAlign w:val="superscript"/>
        </w:rPr>
        <w:t xml:space="preserve">4</w:t>
      </w:r>
    </w:p>
    <w:p>
      <w:pPr>
        <w:pStyle w:val="Author"/>
      </w:pPr>
      <w:r>
        <w:rPr>
          <w:vertAlign w:val="superscript"/>
        </w:rPr>
        <w:t xml:space="preserve">1</w:t>
      </w:r>
      <w:r>
        <w:t xml:space="preserve">Clinical Psychology Program, Department of Psychology, Ana and Blanca’s University</w:t>
      </w:r>
    </w:p>
    <w:p>
      <w:pPr>
        <w:pStyle w:val="Author"/>
      </w:pPr>
      <w:r>
        <w:rPr>
          <w:vertAlign w:val="superscript"/>
        </w:rPr>
        <w:t xml:space="preserve">2</w:t>
      </w:r>
      <w:r>
        <w:t xml:space="preserve">Carina’s Primary Affiliation</w:t>
      </w:r>
    </w:p>
    <w:p>
      <w:pPr>
        <w:pStyle w:val="Author"/>
      </w:pPr>
      <w:r>
        <w:rPr>
          <w:vertAlign w:val="superscript"/>
        </w:rPr>
        <w:t xml:space="preserve">3</w:t>
      </w:r>
      <w:r>
        <w:t xml:space="preserve">Carina’s Secondary Affiliation</w:t>
      </w:r>
    </w:p>
    <w:p>
      <w:pPr>
        <w:pStyle w:val="Author"/>
      </w:pPr>
      <w:r>
        <w:rPr>
          <w:vertAlign w:val="superscript"/>
        </w:rPr>
        <w:t xml:space="preserve">4</w:t>
      </w:r>
      <w:r>
        <w:t xml:space="preserve">Buffalo, NY</w:t>
      </w:r>
    </w:p>
    <w:p>
      <w:pPr>
        <w:pStyle w:val="BodyText"/>
      </w:pPr>
      <w:r>
        <w:t xml:space="preserve"> </w:t>
      </w:r>
    </w:p>
    <w:p>
      <w:pPr>
        <w:pStyle w:val="BodyText"/>
      </w:pPr>
      <w:r>
        <w:t xml:space="preserve"> </w:t>
      </w:r>
    </w:p>
    <w:bookmarkEnd w:id="20"/>
    <w:bookmarkStart w:id="44" w:name="author-note"/>
    <w:p>
      <w:pPr>
        <w:pStyle w:val="Heading1"/>
      </w:pPr>
      <w:r>
        <w:t xml:space="preserve">Author Note</w:t>
      </w:r>
    </w:p>
    <w:p>
      <w:pPr>
        <w:pStyle w:val="FirstParagraph"/>
      </w:pPr>
      <w:r>
        <w:t xml:space="preserve">Ana Fulano</w:t>
      </w:r>
      <w:r>
        <w:t xml:space="preserve"> </w:t>
      </w:r>
      <w:bookmarkStart w:id="25"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hyperlink r:id="rId26">
        <w:r>
          <w:rPr>
            <w:rStyle w:val="Hyperlink"/>
          </w:rPr>
          <w:t xml:space="preserve">https://orcid.org/0000-0000-0000-0001</w:t>
        </w:r>
      </w:hyperlink>
    </w:p>
    <w:p>
      <w:pPr>
        <w:pStyle w:val="BodyText"/>
      </w:pPr>
      <w:r>
        <w:t xml:space="preserve">Blanca Zutano</w:t>
      </w:r>
      <w:r>
        <w:t xml:space="preserve"> </w:t>
      </w:r>
      <w:bookmarkStart w:id="30" w:name="orchid"/>
      <w:r>
        <w:drawing>
          <wp:inline>
            <wp:extent cx="152279" cy="152279"/>
            <wp:effectExtent b="0" l="0" r="0" t="0"/>
            <wp:docPr descr="Orcid ID Logo: A green circle with white letters ID" title="" id="27" name="Picture"/>
            <a:graphic>
              <a:graphicData uri="http://schemas.openxmlformats.org/drawingml/2006/picture">
                <pic:pic>
                  <pic:nvPicPr>
                    <pic:cNvPr descr="_extensions/wjschne/apaquarto/ORCID-iD_icon-vector.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https://orcid.org/0000-0000-0000-0002</w:t>
        </w:r>
      </w:hyperlink>
    </w:p>
    <w:p>
      <w:pPr>
        <w:pStyle w:val="BodyText"/>
      </w:pPr>
      <w:r>
        <w:t xml:space="preserve">Carina Mengano</w:t>
      </w:r>
      <w:r>
        <w:t xml:space="preserve"> </w:t>
      </w:r>
      <w:bookmarkStart w:id="35" w:name="orch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5"/>
      <w:r>
        <w:t xml:space="preserve"> </w:t>
      </w:r>
      <w:hyperlink r:id="rId36">
        <w:r>
          <w:rPr>
            <w:rStyle w:val="Hyperlink"/>
          </w:rPr>
          <w:t xml:space="preserve">https://orcid.org/0000-0000-0000-0003</w:t>
        </w:r>
      </w:hyperlink>
    </w:p>
    <w:p>
      <w:pPr>
        <w:pStyle w:val="BodyText"/>
      </w:pPr>
      <w:r>
        <w:t xml:space="preserve">Dolorita C. Perengano</w:t>
      </w:r>
      <w:r>
        <w:t xml:space="preserve"> </w:t>
      </w:r>
      <w:bookmarkStart w:id="40" w:name="orchid"/>
      <w:r>
        <w:drawing>
          <wp:inline>
            <wp:extent cx="152279" cy="152279"/>
            <wp:effectExtent b="0" l="0" r="0" t="0"/>
            <wp:docPr descr="Orcid ID Logo: A green circle with white letters ID" title="" id="37" name="Picture"/>
            <a:graphic>
              <a:graphicData uri="http://schemas.openxmlformats.org/drawingml/2006/picture">
                <pic:pic>
                  <pic:nvPicPr>
                    <pic:cNvPr descr="_extensions/wjschne/apaquarto/ORCID-iD_icon-vector.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0"/>
      <w:r>
        <w:t xml:space="preserve"> </w:t>
      </w:r>
      <w:hyperlink r:id="rId41">
        <w:r>
          <w:rPr>
            <w:rStyle w:val="Hyperlink"/>
          </w:rPr>
          <w:t xml:space="preserve">https://orcid.org/0000-0000-0000-0004</w:t>
        </w:r>
      </w:hyperlink>
    </w:p>
    <w:p>
      <w:pPr>
        <w:pStyle w:val="BodyText"/>
      </w:pPr>
      <w:r>
        <w:t xml:space="preserve">Carina Mengano is now at Generic University.</w:t>
      </w:r>
    </w:p>
    <w:p>
      <w:pPr>
        <w:pStyle w:val="BodyText"/>
      </w:pPr>
      <w:r>
        <w:t xml:space="preserve">The authors have no conflicts of interest to disclose.</w:t>
      </w:r>
    </w:p>
    <w:p>
      <w:pPr>
        <w:pStyle w:val="BodyText"/>
      </w:pPr>
      <w:r>
        <w:t xml:space="preserve">Author roles were classified using the Contributor Role Taxonomy (CRediT;</w:t>
      </w:r>
      <w:r>
        <w:t xml:space="preserve"> </w:t>
      </w:r>
      <w:hyperlink r:id="rId42">
        <w:r>
          <w:rPr>
            <w:rStyle w:val="Hyperlink"/>
          </w:rPr>
          <w:t xml:space="preserve">credit.niso.org</w:t>
        </w:r>
      </w:hyperlink>
      <w:r>
        <w:t xml:space="preserve">) as follows: </w:t>
      </w:r>
      <w:r>
        <w:rPr>
          <w:i/>
          <w:iCs/>
        </w:rPr>
        <w:t xml:space="preserve">Ana Fulano</w:t>
      </w:r>
      <w:r>
        <w:rPr>
          <w:b/>
          <w:bCs/>
        </w:rPr>
        <w:t xml:space="preserve">: </w:t>
      </w:r>
      <w:r>
        <w:t xml:space="preserve">conceptualization and writing – original draft. </w:t>
      </w:r>
      <w:r>
        <w:rPr>
          <w:i/>
          <w:iCs/>
        </w:rPr>
        <w:t xml:space="preserve">Blanca Zutano</w:t>
      </w:r>
      <w:r>
        <w:rPr>
          <w:b/>
          <w:bCs/>
        </w:rPr>
        <w:t xml:space="preserve">: </w:t>
      </w:r>
      <w:r>
        <w:t xml:space="preserve">project administration and formal analysis. </w:t>
      </w:r>
      <w:r>
        <w:rPr>
          <w:i/>
          <w:iCs/>
        </w:rPr>
        <w:t xml:space="preserve">Carina Mengano</w:t>
      </w:r>
      <w:r>
        <w:rPr>
          <w:b/>
          <w:bCs/>
        </w:rPr>
        <w:t xml:space="preserve">: </w:t>
      </w:r>
      <w:r>
        <w:t xml:space="preserve">formal analysis and writing – original draft. </w:t>
      </w:r>
      <w:r>
        <w:rPr>
          <w:i/>
          <w:iCs/>
        </w:rPr>
        <w:t xml:space="preserve">Dolorita C. Perengano</w:t>
      </w:r>
      <w:r>
        <w:rPr>
          <w:b/>
          <w:bCs/>
        </w:rPr>
        <w:t xml:space="preserve">: </w:t>
      </w:r>
      <w:r>
        <w:t xml:space="preserve">writing – original draft, methodology, and formal analysis</w:t>
      </w:r>
    </w:p>
    <w:p>
      <w:pPr>
        <w:pStyle w:val="BodyText"/>
      </w:pPr>
      <w:r>
        <w:t xml:space="preserve">Correspondence concerning this article should be addressed to Ana Fulano, Clinical Psychology Program, Department of Psychology, Ana and Blanca’s University, 1234 Capital St., Albany, NY 12084-1234, USA, Email:</w:t>
      </w:r>
      <w:r>
        <w:t xml:space="preserve"> </w:t>
      </w:r>
      <w:hyperlink r:id="rId43">
        <w:r>
          <w:rPr>
            <w:rStyle w:val="Hyperlink"/>
          </w:rPr>
          <w:t xml:space="preserve">sm@example.org</w:t>
        </w:r>
      </w:hyperlink>
    </w:p>
    <w:p>
      <w:r>
        <w:br w:type="page"/>
      </w:r>
    </w:p>
    <w:bookmarkEnd w:id="44"/>
    <w:bookmarkStart w:id="45" w:name="abstract"/>
    <w:p>
      <w:pPr>
        <w:pStyle w:val="Heading1"/>
      </w:pPr>
      <w:r>
        <w:t xml:space="preserve">Abstract</w:t>
      </w:r>
    </w:p>
    <w:p>
      <w:pPr>
        <w:pStyle w:val="AbstractFirstParagraph"/>
      </w:pPr>
      <w:r>
        <w:t xml:space="preserve">This document is a template demonstrating the apaquarto format. The template demonstrates the use of in-text citations, possessive citations, masked citations, meta-analytpic citations, block quotes, equations, figures, and tables. Creating appendices is demonstrated.</w:t>
      </w:r>
    </w:p>
    <w:bookmarkEnd w:id="45"/>
    <w:bookmarkStart w:id="46" w:name="impact"/>
    <w:p>
      <w:pPr>
        <w:pStyle w:val="Heading1"/>
      </w:pPr>
      <w:r>
        <w:t xml:space="preserve">Impact Statement</w:t>
      </w:r>
    </w:p>
    <w:p>
      <w:pPr>
        <w:pStyle w:val="AbstractFirstParagraph"/>
      </w:pPr>
      <w:r>
        <w:t xml:space="preserve">The apaquarto template allow writers to apply APA style consistently with minimal fuss and bother.</w:t>
      </w:r>
    </w:p>
    <w:p>
      <w:pPr>
        <w:pStyle w:val="BodyText"/>
      </w:pPr>
      <w:r>
        <w:rPr>
          <w:i/>
          <w:iCs/>
        </w:rPr>
        <w:t xml:space="preserve">Keywords</w:t>
      </w:r>
      <w:r>
        <w:t xml:space="preserve">: APA Style, Quarto, Markdown, apaquarto</w:t>
      </w:r>
    </w:p>
    <w:p>
      <w:r>
        <w:br w:type="page"/>
      </w:r>
    </w:p>
    <w:bookmarkEnd w:id="46"/>
    <w:bookmarkStart w:id="80" w:name="firstheader"/>
    <w:p>
      <w:pPr>
        <w:pStyle w:val="Heading1"/>
      </w:pPr>
      <w:r>
        <w:t xml:space="preserve">Write APA Style Documents Using Quarto</w:t>
      </w:r>
    </w:p>
    <w:p>
      <w:pPr>
        <w:pStyle w:val="FirstParagraph"/>
      </w:pPr>
      <w:r>
        <w:t xml:space="preserve">This is my introductory paragraph. The title will be placed above it automatically.</w:t>
      </w:r>
      <w:r>
        <w:t xml:space="preserve"> </w:t>
      </w:r>
      <w:r>
        <w:rPr>
          <w:i/>
          <w:iCs/>
        </w:rPr>
        <w:t xml:space="preserve">Do not start with an introductory heading</w:t>
      </w:r>
      <w:r>
        <w:t xml:space="preserve"> </w:t>
      </w:r>
      <w:r>
        <w:t xml:space="preserve">(e.g.,</w:t>
      </w:r>
      <w:r>
        <w:t xml:space="preserve"> </w:t>
      </w:r>
      <w:r>
        <w:t xml:space="preserve">“Introduction”</w:t>
      </w:r>
      <w:r>
        <w:t xml:space="preserve">). The title acts as your Level 1 heading for the introduction.</w:t>
      </w:r>
    </w:p>
    <w:p>
      <w:pPr>
        <w:pStyle w:val="BodyText"/>
      </w:pPr>
      <w:r>
        <w:t xml:space="preserve">Details about writing headings with markdown in APA style are</w:t>
      </w:r>
      <w:r>
        <w:t xml:space="preserve"> </w:t>
      </w:r>
      <w:hyperlink r:id="rId47">
        <w:r>
          <w:rPr>
            <w:rStyle w:val="Hyperlink"/>
          </w:rPr>
          <w:t xml:space="preserve">here</w:t>
        </w:r>
      </w:hyperlink>
      <w:r>
        <w:t xml:space="preserve">. In general, level 1 headings should be reserved for the Method, Results, Discussion, References, and Appendices sections.</w:t>
      </w:r>
    </w:p>
    <w:bookmarkStart w:id="49" w:name="yaml-metadata"/>
    <w:p>
      <w:pPr>
        <w:pStyle w:val="Heading2"/>
      </w:pPr>
      <w:r>
        <w:t xml:space="preserve">YAML metadata</w:t>
      </w:r>
    </w:p>
    <w:p>
      <w:pPr>
        <w:pStyle w:val="FirstParagraph"/>
      </w:pPr>
      <w:r>
        <w:t xml:space="preserve">At the top of the apaquarto document, there is a lot of metadata (e.g., title, authors, affiliations, abstract, and so forth) written in YAML. Although the various options apaquarto are all documented, keeping track of them all can be difficult. Generating the initial YAML metadata can be easier if one begins with the the</w:t>
      </w:r>
      <w:r>
        <w:t xml:space="preserve"> </w:t>
      </w:r>
      <w:hyperlink r:id="rId48">
        <w:r>
          <w:rPr>
            <w:rStyle w:val="Hyperlink"/>
          </w:rPr>
          <w:t xml:space="preserve">apa7maker</w:t>
        </w:r>
      </w:hyperlink>
      <w:r>
        <w:t xml:space="preserve"> </w:t>
      </w:r>
      <w:r>
        <w:t xml:space="preserve">web app.</w:t>
      </w:r>
    </w:p>
    <w:bookmarkEnd w:id="49"/>
    <w:bookmarkStart w:id="55" w:name="citations"/>
    <w:p>
      <w:pPr>
        <w:pStyle w:val="Heading2"/>
      </w:pPr>
      <w:r>
        <w:t xml:space="preserve">Citations</w:t>
      </w:r>
    </w:p>
    <w:p>
      <w:pPr>
        <w:pStyle w:val="FirstParagraph"/>
      </w:pPr>
      <w:r>
        <w:t xml:space="preserve">See</w:t>
      </w:r>
      <w:r>
        <w:t xml:space="preserve"> </w:t>
      </w:r>
      <w:hyperlink r:id="rId50">
        <w:r>
          <w:rPr>
            <w:rStyle w:val="Hyperlink"/>
          </w:rPr>
          <w:t xml:space="preserve">here</w:t>
        </w:r>
      </w:hyperlink>
      <w:r>
        <w:t xml:space="preserve"> </w:t>
      </w:r>
      <w:r>
        <w:t xml:space="preserve">for instructions on setting up citations and references. A parenthetical citation requires square brackets</w:t>
      </w:r>
      <w:r>
        <w:t xml:space="preserve"> </w:t>
      </w:r>
      <w:r>
        <w:t xml:space="preserve">(</w:t>
      </w:r>
      <w:hyperlink w:anchor="ref-CameronTrivedi2013">
        <w:r>
          <w:rPr>
            <w:rStyle w:val="Hyperlink"/>
          </w:rPr>
          <w:t xml:space="preserve">Cameron &amp; Trivedi, 2013</w:t>
        </w:r>
      </w:hyperlink>
      <w:r>
        <w:t xml:space="preserve">)</w:t>
      </w:r>
      <w:r>
        <w:t xml:space="preserve">. This reference was in my bibliography file. An in-text citation is done like so:</w:t>
      </w:r>
    </w:p>
    <w:p>
      <w:pPr>
        <w:pStyle w:val="BodyText"/>
      </w:pPr>
      <w:r>
        <w:t xml:space="preserve">Cameron and Trivedi (</w:t>
      </w:r>
      <w:hyperlink w:anchor="ref-CameronTrivedi2013">
        <w:r>
          <w:rPr>
            <w:rStyle w:val="Hyperlink"/>
          </w:rPr>
          <w:t xml:space="preserve">2013</w:t>
        </w:r>
      </w:hyperlink>
      <w:r>
        <w:t xml:space="preserve">)</w:t>
      </w:r>
      <w:r>
        <w:t xml:space="preserve"> </w:t>
      </w:r>
      <w:r>
        <w:t xml:space="preserve">make some important points.</w:t>
      </w:r>
    </w:p>
    <w:p>
      <w:pPr>
        <w:pStyle w:val="BodyText"/>
      </w:pPr>
      <w:r>
        <w:t xml:space="preserve">See</w:t>
      </w:r>
      <w:r>
        <w:t xml:space="preserve"> </w:t>
      </w:r>
      <w:hyperlink r:id="rId51">
        <w:r>
          <w:rPr>
            <w:rStyle w:val="Hyperlink"/>
          </w:rPr>
          <w:t xml:space="preserve">here</w:t>
        </w:r>
      </w:hyperlink>
      <w:r>
        <w:t xml:space="preserve"> </w:t>
      </w:r>
      <w:r>
        <w:t xml:space="preserve">for explanations, examples, and citation features exclusive to apaquarto. For example, apaquarto can automatically handle possessive citations:</w:t>
      </w:r>
    </w:p>
    <w:p>
      <w:pPr>
        <w:pStyle w:val="BodyText"/>
      </w:pPr>
      <w:r>
        <w:t xml:space="preserve">Cameron and Trivedi’s (</w:t>
      </w:r>
      <w:hyperlink w:anchor="ref-CameronTrivedi2013">
        <w:r>
          <w:rPr>
            <w:rStyle w:val="Hyperlink"/>
          </w:rPr>
          <w:t xml:space="preserve">2013</w:t>
        </w:r>
      </w:hyperlink>
      <w:r>
        <w:t xml:space="preserve">)</w:t>
      </w:r>
      <w:r>
        <w:t xml:space="preserve"> </w:t>
      </w:r>
      <w:r>
        <w:t xml:space="preserve">position differed from</w:t>
      </w:r>
      <w:r>
        <w:t xml:space="preserve"> </w:t>
      </w:r>
      <w:r>
        <w:t xml:space="preserve">Brown’s (</w:t>
      </w:r>
      <w:hyperlink w:anchor="ref-brownHowKilledPluto2012">
        <w:r>
          <w:rPr>
            <w:rStyle w:val="Hyperlink"/>
          </w:rPr>
          <w:t xml:space="preserve">2012, pp. 1–2</w:t>
        </w:r>
      </w:hyperlink>
      <w:r>
        <w:t xml:space="preserve">)</w:t>
      </w:r>
      <w:r>
        <w:t xml:space="preserve"> </w:t>
      </w:r>
      <w:r>
        <w:t xml:space="preserve">take on the matter.</w:t>
      </w:r>
    </w:p>
    <w:bookmarkStart w:id="53" w:name="masking-author-identity-for-peer-review"/>
    <w:p>
      <w:pPr>
        <w:pStyle w:val="Heading3"/>
      </w:pPr>
      <w:r>
        <w:t xml:space="preserve">Masking Author Identity for Peer Review</w:t>
      </w:r>
    </w:p>
    <w:p>
      <w:pPr>
        <w:pStyle w:val="FirstParagraph"/>
      </w:pPr>
      <w:r>
        <w:t xml:space="preserve">Setting</w:t>
      </w:r>
      <w:r>
        <w:t xml:space="preserve"> </w:t>
      </w:r>
      <w:r>
        <w:rPr>
          <w:rStyle w:val="VerbatimChar"/>
        </w:rPr>
        <w:t xml:space="preserve">mask</w:t>
      </w:r>
      <w:r>
        <w:t xml:space="preserve"> </w:t>
      </w:r>
      <w:r>
        <w:t xml:space="preserve">to</w:t>
      </w:r>
      <w:r>
        <w:t xml:space="preserve"> </w:t>
      </w:r>
      <w:r>
        <w:rPr>
          <w:rStyle w:val="VerbatimChar"/>
        </w:rPr>
        <w:t xml:space="preserve">true</w:t>
      </w:r>
      <w:r>
        <w:t xml:space="preserve"> </w:t>
      </w:r>
      <w:r>
        <w:t xml:space="preserve">will remove author names, affiliations, and correspondence from the title page. Any references listed in the</w:t>
      </w:r>
      <w:r>
        <w:t xml:space="preserve"> </w:t>
      </w:r>
      <w:r>
        <w:rPr>
          <w:rStyle w:val="VerbatimChar"/>
        </w:rPr>
        <w:t xml:space="preserve">masked-citations</w:t>
      </w:r>
      <w:r>
        <w:t xml:space="preserve"> </w:t>
      </w:r>
      <w:r>
        <w:t xml:space="preserve">field will be masked as well. See</w:t>
      </w:r>
      <w:r>
        <w:t xml:space="preserve"> </w:t>
      </w:r>
      <w:hyperlink r:id="rId52">
        <w:r>
          <w:rPr>
            <w:rStyle w:val="Hyperlink"/>
          </w:rPr>
          <w:t xml:space="preserve">here</w:t>
        </w:r>
      </w:hyperlink>
      <w:r>
        <w:t xml:space="preserve"> </w:t>
      </w:r>
      <w:r>
        <w:t xml:space="preserve">for more information.</w:t>
      </w:r>
    </w:p>
    <w:p>
      <w:pPr>
        <w:pStyle w:val="BodyText"/>
      </w:pPr>
      <w:r>
        <w:t xml:space="preserve">Here is a masked citation</w:t>
      </w:r>
      <w:r>
        <w:t xml:space="preserve"> </w:t>
      </w:r>
      <w:r>
        <w:t xml:space="preserve">(</w:t>
      </w:r>
      <w:hyperlink w:anchor="ref-schneider2012cattell">
        <w:r>
          <w:rPr>
            <w:rStyle w:val="Hyperlink"/>
          </w:rPr>
          <w:t xml:space="preserve">Schneider &amp; McGrew, 2012</w:t>
        </w:r>
      </w:hyperlink>
      <w:r>
        <w:t xml:space="preserve">)</w:t>
      </w:r>
      <w:r>
        <w:t xml:space="preserve">.</w:t>
      </w:r>
    </w:p>
    <w:bookmarkEnd w:id="53"/>
    <w:bookmarkStart w:id="54" w:name="meta-analytic-citations"/>
    <w:p>
      <w:pPr>
        <w:pStyle w:val="Heading3"/>
      </w:pPr>
      <w:r>
        <w:t xml:space="preserve">Meta-analytic citations</w:t>
      </w:r>
    </w:p>
    <w:p>
      <w:pPr>
        <w:pStyle w:val="FirstParagraph"/>
      </w:pPr>
      <w:r>
        <w:t xml:space="preserve">By default, any references in the</w:t>
      </w:r>
      <w:r>
        <w:t xml:space="preserve"> </w:t>
      </w:r>
      <w:r>
        <w:rPr>
          <w:rStyle w:val="VerbatimChar"/>
        </w:rPr>
        <w:t xml:space="preserve">nocite</w:t>
      </w:r>
      <w:r>
        <w:t xml:space="preserve"> </w:t>
      </w:r>
      <w:r>
        <w:t xml:space="preserve">field in your YAML heading will be assumed to be meta-analytic references that will appear in the reference section with an asterisk. If you want to use</w:t>
      </w:r>
      <w:r>
        <w:t xml:space="preserve"> </w:t>
      </w:r>
      <w:r>
        <w:rPr>
          <w:rStyle w:val="VerbatimChar"/>
        </w:rPr>
        <w:t xml:space="preserve">nocite</w:t>
      </w:r>
      <w:r>
        <w:t xml:space="preserve"> </w:t>
      </w:r>
      <w:r>
        <w:t xml:space="preserve">but do not want references prefixed with asterisks, then set the</w:t>
      </w:r>
      <w:r>
        <w:t xml:space="preserve"> </w:t>
      </w:r>
      <w:r>
        <w:rPr>
          <w:rStyle w:val="VerbatimChar"/>
        </w:rPr>
        <w:t xml:space="preserve">meta-analysis</w:t>
      </w:r>
      <w:r>
        <w:t xml:space="preserve"> </w:t>
      </w:r>
      <w:r>
        <w:t xml:space="preserve">field to</w:t>
      </w:r>
      <w:r>
        <w:t xml:space="preserve"> </w:t>
      </w:r>
      <w:r>
        <w:rPr>
          <w:rStyle w:val="VerbatimChar"/>
        </w:rPr>
        <w:t xml:space="preserve">false</w:t>
      </w:r>
      <w:r>
        <w:t xml:space="preserve">.</w:t>
      </w:r>
    </w:p>
    <w:p>
      <w:pPr>
        <w:pStyle w:val="BodyText"/>
      </w:pPr>
      <w:r>
        <w:t xml:space="preserve">It is possible to cite meta-analytic references in text. For example,</w:t>
      </w:r>
      <w:r>
        <w:t xml:space="preserve"> </w:t>
      </w:r>
      <w:r>
        <w:t xml:space="preserve">Cohen et al. (</w:t>
      </w:r>
      <w:hyperlink w:anchor="ref-cohen2003applied">
        <w:r>
          <w:rPr>
            <w:rStyle w:val="Hyperlink"/>
          </w:rPr>
          <w:t xml:space="preserve">2003</w:t>
        </w:r>
      </w:hyperlink>
      <w:r>
        <w:t xml:space="preserve">)</w:t>
      </w:r>
      <w:r>
        <w:t xml:space="preserve"> </w:t>
      </w:r>
      <w:r>
        <w:t xml:space="preserve">is listed in the</w:t>
      </w:r>
      <w:r>
        <w:t xml:space="preserve"> </w:t>
      </w:r>
      <w:r>
        <w:rPr>
          <w:rStyle w:val="VerbatimChar"/>
        </w:rPr>
        <w:t xml:space="preserve">nocite</w:t>
      </w:r>
      <w:r>
        <w:t xml:space="preserve"> </w:t>
      </w:r>
      <w:r>
        <w:t xml:space="preserve">field.</w:t>
      </w:r>
    </w:p>
    <w:bookmarkEnd w:id="54"/>
    <w:bookmarkEnd w:id="55"/>
    <w:bookmarkStart w:id="56" w:name="block-quotes"/>
    <w:p>
      <w:pPr>
        <w:pStyle w:val="Heading2"/>
      </w:pPr>
      <w:r>
        <w:t xml:space="preserve">Block Quotes</w:t>
      </w:r>
    </w:p>
    <w:p>
      <w:pPr>
        <w:pStyle w:val="FirstParagraph"/>
      </w:pPr>
      <w:r>
        <w:t xml:space="preserve">Sometimes you want to give a longer quote that needs to go in its own paragraph. Block quotes are on their own line starting with the &gt; character. For example,</w:t>
      </w:r>
      <w:r>
        <w:t xml:space="preserve"> </w:t>
      </w:r>
      <w:r>
        <w:t xml:space="preserve">Austen’s (</w:t>
      </w:r>
      <w:hyperlink w:anchor="ref-austenMansfieldPark1990">
        <w:r>
          <w:rPr>
            <w:rStyle w:val="Hyperlink"/>
          </w:rPr>
          <w:t xml:space="preserve">1814/1990</w:t>
        </w:r>
      </w:hyperlink>
      <w:r>
        <w:t xml:space="preserve">)</w:t>
      </w:r>
      <w:r>
        <w:t xml:space="preserve"> </w:t>
      </w:r>
      <w:r>
        <w:rPr>
          <w:i/>
          <w:iCs/>
        </w:rPr>
        <w:t xml:space="preserve">Mansfield Park</w:t>
      </w:r>
      <w:r>
        <w:t xml:space="preserve"> </w:t>
      </w:r>
      <w:r>
        <w:t xml:space="preserve">has some memorable insights about the mind:</w:t>
      </w:r>
    </w:p>
    <w:p>
      <w:pPr>
        <w:pStyle w:val="BlockText"/>
      </w:pPr>
      <w:r>
        <w:t xml:space="preserve">If any one faculty of our nature may be called more wonderful than the rest, I do think it is memory. There seems something more speakingly incomprehensible in the powers, the failures, the inequalities of memory, than in any other of our intelligences. The memory is sometimes so retentive, so serviceable, so obedient; at others, so bewildered and so weak; and at others again, so tyrannic, so beyond control! We are, to be sure, a miracle every way; but our powers of recollecting and of forgetting do seem peculiarly past finding out. (p. 163)</w:t>
      </w:r>
    </w:p>
    <w:bookmarkEnd w:id="56"/>
    <w:bookmarkStart w:id="59" w:name="math-and-equations"/>
    <w:p>
      <w:pPr>
        <w:pStyle w:val="Heading2"/>
      </w:pPr>
      <w:r>
        <w:t xml:space="preserve">Math and Equations</w:t>
      </w:r>
    </w:p>
    <w:p>
      <w:pPr>
        <w:pStyle w:val="FirstParagraph"/>
      </w:pPr>
      <w:r>
        <w:t xml:space="preserve">Inline math uses LaTeX syntax with single dollar signs. For example, the reliability coefficient of my measure is</w:t>
      </w:r>
      <w:r>
        <w:t xml:space="preserve"> </w:t>
      </w:r>
      <m:oMath>
        <m:sSub>
          <m:e>
            <m:r>
              <m:t>r</m:t>
            </m:r>
          </m:e>
          <m:sub>
            <m:r>
              <m:t>X</m:t>
            </m:r>
            <m:r>
              <m:t>X</m:t>
            </m:r>
          </m:sub>
        </m:sSub>
        <m:r>
          <m:rPr>
            <m:sty m:val="p"/>
          </m:rPr>
          <m:t>=</m:t>
        </m:r>
        <m:r>
          <m:t>.95</m:t>
        </m:r>
      </m:oMath>
      <w:r>
        <w:t xml:space="preserve">.</w:t>
      </w:r>
    </w:p>
    <w:p>
      <w:pPr>
        <w:pStyle w:val="BodyText"/>
      </w:pPr>
      <w:r>
        <w:t xml:space="preserve">If you want to display and refer to a specific formula, enclose the formula in two dollar signs. After the second pair of dollar signs, place the label in curly braces. The label should have an</w:t>
      </w:r>
      <w:r>
        <w:t xml:space="preserve"> </w:t>
      </w:r>
      <w:r>
        <w:rPr>
          <w:rStyle w:val="VerbatimChar"/>
        </w:rPr>
        <w:t xml:space="preserve">#eq-</w:t>
      </w:r>
      <w:r>
        <w:t xml:space="preserve"> </w:t>
      </w:r>
      <w:r>
        <w:t xml:space="preserve">prefix. To refer to the formula, use the same label but with the</w:t>
      </w:r>
      <w:r>
        <w:t xml:space="preserve"> </w:t>
      </w:r>
      <w:r>
        <w:rPr>
          <w:rStyle w:val="VerbatimChar"/>
        </w:rPr>
        <w:t xml:space="preserve">@</w:t>
      </w:r>
      <w:r>
        <w:t xml:space="preserve"> </w:t>
      </w:r>
      <w:r>
        <w:t xml:space="preserve">symbol. For example,</w:t>
      </w:r>
      <w:r>
        <w:t xml:space="preserve"> </w:t>
      </w:r>
      <w:hyperlink w:anchor="eq-euler">
        <w:r>
          <w:rPr>
            <w:rStyle w:val="Hyperlink"/>
          </w:rPr>
          <w:t xml:space="preserve">Equation 1</w:t>
        </w:r>
      </w:hyperlink>
      <w:r>
        <w:t xml:space="preserve"> </w:t>
      </w:r>
      <w:r>
        <w:t xml:space="preserve">is Euler’s Identity, which is much admired for its elegance.</w:t>
      </w:r>
    </w:p>
    <w:p>
      <w:pPr>
        <w:pStyle w:val="BodyText"/>
      </w:pPr>
      <w:bookmarkStart w:id="57" w:name="eq-euler"/>
      <m:oMathPara>
        <m:oMathParaPr>
          <m:jc m:val="center"/>
        </m:oMathParaPr>
        <m:oMath>
          <m:sSup>
            <m:e>
              <m:r>
                <m:t>e</m:t>
              </m:r>
            </m:e>
            <m:sup>
              <m:r>
                <m:t>i</m:t>
              </m:r>
              <m:r>
                <m:t>π</m:t>
              </m:r>
            </m:sup>
          </m:sSup>
          <m:r>
            <m:rPr>
              <m:sty m:val="p"/>
            </m:rPr>
            <m:t>+</m:t>
          </m:r>
          <m:r>
            <m:t>1</m:t>
          </m:r>
          <m:r>
            <m:rPr>
              <m:sty m:val="p"/>
            </m:rPr>
            <m:t>=</m:t>
          </m:r>
          <m:r>
            <m:t>0</m:t>
          </m:r>
          <m:r>
            <m:t>  </m:t>
          </m:r>
          <m:d>
            <m:dPr>
              <m:begChr m:val="("/>
              <m:sepChr m:val=""/>
              <m:endChr m:val=")"/>
              <m:grow/>
            </m:dPr>
            <m:e>
              <m:r>
                <m:t>1</m:t>
              </m:r>
            </m:e>
          </m:d>
        </m:oMath>
      </m:oMathPara>
      <w:bookmarkEnd w:id="57"/>
    </w:p>
    <w:p>
      <w:pPr>
        <w:pStyle w:val="FirstParagraph"/>
      </w:pPr>
      <w:r>
        <w:t xml:space="preserve">A more practical example is the z-score equation seen in</w:t>
      </w:r>
      <w:r>
        <w:t xml:space="preserve"> </w:t>
      </w:r>
      <w:hyperlink w:anchor="eq-zscore">
        <w:r>
          <w:rPr>
            <w:rStyle w:val="Hyperlink"/>
          </w:rPr>
          <w:t xml:space="preserve">Equation 2</w:t>
        </w:r>
      </w:hyperlink>
      <w:r>
        <w:t xml:space="preserve">.</w:t>
      </w:r>
    </w:p>
    <w:p>
      <w:pPr>
        <w:pStyle w:val="BodyText"/>
      </w:pPr>
      <w:bookmarkStart w:id="58" w:name="eq-zscore"/>
      <m:oMathPara>
        <m:oMathParaPr>
          <m:jc m:val="center"/>
        </m:oMathParaPr>
        <m:oMath>
          <m:r>
            <m:t>z</m:t>
          </m:r>
          <m:r>
            <m:rPr>
              <m:sty m:val="p"/>
            </m:rPr>
            <m:t>=</m:t>
          </m:r>
          <m:f>
            <m:fPr>
              <m:type m:val="bar"/>
            </m:fPr>
            <m:num>
              <m:r>
                <m:t>X</m:t>
              </m:r>
              <m:r>
                <m:rPr>
                  <m:sty m:val="p"/>
                </m:rPr>
                <m:t>−</m:t>
              </m:r>
              <m:r>
                <m:t>μ</m:t>
              </m:r>
            </m:num>
            <m:den>
              <m:r>
                <m:t>σ</m:t>
              </m:r>
            </m:den>
          </m:f>
          <m:r>
            <m:t>  </m:t>
          </m:r>
          <m:d>
            <m:dPr>
              <m:begChr m:val="("/>
              <m:sepChr m:val=""/>
              <m:endChr m:val=")"/>
              <m:grow/>
            </m:dPr>
            <m:e>
              <m:r>
                <m:t>2</m:t>
              </m:r>
            </m:e>
          </m:d>
        </m:oMath>
      </m:oMathPara>
      <w:bookmarkEnd w:id="58"/>
    </w:p>
    <w:p>
      <w:pPr>
        <w:pStyle w:val="FirstParagraph"/>
      </w:pPr>
      <w:r>
        <w:t xml:space="preserve">If no identifier label is given, a centered equation in display mode will have no identifying number:</w:t>
      </w:r>
    </w:p>
    <w:p>
      <w:pPr>
        <w:pStyle w:val="BodyText"/>
      </w:pPr>
      <m:oMathPara>
        <m:oMathParaPr>
          <m:jc m:val="center"/>
        </m:oMathParaPr>
        <m:oMath>
          <m:sSub>
            <m:e>
              <m:r>
                <m:t>σ</m:t>
              </m:r>
            </m:e>
            <m:sub>
              <m:r>
                <m:t>e</m:t>
              </m:r>
            </m:sub>
          </m:sSub>
          <m:r>
            <m:rPr>
              <m:sty m:val="p"/>
            </m:rPr>
            <m:t>=</m:t>
          </m:r>
          <m:sSub>
            <m:e>
              <m:r>
                <m:t>σ</m:t>
              </m:r>
            </m:e>
            <m:sub>
              <m:r>
                <m:t>y</m:t>
              </m:r>
            </m:sub>
          </m:sSub>
          <m:rad>
            <m:radPr>
              <m:degHide m:val="on"/>
            </m:radPr>
            <m:deg/>
            <m:e>
              <m:r>
                <m:t>1</m:t>
              </m:r>
              <m:r>
                <m:rPr>
                  <m:sty m:val="p"/>
                </m:rPr>
                <m:t>−</m:t>
              </m:r>
              <m:sSubSup>
                <m:e>
                  <m:r>
                    <m:t>r</m:t>
                  </m:r>
                </m:e>
                <m:sub>
                  <m:r>
                    <m:t>x</m:t>
                  </m:r>
                  <m:r>
                    <m:t>y</m:t>
                  </m:r>
                </m:sub>
                <m:sup>
                  <m:r>
                    <m:t>2</m:t>
                  </m:r>
                </m:sup>
              </m:sSubSup>
            </m:e>
          </m:rad>
        </m:oMath>
      </m:oMathPara>
    </w:p>
    <w:bookmarkEnd w:id="59"/>
    <w:bookmarkStart w:id="65" w:name="displaying-figures"/>
    <w:p>
      <w:pPr>
        <w:pStyle w:val="Heading2"/>
      </w:pPr>
      <w:r>
        <w:t xml:space="preserve">Displaying Figures</w:t>
      </w:r>
    </w:p>
    <w:p>
      <w:pPr>
        <w:pStyle w:val="FirstParagraph"/>
      </w:pPr>
      <w:r>
        <w:t xml:space="preserve">Do you want the tables and figures to be at the end of the document? You can set the</w:t>
      </w:r>
      <w:r>
        <w:t xml:space="preserve"> </w:t>
      </w:r>
      <w:r>
        <w:rPr>
          <w:rStyle w:val="VerbatimChar"/>
        </w:rPr>
        <w:t xml:space="preserve">floatsintext</w:t>
      </w:r>
      <w:r>
        <w:t xml:space="preserve"> </w:t>
      </w:r>
      <w:r>
        <w:t xml:space="preserve">option to false. The reference labels will work no matter where they are in the text.</w:t>
      </w:r>
    </w:p>
    <w:p>
      <w:pPr>
        <w:pStyle w:val="BodyText"/>
      </w:pPr>
      <w:r>
        <w:t xml:space="preserve">A reference label for a figure must have the prefix</w:t>
      </w:r>
      <w:r>
        <w:t xml:space="preserve"> </w:t>
      </w:r>
      <w:r>
        <w:rPr>
          <w:rStyle w:val="VerbatimChar"/>
        </w:rPr>
        <w:t xml:space="preserve">fig-</w:t>
      </w:r>
      <w:r>
        <w:t xml:space="preserve">, and in a code chunk, the caption must be set with</w:t>
      </w:r>
      <w:r>
        <w:t xml:space="preserve"> </w:t>
      </w:r>
      <w:r>
        <w:rPr>
          <w:rStyle w:val="VerbatimChar"/>
        </w:rPr>
        <w:t xml:space="preserve">fig-cap</w:t>
      </w:r>
      <w:r>
        <w:t xml:space="preserve">. Captions are in</w:t>
      </w:r>
      <w:r>
        <w:t xml:space="preserve"> </w:t>
      </w:r>
      <w:hyperlink r:id="rId60">
        <w:r>
          <w:rPr>
            <w:rStyle w:val="Hyperlink"/>
          </w:rPr>
          <w:t xml:space="preserve">title case</w:t>
        </w:r>
      </w:hyperlink>
      <w:r>
        <w:t xml:space="preserve">.</w:t>
      </w:r>
    </w:p>
    <w:bookmarkStart w:id="64" w:name="fig-myplot"/>
    <w:p>
      <w:pPr>
        <w:pStyle w:val="FigureTitle"/>
      </w:pPr>
      <w:r>
        <w:t xml:space="preserve">Figure 1</w:t>
      </w:r>
    </w:p>
    <w:p>
      <w:pPr>
        <w:pStyle w:val="Caption"/>
      </w:pPr>
      <w:r>
        <w:t xml:space="preserve">The Figure Caption</w:t>
      </w:r>
    </w:p>
    <w:p>
      <w:pPr>
        <w:pStyle w:val="FigureWithNote"/>
      </w:pPr>
      <w:r>
        <w:drawing>
          <wp:inline>
            <wp:extent cx="2772075" cy="1848050"/>
            <wp:effectExtent b="0" l="0" r="0" t="0"/>
            <wp:docPr descr="" title="" id="62" name="Picture"/>
            <a:graphic>
              <a:graphicData uri="http://schemas.openxmlformats.org/drawingml/2006/picture">
                <pic:pic>
                  <pic:nvPicPr>
                    <pic:cNvPr descr="example_files/figure-docx/fig-myplot-1.png" id="63" name="Picture"/>
                    <pic:cNvPicPr>
                      <a:picLocks noChangeArrowheads="1" noChangeAspect="1"/>
                    </pic:cNvPicPr>
                  </pic:nvPicPr>
                  <pic:blipFill>
                    <a:blip r:embed="rId61"/>
                    <a:stretch>
                      <a:fillRect/>
                    </a:stretch>
                  </pic:blipFill>
                  <pic:spPr bwMode="auto">
                    <a:xfrm>
                      <a:off x="0" y="0"/>
                      <a:ext cx="2772075" cy="1848050"/>
                    </a:xfrm>
                    <a:prstGeom prst="rect">
                      <a:avLst/>
                    </a:prstGeom>
                    <a:noFill/>
                    <a:ln w="9525">
                      <a:noFill/>
                      <a:headEnd/>
                      <a:tailEnd/>
                    </a:ln>
                  </pic:spPr>
                </pic:pic>
              </a:graphicData>
            </a:graphic>
          </wp:inline>
        </w:drawing>
      </w:r>
    </w:p>
    <w:bookmarkEnd w:id="64"/>
    <w:p>
      <w:pPr>
        <w:pStyle w:val="FigureNote"/>
      </w:pPr>
      <w:r>
        <w:rPr>
          <w:i/>
          <w:iCs/>
        </w:rPr>
        <w:t xml:space="preserve">Note</w:t>
      </w:r>
      <w:r>
        <w:t xml:space="preserve">. This is the note below the figure.</w:t>
      </w:r>
    </w:p>
    <w:p>
      <w:pPr>
        <w:pStyle w:val="BodyText"/>
      </w:pPr>
      <w:r>
        <w:t xml:space="preserve">To refer to any figure or table, use the</w:t>
      </w:r>
      <w:r>
        <w:t xml:space="preserve"> </w:t>
      </w:r>
      <w:r>
        <w:rPr>
          <w:rStyle w:val="VerbatimChar"/>
        </w:rPr>
        <w:t xml:space="preserve">@</w:t>
      </w:r>
      <w:r>
        <w:t xml:space="preserve"> </w:t>
      </w:r>
      <w:r>
        <w:t xml:space="preserve">symbol followed by the reference label (e.g.,</w:t>
      </w:r>
      <w:r>
        <w:t xml:space="preserve"> </w:t>
      </w:r>
      <w:hyperlink w:anchor="fig-myplot">
        <w:r>
          <w:rPr>
            <w:rStyle w:val="Hyperlink"/>
          </w:rPr>
          <w:t xml:space="preserve">Figure 1</w:t>
        </w:r>
      </w:hyperlink>
      <w:r>
        <w:t xml:space="preserve">).</w:t>
      </w:r>
    </w:p>
    <w:bookmarkEnd w:id="65"/>
    <w:bookmarkStart w:id="70" w:name="displaying-tables"/>
    <w:p>
      <w:pPr>
        <w:pStyle w:val="Heading2"/>
      </w:pPr>
      <w:r>
        <w:t xml:space="preserve">Displaying Tables</w:t>
      </w:r>
    </w:p>
    <w:p>
      <w:pPr>
        <w:pStyle w:val="FirstParagraph"/>
      </w:pPr>
      <w:r>
        <w:t xml:space="preserve">We can make a table the same way as a figure. Generating a table that conforms to APA format in all document formats can be tricky. When the table is simple, the</w:t>
      </w:r>
      <w:r>
        <w:t xml:space="preserve"> </w:t>
      </w:r>
      <w:r>
        <w:rPr>
          <w:rStyle w:val="VerbatimChar"/>
        </w:rPr>
        <w:t xml:space="preserve">kable</w:t>
      </w:r>
      <w:r>
        <w:t xml:space="preserve"> </w:t>
      </w:r>
      <w:r>
        <w:t xml:space="preserve">function from knitr works well. Feel free to experiment with different methods, but my</w:t>
      </w:r>
      <w:r>
        <w:t xml:space="preserve"> </w:t>
      </w:r>
      <w:hyperlink r:id="rId66">
        <w:r>
          <w:rPr>
            <w:rStyle w:val="Hyperlink"/>
          </w:rPr>
          <w:t xml:space="preserve">apa7 package</w:t>
        </w:r>
      </w:hyperlink>
      <w:r>
        <w:t xml:space="preserve"> </w:t>
      </w:r>
      <w:r>
        <w:t xml:space="preserve">adapts David Gohel’s</w:t>
      </w:r>
      <w:r>
        <w:t xml:space="preserve"> </w:t>
      </w:r>
      <w:hyperlink r:id="rId67">
        <w:r>
          <w:rPr>
            <w:rStyle w:val="Hyperlink"/>
          </w:rPr>
          <w:t xml:space="preserve">flextable</w:t>
        </w:r>
      </w:hyperlink>
      <w:r>
        <w:t xml:space="preserve"> </w:t>
      </w:r>
      <w:r>
        <w:t xml:space="preserve">package to make a wide variety of APA-styled tables. In</w:t>
      </w:r>
      <w:r>
        <w:t xml:space="preserve"> </w:t>
      </w:r>
      <w:hyperlink r:id="rId68">
        <w:r>
          <w:rPr>
            <w:rStyle w:val="Hyperlink"/>
          </w:rPr>
          <w:t xml:space="preserve">this blog series</w:t>
        </w:r>
      </w:hyperlink>
      <w:r>
        <w:t xml:space="preserve">, I used apa7 to recreate the 24 example tables from chapter 7 of the</w:t>
      </w:r>
      <w:r>
        <w:t xml:space="preserve"> </w:t>
      </w:r>
      <w:r>
        <w:rPr>
          <w:i/>
          <w:iCs/>
        </w:rPr>
        <w:t xml:space="preserve">APA Publication Manual</w:t>
      </w:r>
      <w:r>
        <w:t xml:space="preserve">.</w:t>
      </w:r>
    </w:p>
    <w:bookmarkStart w:id="69" w:name="tbl-mytable"/>
    <w:p>
      <w:pPr>
        <w:pStyle w:val="FigureTitle"/>
      </w:pPr>
      <w:r>
        <w:t xml:space="preserve">Table 1</w:t>
      </w:r>
    </w:p>
    <w:p>
      <w:pPr>
        <w:pStyle w:val="Caption"/>
      </w:pPr>
      <w:r>
        <w:t xml:space="preserve">The Table Caption.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1761"/>
        <w:gridCol w:w="2077"/>
        <w:gridCol w:w="1425"/>
        <w:gridCol w:w="1035"/>
        <w:gridCol w:w="1819"/>
        <w:gridCol w:w="1243"/>
      </w:tblGrid>
      <w:tr>
        <w:trPr>
          <w:trHeight w:val="360" w:hRule="auto"/>
          <w:tblHeader/>
        </w:trPr>
        header1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Variable</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4"/>
                <w:szCs w:val="24"/>
                <w:color w:val="000000"/>
              </w:rPr>
              <w:t xml:space="preserve">B</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4"/>
                <w:szCs w:val="24"/>
                <w:color w:val="000000"/>
              </w:rPr>
              <w:t xml:space="preserve">SE</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β</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4"/>
                <w:szCs w:val="24"/>
                <w:color w:val="000000"/>
              </w:rPr>
              <w:t xml:space="preserve">t</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(53,936)</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4"/>
                <w:szCs w:val="24"/>
                <w:color w:val="000000"/>
              </w:rPr>
              <w:t xml:space="preserve">p</w:t>
            </w:r>
          </w:p>
        </w:tc>
      </w:tr>
      <w:tr>
        <w:trPr>
          <w:trHeight w:val="360" w:hRule="auto"/>
        </w:trPr>
        body1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left"/>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Constant</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13,003.44</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390.92</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 .00</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 33.26</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&lt;.001</w:t>
            </w:r>
          </w:p>
        </w:tc>
      </w:tr>
      <w:tr>
        <w:trPr>
          <w:trHeight w:val="360" w:hRule="auto"/>
        </w:trPr>
        body2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left"/>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Carat</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 7,858.77</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 14.15</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 .93</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555.36</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&lt;.001</w:t>
            </w:r>
          </w:p>
        </w:tc>
      </w:tr>
      <w:tr>
        <w:trPr>
          <w:trHeight w:val="360" w:hRule="auto"/>
        </w:trPr>
        body3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left"/>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Depth</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  −151.24</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  4.82</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−31.38</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&lt;.001</w:t>
            </w:r>
          </w:p>
        </w:tc>
      </w:tr>
      <w:tr>
        <w:trPr>
          <w:trHeight w:val="360" w:hRule="auto"/>
        </w:trPr>
        body4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left"/>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Table</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  −104.47</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  3.14</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−.06</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−33.26</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&lt;.001</w:t>
            </w:r>
          </w:p>
        </w:tc>
      </w:tr>
    </w:tbl>
    <w:bookmarkEnd w:id="69"/>
    <w:p>
      <w:pPr>
        <w:pStyle w:val="FigureNote"/>
      </w:pPr>
      <w:r>
        <w:rPr>
          <w:i/>
          <w:iCs/>
        </w:rPr>
        <w:t xml:space="preserve">Note</w:t>
      </w:r>
      <w:r>
        <w:t xml:space="preserve">. This is the first paragraph.</w:t>
      </w:r>
    </w:p>
    <w:p>
      <w:pPr>
        <w:pStyle w:val="FigureNote"/>
      </w:pPr>
      <w:r>
        <w:t xml:space="preserve">This is a second paragraph.</w:t>
      </w:r>
    </w:p>
    <w:p>
      <w:pPr>
        <w:pStyle w:val="BodyText"/>
      </w:pPr>
      <w:r>
        <w:t xml:space="preserve">To refer to this table in text, use the</w:t>
      </w:r>
      <w:r>
        <w:t xml:space="preserve"> </w:t>
      </w:r>
      <w:r>
        <w:rPr>
          <w:rStyle w:val="VerbatimChar"/>
        </w:rPr>
        <w:t xml:space="preserve">@</w:t>
      </w:r>
      <w:r>
        <w:t xml:space="preserve"> </w:t>
      </w:r>
      <w:r>
        <w:t xml:space="preserve">symbol followed by the reference label like so: As seen in</w:t>
      </w:r>
      <w:r>
        <w:t xml:space="preserve"> </w:t>
      </w:r>
      <w:hyperlink w:anchor="tbl-mytable">
        <w:r>
          <w:rPr>
            <w:rStyle w:val="Hyperlink"/>
          </w:rPr>
          <w:t xml:space="preserve">Table 1</w:t>
        </w:r>
      </w:hyperlink>
      <w:r>
        <w:t xml:space="preserve">, the price of a diamond is related to several features of the diamond.</w:t>
      </w:r>
    </w:p>
    <w:bookmarkEnd w:id="70"/>
    <w:bookmarkStart w:id="75" w:name="X5a65c9f062a746134aeda9722794f69955b2bea"/>
    <w:p>
      <w:pPr>
        <w:pStyle w:val="Heading2"/>
      </w:pPr>
      <w:r>
        <w:t xml:space="preserve">Tables and Figures Spanning Two Columns in Journal Mode</w:t>
      </w:r>
    </w:p>
    <w:p>
      <w:pPr>
        <w:pStyle w:val="FirstParagraph"/>
      </w:pPr>
      <w:r>
        <w:t xml:space="preserve">When creating tables and figures in journal mode, care must be taken not to make figures and tables wider than the columns, otherwise LaTeX sometimes makes them disappear.</w:t>
      </w:r>
    </w:p>
    <w:p>
      <w:pPr>
        <w:pStyle w:val="BodyText"/>
      </w:pPr>
      <w:r>
        <w:t xml:space="preserve">As demonstrated in</w:t>
      </w:r>
      <w:r>
        <w:t xml:space="preserve"> </w:t>
      </w:r>
      <w:hyperlink w:anchor="fig-twocolumn">
        <w:r>
          <w:rPr>
            <w:rStyle w:val="Hyperlink"/>
          </w:rPr>
          <w:t xml:space="preserve">Figure 2</w:t>
        </w:r>
      </w:hyperlink>
      <w:r>
        <w:t xml:space="preserve">, you can make figures tables span the two columns by setting the</w:t>
      </w:r>
      <w:r>
        <w:t xml:space="preserve"> </w:t>
      </w:r>
      <w:r>
        <w:rPr>
          <w:rStyle w:val="VerbatimChar"/>
        </w:rPr>
        <w:t xml:space="preserve">apa-twocolumn</w:t>
      </w:r>
      <w:r>
        <w:t xml:space="preserve"> </w:t>
      </w:r>
      <w:r>
        <w:t xml:space="preserve">chunk option to</w:t>
      </w:r>
      <w:r>
        <w:t xml:space="preserve"> </w:t>
      </w:r>
      <w:r>
        <w:rPr>
          <w:rStyle w:val="VerbatimChar"/>
        </w:rPr>
        <w:t xml:space="preserve">true</w:t>
      </w:r>
      <w:r>
        <w:t xml:space="preserve">.</w:t>
      </w:r>
    </w:p>
    <w:bookmarkStart w:id="74" w:name="fig-twocolumn"/>
    <w:p>
      <w:pPr>
        <w:pStyle w:val="FigureTitle"/>
      </w:pPr>
      <w:r>
        <w:t xml:space="preserve">Figure 2</w:t>
      </w:r>
    </w:p>
    <w:p>
      <w:pPr>
        <w:pStyle w:val="Caption"/>
      </w:pPr>
      <w:r>
        <w:t xml:space="preserve">A Figure Spanning Two Columns When in Journal Mode</w:t>
      </w:r>
    </w:p>
    <w:p>
      <w:pPr>
        <w:pStyle w:val="FigureWithNote"/>
      </w:pPr>
      <w:r>
        <w:drawing>
          <wp:inline>
            <wp:extent cx="5727031" cy="2772075"/>
            <wp:effectExtent b="0" l="0" r="0" t="0"/>
            <wp:docPr descr="" title="" id="72" name="Picture"/>
            <a:graphic>
              <a:graphicData uri="http://schemas.openxmlformats.org/drawingml/2006/picture">
                <pic:pic>
                  <pic:nvPicPr>
                    <pic:cNvPr descr="example_files/figure-docx/fig-twocolumn-1.png" id="73" name="Picture"/>
                    <pic:cNvPicPr>
                      <a:picLocks noChangeArrowheads="1" noChangeAspect="1"/>
                    </pic:cNvPicPr>
                  </pic:nvPicPr>
                  <pic:blipFill>
                    <a:blip r:embed="rId71"/>
                    <a:stretch>
                      <a:fillRect/>
                    </a:stretch>
                  </pic:blipFill>
                  <pic:spPr bwMode="auto">
                    <a:xfrm>
                      <a:off x="0" y="0"/>
                      <a:ext cx="5727031" cy="2772075"/>
                    </a:xfrm>
                    <a:prstGeom prst="rect">
                      <a:avLst/>
                    </a:prstGeom>
                    <a:noFill/>
                    <a:ln w="9525">
                      <a:noFill/>
                      <a:headEnd/>
                      <a:tailEnd/>
                    </a:ln>
                  </pic:spPr>
                </pic:pic>
              </a:graphicData>
            </a:graphic>
          </wp:inline>
        </w:drawing>
      </w:r>
    </w:p>
    <w:bookmarkEnd w:id="74"/>
    <w:p>
      <w:pPr>
        <w:pStyle w:val="FigureNote"/>
      </w:pPr>
      <w:r>
        <w:rPr>
          <w:i/>
          <w:iCs/>
        </w:rPr>
        <w:t xml:space="preserve">Note</w:t>
      </w:r>
      <w:r>
        <w:t xml:space="preserve">. Figures in two-column mode are only different for jou mode in .pdf documents</w:t>
      </w:r>
    </w:p>
    <w:bookmarkEnd w:id="75"/>
    <w:bookmarkStart w:id="78" w:name="using-footnotes"/>
    <w:p>
      <w:pPr>
        <w:pStyle w:val="Heading2"/>
      </w:pPr>
      <w:r>
        <w:t xml:space="preserve">Using Footnotes</w:t>
      </w:r>
    </w:p>
    <w:p>
      <w:pPr>
        <w:pStyle w:val="FirstParagraph"/>
      </w:pPr>
      <w:r>
        <w:t xml:space="preserve">A footnote is usually displayed at the bottom of the page on which the footnote occurs. A short note can be specified with the</w:t>
      </w:r>
      <w:r>
        <w:t xml:space="preserve"> </w:t>
      </w:r>
      <w:r>
        <w:rPr>
          <w:rStyle w:val="VerbatimChar"/>
        </w:rPr>
        <w:t xml:space="preserve">^[My note here]</w:t>
      </w:r>
      <w:r>
        <w:t xml:space="preserve"> </w:t>
      </w:r>
      <w:r>
        <w:t xml:space="preserve">syntax.</w:t>
      </w:r>
      <w:r>
        <w:rPr>
          <w:rStyle w:val="FootnoteReference"/>
        </w:rPr>
        <w:footnoteReference w:id="76"/>
      </w:r>
      <w:r>
        <w:t xml:space="preserve"> </w:t>
      </w:r>
      <w:r>
        <w:t xml:space="preserve">A longer note can be specified with the</w:t>
      </w:r>
      <w:r>
        <w:t xml:space="preserve"> </w:t>
      </w:r>
      <w:r>
        <w:rPr>
          <w:rStyle w:val="VerbatimChar"/>
        </w:rPr>
        <w:t xml:space="preserve">[^id]</w:t>
      </w:r>
      <w:r>
        <w:t xml:space="preserve"> </w:t>
      </w:r>
      <w:r>
        <w:t xml:space="preserve">syntax with the text specified on a separate line like so</w:t>
      </w:r>
      <w:r>
        <w:t xml:space="preserve"> </w:t>
      </w:r>
      <w:r>
        <w:rPr>
          <w:rStyle w:val="VerbatimChar"/>
        </w:rPr>
        <w:t xml:space="preserve">[^id]: Text here</w:t>
      </w:r>
      <w:r>
        <w:t xml:space="preserve">.</w:t>
      </w:r>
      <w:r>
        <w:rPr>
          <w:rStyle w:val="FootnoteReference"/>
        </w:rPr>
        <w:footnoteReference w:id="77"/>
      </w:r>
    </w:p>
    <w:p>
      <w:pPr>
        <w:pStyle w:val="BodyText"/>
      </w:pPr>
      <w:r>
        <w:t xml:space="preserve">A regular paragraph without any indentation is not part of the footnote and will be part of the main body of the document.</w:t>
      </w:r>
    </w:p>
    <w:bookmarkEnd w:id="78"/>
    <w:bookmarkStart w:id="79" w:name="hypotheses-aims-and-objectives"/>
    <w:p>
      <w:pPr>
        <w:pStyle w:val="Heading2"/>
      </w:pPr>
      <w:r>
        <w:t xml:space="preserve">Hypotheses, Aims, and Objectives</w:t>
      </w:r>
    </w:p>
    <w:p>
      <w:pPr>
        <w:pStyle w:val="FirstParagraph"/>
      </w:pPr>
      <w:r>
        <w:t xml:space="preserve">The last paragraph of the introduction usually states the specific hypotheses of the study, often in a way that links them to the research design.</w:t>
      </w:r>
    </w:p>
    <w:bookmarkEnd w:id="79"/>
    <w:bookmarkEnd w:id="80"/>
    <w:bookmarkStart w:id="87" w:name="method"/>
    <w:p>
      <w:pPr>
        <w:pStyle w:val="Heading1"/>
      </w:pPr>
      <w:r>
        <w:t xml:space="preserve">Method</w:t>
      </w:r>
    </w:p>
    <w:p>
      <w:pPr>
        <w:pStyle w:val="FirstParagraph"/>
      </w:pPr>
      <w:r>
        <w:t xml:space="preserve">General remarks on method. This paragraph is optional. Not all papers require each of these sections. Edit them as needed. Consult the</w:t>
      </w:r>
      <w:r>
        <w:t xml:space="preserve"> </w:t>
      </w:r>
      <w:hyperlink r:id="rId81">
        <w:r>
          <w:rPr>
            <w:rStyle w:val="Hyperlink"/>
          </w:rPr>
          <w:t xml:space="preserve">Journal Article Reporting Standards</w:t>
        </w:r>
      </w:hyperlink>
      <w:r>
        <w:t xml:space="preserve"> </w:t>
      </w:r>
      <w:r>
        <w:t xml:space="preserve">for what is needed for your type of article.</w:t>
      </w:r>
    </w:p>
    <w:bookmarkStart w:id="82" w:name="participants"/>
    <w:p>
      <w:pPr>
        <w:pStyle w:val="Heading2"/>
      </w:pPr>
      <w:r>
        <w:t xml:space="preserve">Participants</w:t>
      </w:r>
    </w:p>
    <w:p>
      <w:pPr>
        <w:pStyle w:val="FirstParagraph"/>
      </w:pPr>
      <w:r>
        <w:t xml:space="preserve">Who are they? How were they recruited? Report criteria for participant inclusion and exclusion. Perhaps some basic demographic stats are in order. A table is a great way to avoid repetition in statistical reporting.</w:t>
      </w:r>
    </w:p>
    <w:bookmarkEnd w:id="82"/>
    <w:bookmarkStart w:id="85" w:name="measures"/>
    <w:p>
      <w:pPr>
        <w:pStyle w:val="Heading2"/>
      </w:pPr>
      <w:r>
        <w:t xml:space="preserve">Measures</w:t>
      </w:r>
    </w:p>
    <w:p>
      <w:pPr>
        <w:pStyle w:val="FirstParagraph"/>
      </w:pPr>
      <w:r>
        <w:t xml:space="preserve">This section can also be titled</w:t>
      </w:r>
      <w:r>
        <w:t xml:space="preserve"> </w:t>
      </w:r>
      <w:r>
        <w:rPr>
          <w:b/>
          <w:bCs/>
        </w:rPr>
        <w:t xml:space="preserve">Materials</w:t>
      </w:r>
      <w:r>
        <w:t xml:space="preserve"> </w:t>
      </w:r>
      <w:r>
        <w:t xml:space="preserve">or</w:t>
      </w:r>
      <w:r>
        <w:t xml:space="preserve"> </w:t>
      </w:r>
      <w:r>
        <w:rPr>
          <w:b/>
          <w:bCs/>
        </w:rPr>
        <w:t xml:space="preserve">Apparatus</w:t>
      </w:r>
      <w:r>
        <w:t xml:space="preserve">. Whatever tools, equipment, or measurement devices used in the study should be described.</w:t>
      </w:r>
    </w:p>
    <w:bookmarkStart w:id="83" w:name="measure-a"/>
    <w:p>
      <w:pPr>
        <w:pStyle w:val="Heading3"/>
      </w:pPr>
      <w:r>
        <w:t xml:space="preserve">Measure A</w:t>
      </w:r>
    </w:p>
    <w:p>
      <w:pPr>
        <w:pStyle w:val="FirstParagraph"/>
      </w:pPr>
      <w:r>
        <w:t xml:space="preserve">Describe Measure A.</w:t>
      </w:r>
    </w:p>
    <w:bookmarkEnd w:id="83"/>
    <w:bookmarkStart w:id="84" w:name="measure-b"/>
    <w:p>
      <w:pPr>
        <w:pStyle w:val="Heading3"/>
      </w:pPr>
      <w:r>
        <w:t xml:space="preserve">Measure B</w:t>
      </w:r>
    </w:p>
    <w:p>
      <w:pPr>
        <w:pStyle w:val="FirstParagraph"/>
      </w:pPr>
      <w:r>
        <w:t xml:space="preserve">Describe Measure B.</w:t>
      </w:r>
    </w:p>
    <w:p>
      <w:pPr>
        <w:pStyle w:val="Heading4"/>
        <w:rPr>
          <w:vanish/>
          <w:specVanish/>
        </w:rPr>
      </w:pPr>
      <w:r>
        <w:t>Subscale B1.</w:t>
      </w:r>
      <w:r>
        <w:t xml:space="preserve"> </w:t>
      </w:r>
    </w:p>
    <w:p>
      <w:pPr>
        <w:pStyle w:val="BodyText"/>
      </w:pPr>
      <w:r>
        <w:t xml:space="preserve">A paragraph after a 4th-level header will appear on the same line as the header.</w:t>
      </w:r>
    </w:p>
    <w:p>
      <w:pPr>
        <w:pStyle w:val="Heading4"/>
        <w:rPr>
          <w:vanish/>
          <w:specVanish/>
        </w:rPr>
      </w:pPr>
      <w:r>
        <w:t>Subscale B2.</w:t>
      </w:r>
      <w:r>
        <w:t xml:space="preserve"> </w:t>
      </w:r>
    </w:p>
    <w:p>
      <w:pPr>
        <w:pStyle w:val="BodyText"/>
      </w:pPr>
      <w:r>
        <w:t xml:space="preserve">A paragraph after a 4th-level header will appear on the same line as the header.</w:t>
      </w:r>
    </w:p>
    <w:p>
      <w:pPr>
        <w:pStyle w:val="Heading5"/>
        <w:rPr>
          <w:vanish/>
          <w:specVanish/>
        </w:rPr>
      </w:pPr>
      <w:r>
        <w:t>Subscale B2a.</w:t>
      </w:r>
      <w:r>
        <w:t xml:space="preserve"> </w:t>
      </w:r>
    </w:p>
    <w:p>
      <w:pPr>
        <w:pStyle w:val="BodyText"/>
      </w:pPr>
      <w:r>
        <w:t xml:space="preserve">A paragraph after a 5th-level header will appear on the same line as the header.</w:t>
      </w:r>
    </w:p>
    <w:p>
      <w:pPr>
        <w:pStyle w:val="Heading5"/>
        <w:rPr>
          <w:vanish/>
          <w:specVanish/>
        </w:rPr>
      </w:pPr>
      <w:r>
        <w:t>Subscale B2b.</w:t>
      </w:r>
      <w:r>
        <w:t xml:space="preserve"> </w:t>
      </w:r>
    </w:p>
    <w:p>
      <w:pPr>
        <w:pStyle w:val="BodyText"/>
      </w:pPr>
      <w:r>
        <w:t xml:space="preserve">A paragraph after a 5th-level header will appear on the same line as the header.</w:t>
      </w:r>
    </w:p>
    <w:bookmarkEnd w:id="84"/>
    <w:bookmarkEnd w:id="85"/>
    <w:bookmarkStart w:id="86" w:name="procedure"/>
    <w:p>
      <w:pPr>
        <w:pStyle w:val="Heading2"/>
      </w:pPr>
      <w:r>
        <w:t xml:space="preserve">Procedure</w:t>
      </w:r>
    </w:p>
    <w:p>
      <w:pPr>
        <w:pStyle w:val="FirstParagraph"/>
      </w:pPr>
      <w:r>
        <w:t xml:space="preserve">What did participants do? How are the data going to be analyzed?</w:t>
      </w:r>
    </w:p>
    <w:bookmarkEnd w:id="86"/>
    <w:bookmarkEnd w:id="87"/>
    <w:bookmarkStart w:id="91" w:name="results"/>
    <w:p>
      <w:pPr>
        <w:pStyle w:val="Heading1"/>
      </w:pPr>
      <w:r>
        <w:t xml:space="preserve">Results</w:t>
      </w:r>
    </w:p>
    <w:bookmarkStart w:id="90" w:name="descriptive-statistics"/>
    <w:p>
      <w:pPr>
        <w:pStyle w:val="Heading2"/>
      </w:pPr>
      <w:r>
        <w:t xml:space="preserve">Descriptive Statistics</w:t>
      </w:r>
    </w:p>
    <w:p>
      <w:pPr>
        <w:pStyle w:val="FirstParagraph"/>
      </w:pPr>
      <w:r>
        <w:t xml:space="preserve">Describe the basic characteristics of the primary variables. My ideal is to describe the variables well enough that someone conducting a meta-analysis can include the study without needing to ask for additional information.</w:t>
      </w:r>
    </w:p>
    <w:p>
      <w:pPr>
        <w:pStyle w:val="BodyText"/>
      </w:pPr>
      <w:hyperlink w:anchor="tbl-mymarkdowntable2">
        <w:r>
          <w:rPr>
            <w:rStyle w:val="Hyperlink"/>
          </w:rPr>
          <w:t xml:space="preserve">Table 2</w:t>
        </w:r>
      </w:hyperlink>
      <w:r>
        <w:t xml:space="preserve"> </w:t>
      </w:r>
      <w:r>
        <w:t xml:space="preserve">is an example of a plain markdown table. Note the that the caption begins with a colon.</w:t>
      </w:r>
    </w:p>
    <w:bookmarkStart w:id="89" w:name="tbl-mymarkdowntable2"/>
    <w:p>
      <w:pPr>
        <w:pStyle w:val="FigureTitle"/>
      </w:pPr>
      <w:r>
        <w:t xml:space="preserve">Table 2</w:t>
      </w:r>
    </w:p>
    <w:p>
      <w:pPr>
        <w:pStyle w:val="Caption"/>
      </w:pPr>
      <w:r>
        <w:t xml:space="preserve">My Caption.</w:t>
      </w:r>
    </w:p>
    <w:bookmarkStart w:id="88" w:name="tbl-mymarkdowntable2"/>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Letters</w:t>
            </w:r>
          </w:p>
        </w:tc>
        <w:tc>
          <w:tcPr/>
          <w:p>
            <w:pPr>
              <w:pStyle w:val="Compact"/>
              <w:jc w:val="center"/>
            </w:pPr>
            <w:r>
              <w:t xml:space="preserve">Numbers</w:t>
            </w:r>
          </w:p>
        </w:tc>
      </w:tr>
      <w:tr>
        <w:tc>
          <w:tcPr/>
          <w:p>
            <w:pPr>
              <w:pStyle w:val="Compact"/>
              <w:jc w:val="center"/>
            </w:pPr>
            <w:r>
              <w:t xml:space="preserve">A</w:t>
            </w:r>
          </w:p>
        </w:tc>
        <w:tc>
          <w:tcPr/>
          <w:p>
            <w:pPr>
              <w:pStyle w:val="Compact"/>
              <w:jc w:val="center"/>
            </w:pPr>
            <w:r>
              <w:t xml:space="preserve">1</w:t>
            </w:r>
          </w:p>
        </w:tc>
      </w:tr>
      <w:tr>
        <w:tc>
          <w:tcPr/>
          <w:p>
            <w:pPr>
              <w:pStyle w:val="Compact"/>
              <w:jc w:val="center"/>
            </w:pPr>
            <w:r>
              <w:t xml:space="preserve">B</w:t>
            </w:r>
          </w:p>
        </w:tc>
        <w:tc>
          <w:tcPr/>
          <w:p>
            <w:pPr>
              <w:pStyle w:val="Compact"/>
              <w:jc w:val="center"/>
            </w:pPr>
            <w:r>
              <w:t xml:space="preserve">2</w:t>
            </w:r>
          </w:p>
        </w:tc>
      </w:tr>
      <w:tr>
        <w:tc>
          <w:tcPr/>
          <w:p>
            <w:pPr>
              <w:pStyle w:val="Compact"/>
              <w:jc w:val="center"/>
            </w:pPr>
            <w:r>
              <w:t xml:space="preserve">C</w:t>
            </w:r>
          </w:p>
        </w:tc>
        <w:tc>
          <w:tcPr/>
          <w:p>
            <w:pPr>
              <w:pStyle w:val="Compact"/>
              <w:jc w:val="center"/>
            </w:pPr>
            <w:r>
              <w:t xml:space="preserve">3</w:t>
            </w:r>
          </w:p>
        </w:tc>
      </w:tr>
    </w:tbl>
    <w:bookmarkEnd w:id="88"/>
    <w:bookmarkEnd w:id="89"/>
    <w:p>
      <w:pPr>
        <w:pStyle w:val="FigureNote"/>
      </w:pPr>
      <w:r>
        <w:rPr>
          <w:i/>
          <w:iCs/>
        </w:rPr>
        <w:t xml:space="preserve">Note</w:t>
      </w:r>
      <w:r>
        <w:t xml:space="preserve">. My note</w:t>
      </w:r>
    </w:p>
    <w:bookmarkEnd w:id="90"/>
    <w:bookmarkEnd w:id="91"/>
    <w:bookmarkStart w:id="94" w:name="discussion"/>
    <w:p>
      <w:pPr>
        <w:pStyle w:val="Heading1"/>
      </w:pPr>
      <w:r>
        <w:t xml:space="preserve">Discussion</w:t>
      </w:r>
    </w:p>
    <w:p>
      <w:pPr>
        <w:pStyle w:val="FirstParagraph"/>
      </w:pPr>
      <w:r>
        <w:t xml:space="preserve">Describe results in non-statistical terms.</w:t>
      </w:r>
      <w:r>
        <w:t xml:space="preserve"> </w:t>
      </w:r>
    </w:p>
    <w:bookmarkStart w:id="92" w:name="limitations-and-future-directions"/>
    <w:p>
      <w:pPr>
        <w:pStyle w:val="Heading2"/>
      </w:pPr>
      <w:r>
        <w:t xml:space="preserve">Limitations and Future Directions</w:t>
      </w:r>
    </w:p>
    <w:p>
      <w:pPr>
        <w:pStyle w:val="FirstParagraph"/>
      </w:pPr>
      <w:r>
        <w:t xml:space="preserve">Every study has limitations. Based on this study, some additional steps might include…</w:t>
      </w:r>
    </w:p>
    <w:bookmarkEnd w:id="92"/>
    <w:bookmarkStart w:id="93" w:name="conclusion"/>
    <w:p>
      <w:pPr>
        <w:pStyle w:val="Heading2"/>
      </w:pPr>
      <w:r>
        <w:t xml:space="preserve">Conclusion</w:t>
      </w:r>
    </w:p>
    <w:p>
      <w:pPr>
        <w:pStyle w:val="FirstParagraph"/>
      </w:pPr>
      <w:r>
        <w:t xml:space="preserve">Describe the main point of the paper.</w:t>
      </w:r>
    </w:p>
    <w:bookmarkEnd w:id="93"/>
    <w:bookmarkEnd w:id="94"/>
    <w:bookmarkStart w:id="104" w:name="references"/>
    <w:p>
      <w:pPr>
        <w:pStyle w:val="Heading1"/>
      </w:pPr>
      <w:r>
        <w:t xml:space="preserve">References</w:t>
      </w:r>
    </w:p>
    <w:p>
      <w:pPr>
        <w:pStyle w:val="FirstParagraph"/>
      </w:pPr>
      <w:r>
        <w:t xml:space="preserve">References marked with an asterisk indicate studies included in the meta-analysis.</w:t>
      </w:r>
    </w:p>
    <w:bookmarkStart w:id="103" w:name="refs"/>
    <w:bookmarkStart w:id="95" w:name="ref-austenMansfieldPark1990"/>
    <w:p>
      <w:pPr>
        <w:pStyle w:val="Bibliography"/>
      </w:pPr>
      <w:r>
        <w:t xml:space="preserve">Austen, J. (1990).</w:t>
      </w:r>
      <w:r>
        <w:t xml:space="preserve"> </w:t>
      </w:r>
      <w:r>
        <w:rPr>
          <w:i/>
          <w:iCs/>
        </w:rPr>
        <w:t xml:space="preserve">Mansfield</w:t>
      </w:r>
      <w:r>
        <w:rPr>
          <w:i/>
          <w:iCs/>
        </w:rPr>
        <w:t xml:space="preserve"> </w:t>
      </w:r>
      <w:r>
        <w:rPr>
          <w:i/>
          <w:iCs/>
        </w:rPr>
        <w:t xml:space="preserve">P</w:t>
      </w:r>
      <w:r>
        <w:rPr>
          <w:i/>
          <w:iCs/>
        </w:rPr>
        <w:t xml:space="preserve">ark</w:t>
      </w:r>
      <w:r>
        <w:t xml:space="preserve">. Oxford University Press. (Original work published 1814)</w:t>
      </w:r>
    </w:p>
    <w:bookmarkEnd w:id="95"/>
    <w:bookmarkStart w:id="96" w:name="ref-bentley1929instructions"/>
    <w:p>
      <w:pPr>
        <w:pStyle w:val="Bibliography"/>
      </w:pPr>
      <w:r>
        <w:t xml:space="preserve">*Bentley, M., Peerenboom, C., Hodge, F., Passano, E. B., Warren, H., &amp; Washburn, M. (1929). Instructions in regard to preparation of manuscript.</w:t>
      </w:r>
      <w:r>
        <w:t xml:space="preserve"> </w:t>
      </w:r>
      <w:r>
        <w:rPr>
          <w:i/>
          <w:iCs/>
        </w:rPr>
        <w:t xml:space="preserve">Psychological Bulletin</w:t>
      </w:r>
      <w:r>
        <w:t xml:space="preserve">,</w:t>
      </w:r>
      <w:r>
        <w:t xml:space="preserve"> </w:t>
      </w:r>
      <w:r>
        <w:rPr>
          <w:i/>
          <w:iCs/>
        </w:rPr>
        <w:t xml:space="preserve">26</w:t>
      </w:r>
      <w:r>
        <w:t xml:space="preserve">(2), 57.</w:t>
      </w:r>
    </w:p>
    <w:bookmarkEnd w:id="96"/>
    <w:bookmarkStart w:id="97" w:name="ref-brownHowKilledPluto2012"/>
    <w:p>
      <w:pPr>
        <w:pStyle w:val="Bibliography"/>
      </w:pPr>
      <w:r>
        <w:t xml:space="preserve">Brown, M. (2012).</w:t>
      </w:r>
      <w:r>
        <w:t xml:space="preserve"> </w:t>
      </w:r>
      <w:r>
        <w:rPr>
          <w:i/>
          <w:iCs/>
        </w:rPr>
        <w:t xml:space="preserve">How</w:t>
      </w:r>
      <w:r>
        <w:rPr>
          <w:i/>
          <w:iCs/>
        </w:rPr>
        <w:t xml:space="preserve"> </w:t>
      </w:r>
      <w:r>
        <w:rPr>
          <w:i/>
          <w:iCs/>
        </w:rPr>
        <w:t xml:space="preserve">I</w:t>
      </w:r>
      <w:r>
        <w:rPr>
          <w:i/>
          <w:iCs/>
        </w:rPr>
        <w:t xml:space="preserve"> </w:t>
      </w:r>
      <w:r>
        <w:rPr>
          <w:i/>
          <w:iCs/>
        </w:rPr>
        <w:t xml:space="preserve">killed</w:t>
      </w:r>
      <w:r>
        <w:rPr>
          <w:i/>
          <w:iCs/>
        </w:rPr>
        <w:t xml:space="preserve"> </w:t>
      </w:r>
      <w:r>
        <w:rPr>
          <w:i/>
          <w:iCs/>
        </w:rPr>
        <w:t xml:space="preserve">Pluto</w:t>
      </w:r>
      <w:r>
        <w:rPr>
          <w:i/>
          <w:iCs/>
        </w:rPr>
        <w:t xml:space="preserve"> </w:t>
      </w:r>
      <w:r>
        <w:rPr>
          <w:i/>
          <w:iCs/>
        </w:rPr>
        <w:t xml:space="preserve">and why it had it coming</w:t>
      </w:r>
      <w:r>
        <w:t xml:space="preserve">. Spiegel &amp; Grau.</w:t>
      </w:r>
    </w:p>
    <w:bookmarkEnd w:id="97"/>
    <w:bookmarkStart w:id="99" w:name="ref-CameronTrivedi2013"/>
    <w:p>
      <w:pPr>
        <w:pStyle w:val="Bibliography"/>
      </w:pPr>
      <w:r>
        <w:t xml:space="preserve">Cameron, A. C., &amp; Trivedi, P. K. (2013).</w:t>
      </w:r>
      <w:r>
        <w:t xml:space="preserve"> </w:t>
      </w:r>
      <w:r>
        <w:rPr>
          <w:i/>
          <w:iCs/>
        </w:rPr>
        <w:t xml:space="preserve">Regression analysis of count data</w:t>
      </w:r>
      <w:r>
        <w:t xml:space="preserve"> </w:t>
      </w:r>
      <w:r>
        <w:t xml:space="preserve">(2nd ed.). Cambridge University Press.</w:t>
      </w:r>
      <w:r>
        <w:t xml:space="preserve"> </w:t>
      </w:r>
      <w:hyperlink r:id="rId98">
        <w:r>
          <w:rPr>
            <w:rStyle w:val="Hyperlink"/>
          </w:rPr>
          <w:t xml:space="preserve">https://doi.org/10.1017/CBO9781139013567</w:t>
        </w:r>
      </w:hyperlink>
    </w:p>
    <w:bookmarkEnd w:id="99"/>
    <w:bookmarkStart w:id="100" w:name="ref-cohen2003applied"/>
    <w:p>
      <w:pPr>
        <w:pStyle w:val="Bibliography"/>
      </w:pPr>
      <w:r>
        <w:t xml:space="preserve">*Cohen, J., Cohen, P., West, S. G., &amp; Aiken, L. S. (2003).</w:t>
      </w:r>
      <w:r>
        <w:t xml:space="preserve"> </w:t>
      </w:r>
      <w:r>
        <w:rPr>
          <w:i/>
          <w:iCs/>
        </w:rPr>
        <w:t xml:space="preserve">Applied multiple regression/correlation analysis for the behavioral sciences</w:t>
      </w:r>
      <w:r>
        <w:t xml:space="preserve"> </w:t>
      </w:r>
      <w:r>
        <w:t xml:space="preserve">(3rd ed.). Lawrence Erlbaum Associates.</w:t>
      </w:r>
    </w:p>
    <w:bookmarkEnd w:id="100"/>
    <w:bookmarkStart w:id="102" w:name="ref-schneider2012cattell"/>
    <w:p>
      <w:pPr>
        <w:pStyle w:val="Bibliography"/>
      </w:pPr>
      <w:r>
        <w:t xml:space="preserve">Schneider, W. J., &amp; McGrew, K. S. (2012). The</w:t>
      </w:r>
      <w:r>
        <w:t xml:space="preserve"> </w:t>
      </w:r>
      <w:r>
        <w:t xml:space="preserve">Cattell-Horn-Carroll</w:t>
      </w:r>
      <w:r>
        <w:t xml:space="preserve"> </w:t>
      </w:r>
      <w:r>
        <w:t xml:space="preserve">model of intelligence. In D. P. Flanagan &amp; P. L. Harrison (Eds.),</w:t>
      </w:r>
      <w:r>
        <w:t xml:space="preserve"> </w:t>
      </w:r>
      <w:r>
        <w:rPr>
          <w:i/>
          <w:iCs/>
        </w:rPr>
        <w:t xml:space="preserve">Contemporary intellectual assessment:</w:t>
      </w:r>
      <w:r>
        <w:rPr>
          <w:i/>
          <w:iCs/>
        </w:rPr>
        <w:t xml:space="preserve"> </w:t>
      </w:r>
      <w:r>
        <w:rPr>
          <w:i/>
          <w:iCs/>
        </w:rPr>
        <w:t xml:space="preserve">Theories</w:t>
      </w:r>
      <w:r>
        <w:rPr>
          <w:i/>
          <w:iCs/>
        </w:rPr>
        <w:t xml:space="preserve">, tests, and issues</w:t>
      </w:r>
      <w:r>
        <w:t xml:space="preserve"> </w:t>
      </w:r>
      <w:r>
        <w:t xml:space="preserve">(3rd ed., pp. 99–144). Guilford Press.</w:t>
      </w:r>
      <w:r>
        <w:t xml:space="preserve"> </w:t>
      </w:r>
      <w:hyperlink r:id="rId101">
        <w:r>
          <w:rPr>
            <w:rStyle w:val="Hyperlink"/>
          </w:rPr>
          <w:t xml:space="preserve">https://psycnet.apa.org/record/2012-09043-004</w:t>
        </w:r>
      </w:hyperlink>
    </w:p>
    <w:bookmarkEnd w:id="102"/>
    <w:bookmarkEnd w:id="103"/>
    <w:p>
      <w:r>
        <w:br w:type="page"/>
      </w:r>
    </w:p>
    <w:bookmarkEnd w:id="104"/>
    <w:p>
      <w:pPr>
        <w:pStyle w:val="Heading1"/>
      </w:pPr>
      <w:r>
        <w:t xml:space="preserve">Appendix A</w:t>
      </w:r>
    </w:p>
    <w:bookmarkStart w:id="106" w:name="apx-a"/>
    <w:p>
      <w:pPr>
        <w:pStyle w:val="Heading1"/>
      </w:pPr>
      <w:r>
        <w:t xml:space="preserve">My Appendix</w:t>
      </w:r>
    </w:p>
    <w:p>
      <w:pPr>
        <w:pStyle w:val="FirstParagraph"/>
      </w:pPr>
      <w:r>
        <w:t xml:space="preserve">Any level 1 heading after the reference section (if it exists) is an appendix. If you do not specify a reference section, you will need to give the level-1 heading an identifier with an</w:t>
      </w:r>
      <w:r>
        <w:t xml:space="preserve"> </w:t>
      </w:r>
      <w:r>
        <w:rPr>
          <w:rStyle w:val="VerbatimChar"/>
        </w:rPr>
        <w:t xml:space="preserve">#apx-</w:t>
      </w:r>
      <w:r>
        <w:t xml:space="preserve"> </w:t>
      </w:r>
      <w:r>
        <w:t xml:space="preserve">prefix. For example,</w:t>
      </w:r>
    </w:p>
    <w:p>
      <w:pPr>
        <w:pStyle w:val="BodyText"/>
      </w:pPr>
      <w:r>
        <w:rPr>
          <w:rStyle w:val="VerbatimChar"/>
        </w:rPr>
        <w:t xml:space="preserve"># My Appendix {#apx-a}</w:t>
      </w:r>
    </w:p>
    <w:p>
      <w:pPr>
        <w:pStyle w:val="BodyText"/>
      </w:pPr>
      <w:r>
        <w:t xml:space="preserve">Appendices are created as level 1 headings with an</w:t>
      </w:r>
      <w:r>
        <w:t xml:space="preserve"> </w:t>
      </w:r>
      <w:r>
        <w:rPr>
          <w:rStyle w:val="VerbatimChar"/>
        </w:rPr>
        <w:t xml:space="preserve">#apx-</w:t>
      </w:r>
      <w:r>
        <w:t xml:space="preserve"> </w:t>
      </w:r>
      <w:r>
        <w:t xml:space="preserve">prefix in the identifier. Appendix titles should be in title case and should describe the content of the appendix.</w:t>
      </w:r>
    </w:p>
    <w:p>
      <w:pPr>
        <w:pStyle w:val="BodyText"/>
      </w:pPr>
      <w:r>
        <w:t xml:space="preserve">If there is only one appendix, the label inserted above the the appendix title will be</w:t>
      </w:r>
      <w:r>
        <w:t xml:space="preserve"> </w:t>
      </w:r>
      <w:r>
        <w:rPr>
          <w:b/>
          <w:bCs/>
        </w:rPr>
        <w:t xml:space="preserve">Appendix</w:t>
      </w:r>
      <w:r>
        <w:t xml:space="preserve">. If there are multiple appendices, the labels</w:t>
      </w:r>
      <w:r>
        <w:t xml:space="preserve"> </w:t>
      </w:r>
      <w:r>
        <w:rPr>
          <w:b/>
          <w:bCs/>
        </w:rPr>
        <w:t xml:space="preserve">Appendix A</w:t>
      </w:r>
      <w:r>
        <w:t xml:space="preserve">,</w:t>
      </w:r>
      <w:r>
        <w:t xml:space="preserve"> </w:t>
      </w:r>
      <w:r>
        <w:rPr>
          <w:b/>
          <w:bCs/>
        </w:rPr>
        <w:t xml:space="preserve">Appendix B</w:t>
      </w:r>
      <w:r>
        <w:t xml:space="preserve">,</w:t>
      </w:r>
      <w:r>
        <w:t xml:space="preserve"> </w:t>
      </w:r>
      <w:r>
        <w:rPr>
          <w:b/>
          <w:bCs/>
        </w:rPr>
        <w:t xml:space="preserve">Appendix C</w:t>
      </w:r>
      <w:r>
        <w:t xml:space="preserve"> </w:t>
      </w:r>
      <w:r>
        <w:t xml:space="preserve">and so forth will be inserted above the titles.</w:t>
      </w:r>
    </w:p>
    <w:p>
      <w:pPr>
        <w:pStyle w:val="BodyText"/>
      </w:pPr>
      <w:r>
        <w:t xml:space="preserve">To cite an appendix as a whole, reference it with the</w:t>
      </w:r>
      <w:r>
        <w:t xml:space="preserve"> </w:t>
      </w:r>
      <w:r>
        <w:rPr>
          <w:rStyle w:val="VerbatimChar"/>
        </w:rPr>
        <w:t xml:space="preserve">@apx-</w:t>
      </w:r>
      <w:r>
        <w:t xml:space="preserve"> </w:t>
      </w:r>
      <w:r>
        <w:t xml:space="preserve">prefix. For example, see</w:t>
      </w:r>
      <w:r>
        <w:t xml:space="preserve"> </w:t>
      </w:r>
      <w:hyperlink w:anchor="apx-a">
        <w:r>
          <w:rPr>
            <w:rStyle w:val="Hyperlink"/>
          </w:rPr>
          <w:t xml:space="preserve">Appendix A</w:t>
        </w:r>
      </w:hyperlink>
      <w:r>
        <w:t xml:space="preserve"> </w:t>
      </w:r>
      <w:r>
        <w:t xml:space="preserve">and</w:t>
      </w:r>
      <w:r>
        <w:t xml:space="preserve"> </w:t>
      </w:r>
      <w:hyperlink w:anchor="apx-b">
        <w:r>
          <w:rPr>
            <w:rStyle w:val="Hyperlink"/>
          </w:rPr>
          <w:t xml:space="preserve">Appendix B</w:t>
        </w:r>
      </w:hyperlink>
      <w:r>
        <w:t xml:space="preserve">.</w:t>
      </w:r>
    </w:p>
    <w:p>
      <w:pPr>
        <w:pStyle w:val="BodyText"/>
      </w:pPr>
      <w:hyperlink w:anchor="apx-a">
        <w:r>
          <w:rPr>
            <w:rStyle w:val="Hyperlink"/>
          </w:rPr>
          <w:t xml:space="preserve">Appendix A</w:t>
        </w:r>
      </w:hyperlink>
      <w:r>
        <w:t xml:space="preserve"> </w:t>
      </w:r>
      <w:r>
        <w:t xml:space="preserve">is an appendix with a contingency table (see</w:t>
      </w:r>
      <w:r>
        <w:t xml:space="preserve"> </w:t>
      </w:r>
      <w:hyperlink w:anchor="tbl-chisq">
        <w:r>
          <w:rPr>
            <w:rStyle w:val="Hyperlink"/>
          </w:rPr>
          <w:t xml:space="preserve">Table A1</w:t>
        </w:r>
      </w:hyperlink>
      <w:r>
        <w:t xml:space="preserve">).</w:t>
      </w:r>
    </w:p>
    <w:bookmarkStart w:id="105" w:name="tbl-chisq"/>
    <w:p>
      <w:pPr>
        <w:pStyle w:val="FigureTitle"/>
      </w:pPr>
      <w:r>
        <w:t xml:space="preserve">Table A1</w:t>
      </w:r>
    </w:p>
    <w:p>
      <w:pPr>
        <w:pStyle w:val="Caption"/>
      </w:pPr>
      <w:r>
        <w:t xml:space="preserve">Contingency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2276"/>
        <w:gridCol w:w="1265"/>
        <w:gridCol w:w="2467"/>
        <w:gridCol w:w="886"/>
        <w:gridCol w:w="2467"/>
      </w:tblGrid>
      <w:tr>
        <w:trPr>
          <w:trHeight w:val="360" w:hRule="auto"/>
          <w:tblHeader/>
        </w:trPr>
        header1
        <w:tc>
          <w:tcPr>
            <w:vMerge w:val="restart"/>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Gears</w:t>
            </w:r>
          </w:p>
        </w:tc>
        <w:tc>
          <w:tcPr>
            <w:gridSpan w:val="2"/>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Automatic</w:t>
            </w:r>
          </w:p>
        </w:tc>
        <w:tc>
          <w:tcPr>
            <w:gridSpan w:val="2"/>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Manual</w:t>
            </w:r>
          </w:p>
        </w:tc>
      </w:tr>
      <w:tr>
        <w:trPr>
          <w:trHeight w:val="360" w:hRule="auto"/>
          <w:tblHeader/>
        </w:trPr>
        header2
        <w:tc>
          <w:tcPr>
            <w:vMerge/>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4"/>
                <w:szCs w:val="24"/>
                <w:color w:val="000000"/>
              </w:rPr>
              <w:t xml:space="preserve">n</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false"/>
                <w:u w:val="none"/>
                <w:sz w:val="24"/>
                <w:szCs w:val="24"/>
                <w:color w:val="000000"/>
              </w:rPr>
              <w:t xml:space="preserve">n</w:t>
            </w:r>
          </w:p>
        </w:tc>
        <w:tc>
          <w:tcPr>
            <w:tcBorders>
              <w:bottom w:val="single" w:sz="4" w:space="0" w:color="000000"/>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w:t>
            </w:r>
          </w:p>
        </w:tc>
      </w:tr>
      <w:tr>
        <w:trPr>
          <w:trHeight w:val="360" w:hRule="auto"/>
        </w:trPr>
        body1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left"/>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3</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15</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78.9%</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w:t>
            </w:r>
          </w:p>
        </w:tc>
        <w:tc>
          <w:tcPr>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w:t>
            </w:r>
          </w:p>
        </w:tc>
      </w:tr>
      <w:tr>
        <w:trPr>
          <w:trHeight w:val="360" w:hRule="auto"/>
        </w:trPr>
        body2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left"/>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4</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 4</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21.1%</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8</w:t>
            </w:r>
          </w:p>
        </w:tc>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61.5%</w:t>
            </w:r>
          </w:p>
        </w:tc>
      </w:tr>
      <w:tr>
        <w:trPr>
          <w:trHeight w:val="360" w:hRule="auto"/>
        </w:trPr>
        body3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left"/>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5</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 0</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5</w:t>
            </w:r>
          </w:p>
        </w:tc>
        <w:tc>
          <w:tcPr>
            <w:tcBorders>
              <w:bottom w:val="single" w:sz="4"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60" w:before="160" w:line="240"/>
              <w:ind w:left="60" w:right="6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38.5%</w:t>
            </w:r>
          </w:p>
        </w:tc>
      </w:tr>
      <w:tr>
        <w:trPr>
          <w:trHeight w:val="360" w:hRule="auto"/>
        </w:trPr>
        footer1
        <w:tc>
          <w:tcPr>
            <w:gridSpan w:val="5"/>
            <w:tcBorders>
              <w:bottom w:val="none" w:sz="0" w:space="0" w:color="FFFFFF"/>
              <w:top w:val="single" w:sz="4"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pstlname="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Helvetica" w:eastAsia="Helvetica" w:cs="Helvetic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true"/>
                <w:b w:val="false"/>
                <w:u w:val="none"/>
                <w:sz w:val="22"/>
                <w:szCs w:val="22"/>
                <w:color w:val="000000"/>
              </w:rPr>
              <w:t xml:space="preserve">Note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true"/>
                <w:b w:val="false"/>
                <w:u w:val="none"/>
                <w:sz w:val="22"/>
                <w:szCs w:val="22"/>
                <w:color w:val="000000"/>
              </w:rPr>
              <w:t xml:space="preserve">χ</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vertAlign w:val="superscript"/>
                <w:sz w:val="22"/>
                <w:szCs w:val="22"/>
                <w:color w:val="000000"/>
              </w:rPr>
              <w:t xml:space="preserve">2 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20.94,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true"/>
                <w:b w:val="false"/>
                <w:u w:val="none"/>
                <w:sz w:val="22"/>
                <w:szCs w:val="22"/>
                <w:color w:val="000000"/>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&lt; .001,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Adj.</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Cramer’s</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true"/>
                <w:b w:val="false"/>
                <w:u w:val="none"/>
                <w:sz w:val="22"/>
                <w:szCs w:val="22"/>
                <w:color w:val="000000"/>
              </w:rPr>
              <w:t xml:space="preserve">V</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Helvetica" w:eastAsia="Helvetica" w:cs="Helvetica"/>
                <w:i w:val="false"/>
                <w:b w:val="false"/>
                <w:u w:val="none"/>
                <w:sz w:val="22"/>
                <w:szCs w:val="22"/>
                <w:color w:val="000000"/>
              </w:rPr>
              <w:t xml:space="preserve">.78</w:t>
            </w:r>
          </w:p>
        </w:tc>
      </w:tr>
    </w:tbl>
    <w:bookmarkEnd w:id="105"/>
    <w:p>
      <w:r>
        <w:br w:type="page"/>
      </w:r>
    </w:p>
    <w:bookmarkEnd w:id="106"/>
    <w:p>
      <w:pPr>
        <w:pStyle w:val="Heading1"/>
      </w:pPr>
      <w:r>
        <w:t xml:space="preserve">Appendix B</w:t>
      </w:r>
    </w:p>
    <w:bookmarkStart w:id="111" w:name="apx-b"/>
    <w:p>
      <w:pPr>
        <w:pStyle w:val="Heading1"/>
      </w:pPr>
      <w:r>
        <w:t xml:space="preserve">Another Appendix</w:t>
      </w:r>
    </w:p>
    <w:bookmarkStart w:id="110" w:name="fig-appendfig"/>
    <w:p>
      <w:pPr>
        <w:pStyle w:val="FigureTitle"/>
      </w:pPr>
      <w:r>
        <w:t xml:space="preserve">Figure B1</w:t>
      </w:r>
    </w:p>
    <w:p>
      <w:pPr>
        <w:pStyle w:val="Caption"/>
      </w:pPr>
      <w:r>
        <w:t xml:space="preserve">Appendix Figure</w:t>
      </w:r>
    </w:p>
    <w:p>
      <w:pPr>
        <w:pStyle w:val="FigureWithNote"/>
      </w:pPr>
      <w:r>
        <w:drawing>
          <wp:inline>
            <wp:extent cx="5943600" cy="4245428"/>
            <wp:effectExtent b="0" l="0" r="0" t="0"/>
            <wp:docPr descr="" title="" id="108" name="Picture"/>
            <a:graphic>
              <a:graphicData uri="http://schemas.openxmlformats.org/drawingml/2006/picture">
                <pic:pic>
                  <pic:nvPicPr>
                    <pic:cNvPr descr="sampleimage.png" id="109" name="Picture"/>
                    <pic:cNvPicPr>
                      <a:picLocks noChangeArrowheads="1" noChangeAspect="1"/>
                    </pic:cNvPicPr>
                  </pic:nvPicPr>
                  <pic:blipFill>
                    <a:blip r:embed="rId107"/>
                    <a:stretch>
                      <a:fillRect/>
                    </a:stretch>
                  </pic:blipFill>
                  <pic:spPr bwMode="auto">
                    <a:xfrm>
                      <a:off x="0" y="0"/>
                      <a:ext cx="5943600" cy="4245428"/>
                    </a:xfrm>
                    <a:prstGeom prst="rect">
                      <a:avLst/>
                    </a:prstGeom>
                    <a:noFill/>
                    <a:ln w="9525">
                      <a:noFill/>
                      <a:headEnd/>
                      <a:tailEnd/>
                    </a:ln>
                  </pic:spPr>
                </pic:pic>
              </a:graphicData>
            </a:graphic>
          </wp:inline>
        </w:drawing>
      </w:r>
    </w:p>
    <w:bookmarkEnd w:id="110"/>
    <w:p>
      <w:pPr>
        <w:pStyle w:val="FigureNote"/>
      </w:pPr>
      <w:r>
        <w:rPr>
          <w:i/>
          <w:iCs/>
        </w:rPr>
        <w:t xml:space="preserve">Note</w:t>
      </w:r>
      <w:r>
        <w:t xml:space="preserve">. A </w:t>
      </w:r>
      <w:r>
        <w:rPr>
          <w:i/>
          <w:iCs/>
        </w:rPr>
        <w:t xml:space="preserve">note</w:t>
      </w:r>
      <w:r>
        <w:t xml:space="preserve"> </w:t>
      </w:r>
      <w:r>
        <w:t xml:space="preserve">below the figure</w:t>
      </w:r>
    </w:p>
    <w:p>
      <w:pPr>
        <w:pStyle w:val="BodyText"/>
      </w:pPr>
      <w:r>
        <w:t xml:space="preserve">See</w:t>
      </w:r>
      <w:r>
        <w:t xml:space="preserve"> </w:t>
      </w:r>
      <w:hyperlink w:anchor="fig-appendfig">
        <w:r>
          <w:rPr>
            <w:rStyle w:val="Hyperlink"/>
          </w:rPr>
          <w:t xml:space="preserve">Figure B1</w:t>
        </w:r>
      </w:hyperlink>
      <w:r>
        <w:t xml:space="preserve">, an example of an imported graphic using markdown syntax.</w:t>
      </w:r>
    </w:p>
    <w:bookmarkEnd w:id="111"/>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6">
    <w:p>
      <w:pPr>
        <w:pStyle w:val="FootnoteText"/>
      </w:pPr>
      <w:r>
        <w:rPr>
          <w:rStyle w:val="FootnoteReference"/>
        </w:rPr>
        <w:footnoteRef/>
      </w:r>
      <w:r>
        <w:t xml:space="preserve"> </w:t>
      </w:r>
      <w:r>
        <w:t xml:space="preserve">Here is my short footnote!</w:t>
      </w:r>
    </w:p>
  </w:footnote>
  <w:footnote w:id="77">
    <w:p>
      <w:pPr>
        <w:pStyle w:val="FootnoteText"/>
      </w:pPr>
      <w:r>
        <w:rPr>
          <w:rStyle w:val="FootnoteReference"/>
        </w:rPr>
        <w:footnoteRef/>
      </w:r>
      <w:r>
        <w:t xml:space="preserve"> </w:t>
      </w:r>
      <w:r>
        <w:t xml:space="preserve">This is a longer footnote. If it has multiple paragraphs, subsequent paragraphs need to be indented with two tabs.</w:t>
      </w:r>
    </w:p>
    <w:p>
      <w:pPr>
        <w:pStyle w:val="FootnoteText"/>
      </w:pPr>
      <w:r>
        <w:t xml:space="preserve">This paragraph is still part of the footnote because it is indented with two tabs.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61" Target="media/rId61.png" /><Relationship Type="http://schemas.openxmlformats.org/officeDocument/2006/relationships/image" Id="rId71" Target="media/rId71.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107" Target="media/rId107.png" /><Relationship Type="http://schemas.openxmlformats.org/officeDocument/2006/relationships/hyperlink" Id="rId81" Target="https://apastyle.apa.org/jars" TargetMode="External" /><Relationship Type="http://schemas.openxmlformats.org/officeDocument/2006/relationships/hyperlink" Id="rId60" Target="https://apastyle.apa.org/style-grammar-guidelines/capitalization/title-case" TargetMode="External" /><Relationship Type="http://schemas.openxmlformats.org/officeDocument/2006/relationships/hyperlink" Id="rId42" Target="https://credit.niso.org" TargetMode="External" /><Relationship Type="http://schemas.openxmlformats.org/officeDocument/2006/relationships/hyperlink" Id="rId67" Target="https://davidgohel.github.io/flextable/" TargetMode="External" /><Relationship Type="http://schemas.openxmlformats.org/officeDocument/2006/relationships/hyperlink" Id="rId98" Target="https://doi.org/10.1017/CBO9781139013567" TargetMode="External" /><Relationship Type="http://schemas.openxmlformats.org/officeDocument/2006/relationships/hyperlink" Id="rId26" Target="https://orcid.org/0000-0000-0000-0001" TargetMode="External" /><Relationship Type="http://schemas.openxmlformats.org/officeDocument/2006/relationships/hyperlink" Id="rId31" Target="https://orcid.org/0000-0000-0000-0002" TargetMode="External" /><Relationship Type="http://schemas.openxmlformats.org/officeDocument/2006/relationships/hyperlink" Id="rId36" Target="https://orcid.org/0000-0000-0000-0003" TargetMode="External" /><Relationship Type="http://schemas.openxmlformats.org/officeDocument/2006/relationships/hyperlink" Id="rId41" Target="https://orcid.org/0000-0000-0000-0004" TargetMode="External" /><Relationship Type="http://schemas.openxmlformats.org/officeDocument/2006/relationships/hyperlink" Id="rId101" Target="https://psycnet.apa.org/record/2012-09043-004" TargetMode="External" /><Relationship Type="http://schemas.openxmlformats.org/officeDocument/2006/relationships/hyperlink" Id="rId50" Target="https://quarto.org/docs/authoring/footnotes-and-citations.html" TargetMode="External" /><Relationship Type="http://schemas.openxmlformats.org/officeDocument/2006/relationships/hyperlink" Id="rId66" Target="https://wjschne.github.io/apa7/articles/apa7.html" TargetMode="External" /><Relationship Type="http://schemas.openxmlformats.org/officeDocument/2006/relationships/hyperlink" Id="rId48" Target="https://wjschne.github.io/apa7maker/" TargetMode="External" /><Relationship Type="http://schemas.openxmlformats.org/officeDocument/2006/relationships/hyperlink" Id="rId51" Target="https://wjschne.github.io/apaquarto/writing.html#citations" TargetMode="External" /><Relationship Type="http://schemas.openxmlformats.org/officeDocument/2006/relationships/hyperlink" Id="rId47" Target="https://wjschne.github.io/apaquarto/writing.html#headings-in-apa-style" TargetMode="External" /><Relationship Type="http://schemas.openxmlformats.org/officeDocument/2006/relationships/hyperlink" Id="rId52" Target="https://wjschne.github.io/apaquarto/writing.html#masked-citations-for-anonymous-peer-review" TargetMode="External" /><Relationship Type="http://schemas.openxmlformats.org/officeDocument/2006/relationships/hyperlink" Id="rId68" Target="https://wjschne.github.io/posts/apatables/apa701.html" TargetMode="External" /><Relationship Type="http://schemas.openxmlformats.org/officeDocument/2006/relationships/hyperlink" Id="rId43" Target="mailto:sm@example.org" TargetMode="External" /></Relationships>
</file>

<file path=word/_rels/footnotes.xml.rels><?xml version="1.0" encoding="UTF-8"?><Relationships xmlns="http://schemas.openxmlformats.org/package/2006/relationships"><Relationship Type="http://schemas.openxmlformats.org/officeDocument/2006/relationships/hyperlink" Id="rId81" Target="https://apastyle.apa.org/jars" TargetMode="External" /><Relationship Type="http://schemas.openxmlformats.org/officeDocument/2006/relationships/hyperlink" Id="rId60" Target="https://apastyle.apa.org/style-grammar-guidelines/capitalization/title-case" TargetMode="External" /><Relationship Type="http://schemas.openxmlformats.org/officeDocument/2006/relationships/hyperlink" Id="rId42" Target="https://credit.niso.org" TargetMode="External" /><Relationship Type="http://schemas.openxmlformats.org/officeDocument/2006/relationships/hyperlink" Id="rId67" Target="https://davidgohel.github.io/flextable/" TargetMode="External" /><Relationship Type="http://schemas.openxmlformats.org/officeDocument/2006/relationships/hyperlink" Id="rId98" Target="https://doi.org/10.1017/CBO9781139013567" TargetMode="External" /><Relationship Type="http://schemas.openxmlformats.org/officeDocument/2006/relationships/hyperlink" Id="rId26" Target="https://orcid.org/0000-0000-0000-0001" TargetMode="External" /><Relationship Type="http://schemas.openxmlformats.org/officeDocument/2006/relationships/hyperlink" Id="rId31" Target="https://orcid.org/0000-0000-0000-0002" TargetMode="External" /><Relationship Type="http://schemas.openxmlformats.org/officeDocument/2006/relationships/hyperlink" Id="rId36" Target="https://orcid.org/0000-0000-0000-0003" TargetMode="External" /><Relationship Type="http://schemas.openxmlformats.org/officeDocument/2006/relationships/hyperlink" Id="rId41" Target="https://orcid.org/0000-0000-0000-0004" TargetMode="External" /><Relationship Type="http://schemas.openxmlformats.org/officeDocument/2006/relationships/hyperlink" Id="rId101" Target="https://psycnet.apa.org/record/2012-09043-004" TargetMode="External" /><Relationship Type="http://schemas.openxmlformats.org/officeDocument/2006/relationships/hyperlink" Id="rId50" Target="https://quarto.org/docs/authoring/footnotes-and-citations.html" TargetMode="External" /><Relationship Type="http://schemas.openxmlformats.org/officeDocument/2006/relationships/hyperlink" Id="rId66" Target="https://wjschne.github.io/apa7/articles/apa7.html" TargetMode="External" /><Relationship Type="http://schemas.openxmlformats.org/officeDocument/2006/relationships/hyperlink" Id="rId48" Target="https://wjschne.github.io/apa7maker/" TargetMode="External" /><Relationship Type="http://schemas.openxmlformats.org/officeDocument/2006/relationships/hyperlink" Id="rId51" Target="https://wjschne.github.io/apaquarto/writing.html#citations" TargetMode="External" /><Relationship Type="http://schemas.openxmlformats.org/officeDocument/2006/relationships/hyperlink" Id="rId47" Target="https://wjschne.github.io/apaquarto/writing.html#headings-in-apa-style" TargetMode="External" /><Relationship Type="http://schemas.openxmlformats.org/officeDocument/2006/relationships/hyperlink" Id="rId52" Target="https://wjschne.github.io/apaquarto/writing.html#masked-citations-for-anonymous-peer-review" TargetMode="External" /><Relationship Type="http://schemas.openxmlformats.org/officeDocument/2006/relationships/hyperlink" Id="rId68" Target="https://wjschne.github.io/posts/apatables/apa701.html" TargetMode="External" /><Relationship Type="http://schemas.openxmlformats.org/officeDocument/2006/relationships/hyperlink" Id="rId43" Target="mailto:sm@exampl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TEMPLATE FOR THE APAQUARTO EXTENSION</dc:description>
  <dc:language>en</dc:language>
  <cp:keywords>APA Style, Quarto, Markdown, apaquarto</cp:keywords>
  <dcterms:created xsi:type="dcterms:W3CDTF">2026-04-29T11:29:20Z</dcterms:created>
  <dcterms:modified xsi:type="dcterms:W3CDTF">2026-04-29T11:29:20Z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This document is a template demonstrating the apaquarto format. The template demonstrates the use of in-text citations, possessive citations, masked citations, meta-analytpic citations, block quotes, equations, figures, and tables. Creating appendices is demonstrated.</vt:lpwstr>
  </property>
  <property fmtid="{D5CDD505-2E9C-101B-9397-08002B2CF9AE}" pid="5" name="apaauthor">
    <vt:lpwstr/>
  </property>
  <property fmtid="{D5CDD505-2E9C-101B-9397-08002B2CF9AE}" pid="6" name="apatitle">
    <vt:lpwstr>Write APA Style Documents Using Quarto</vt:lpwstr>
  </property>
  <property fmtid="{D5CDD505-2E9C-101B-9397-08002B2CF9AE}" pid="7" name="apatitledisplay">
    <vt:lpwstr>Write APA Style Documents Using Quarto</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lank-lines-above-author-note">
    <vt:lpwstr>2</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draft-date">
    <vt:lpwstr>False</vt:lpwstr>
  </property>
  <property fmtid="{D5CDD505-2E9C-101B-9397-08002B2CF9AE}" pid="19" name="fig-cap-location">
    <vt:lpwstr>top</vt:lpwstr>
  </property>
  <property fmtid="{D5CDD505-2E9C-101B-9397-08002B2CF9AE}" pid="20" name="first-page">
    <vt:lpwstr>9</vt:lpwstr>
  </property>
  <property fmtid="{D5CDD505-2E9C-101B-9397-08002B2CF9AE}" pid="21" name="floatsintext">
    <vt:lpwstr>True</vt:lpwstr>
  </property>
  <property fmtid="{D5CDD505-2E9C-101B-9397-08002B2CF9AE}" pid="22" name="fontsize">
    <vt:lpwstr>12pt</vt:lpwstr>
  </property>
  <property fmtid="{D5CDD505-2E9C-101B-9397-08002B2CF9AE}" pid="23" name="header-includes">
    <vt:lpwstr/>
  </property>
  <property fmtid="{D5CDD505-2E9C-101B-9397-08002B2CF9AE}" pid="24" name="impact-statement">
    <vt:lpwstr>The apaquarto template allow writers to apply APA style consistently with minimal fuss and bother.</vt:lpwstr>
  </property>
  <property fmtid="{D5CDD505-2E9C-101B-9397-08002B2CF9AE}" pid="25" name="include-after">
    <vt:lpwstr/>
  </property>
  <property fmtid="{D5CDD505-2E9C-101B-9397-08002B2CF9AE}" pid="26" name="include-before">
    <vt:lpwstr/>
  </property>
  <property fmtid="{D5CDD505-2E9C-101B-9397-08002B2CF9AE}" pid="27" name="knitr">
    <vt:lpwstr/>
  </property>
  <property fmtid="{D5CDD505-2E9C-101B-9397-08002B2CF9AE}" pid="28" name="labels">
    <vt:lpwstr/>
  </property>
  <property fmtid="{D5CDD505-2E9C-101B-9397-08002B2CF9AE}" pid="29" name="language">
    <vt:lpwstr/>
  </property>
  <property fmtid="{D5CDD505-2E9C-101B-9397-08002B2CF9AE}" pid="30" name="link-citations">
    <vt:lpwstr>True</vt:lpwstr>
  </property>
  <property fmtid="{D5CDD505-2E9C-101B-9397-08002B2CF9AE}" pid="31" name="mask">
    <vt:lpwstr>False</vt:lpwstr>
  </property>
  <property fmtid="{D5CDD505-2E9C-101B-9397-08002B2CF9AE}" pid="32" name="masked-citations">
    <vt:lpwstr/>
  </property>
  <property fmtid="{D5CDD505-2E9C-101B-9397-08002B2CF9AE}" pid="33" name="meta-analysis">
    <vt:lpwstr>True</vt:lpwstr>
  </property>
  <property fmtid="{D5CDD505-2E9C-101B-9397-08002B2CF9AE}" pid="34" name="no-ampersand-parenthetical">
    <vt:lpwstr>False</vt:lpwstr>
  </property>
  <property fmtid="{D5CDD505-2E9C-101B-9397-08002B2CF9AE}" pid="35" name="nocite">
    <vt:lpwstr>@bentley1929instructions, @cohen2003applied</vt:lpwstr>
  </property>
  <property fmtid="{D5CDD505-2E9C-101B-9397-08002B2CF9AE}" pid="36" name="number-depth">
    <vt:lpwstr>3</vt:lpwstr>
  </property>
  <property fmtid="{D5CDD505-2E9C-101B-9397-08002B2CF9AE}" pid="37" name="numbered-lines">
    <vt:lpwstr>False</vt:lpwstr>
  </property>
  <property fmtid="{D5CDD505-2E9C-101B-9397-08002B2CF9AE}" pid="38" name="numbersections">
    <vt:lpwstr>False</vt:lpwstr>
  </property>
  <property fmtid="{D5CDD505-2E9C-101B-9397-08002B2CF9AE}" pid="39" name="oneaffiliation">
    <vt:lpwstr>False</vt:lpwstr>
  </property>
  <property fmtid="{D5CDD505-2E9C-101B-9397-08002B2CF9AE}" pid="40" name="oneauthor">
    <vt:lpwstr>False</vt:lpwstr>
  </property>
  <property fmtid="{D5CDD505-2E9C-101B-9397-08002B2CF9AE}" pid="41" name="references">
    <vt:lpwstr/>
  </property>
  <property fmtid="{D5CDD505-2E9C-101B-9397-08002B2CF9AE}" pid="42" name="revealjs-plugins">
    <vt:lpwstr/>
  </property>
  <property fmtid="{D5CDD505-2E9C-101B-9397-08002B2CF9AE}" pid="43" name="shorttitle">
    <vt:lpwstr>TEMPLATE FOR THE APAQUARTO EXTENSION</vt:lpwstr>
  </property>
  <property fmtid="{D5CDD505-2E9C-101B-9397-08002B2CF9AE}" pid="44" name="suppress-abstract">
    <vt:lpwstr>False</vt:lpwstr>
  </property>
  <property fmtid="{D5CDD505-2E9C-101B-9397-08002B2CF9AE}" pid="45" name="suppress-affiliation">
    <vt:lpwstr>False</vt:lpwstr>
  </property>
  <property fmtid="{D5CDD505-2E9C-101B-9397-08002B2CF9AE}" pid="46" name="suppress-author">
    <vt:lpwstr>False</vt:lpwstr>
  </property>
  <property fmtid="{D5CDD505-2E9C-101B-9397-08002B2CF9AE}" pid="47" name="suppress-author-note">
    <vt:lpwstr>False</vt:lpwstr>
  </property>
  <property fmtid="{D5CDD505-2E9C-101B-9397-08002B2CF9AE}" pid="48" name="suppress-corresponding-address">
    <vt:lpwstr>False</vt:lpwstr>
  </property>
  <property fmtid="{D5CDD505-2E9C-101B-9397-08002B2CF9AE}" pid="49" name="suppress-corresponding-affiliation-name">
    <vt:lpwstr>False</vt:lpwstr>
  </property>
  <property fmtid="{D5CDD505-2E9C-101B-9397-08002B2CF9AE}" pid="50" name="suppress-corresponding-city">
    <vt:lpwstr>False</vt:lpwstr>
  </property>
  <property fmtid="{D5CDD505-2E9C-101B-9397-08002B2CF9AE}" pid="51" name="suppress-corresponding-department">
    <vt:lpwstr>False</vt:lpwstr>
  </property>
  <property fmtid="{D5CDD505-2E9C-101B-9397-08002B2CF9AE}" pid="52" name="suppress-corresponding-email">
    <vt:lpwstr>False</vt:lpwstr>
  </property>
  <property fmtid="{D5CDD505-2E9C-101B-9397-08002B2CF9AE}" pid="53" name="suppress-corresponding-group">
    <vt:lpwstr>False</vt:lpwstr>
  </property>
  <property fmtid="{D5CDD505-2E9C-101B-9397-08002B2CF9AE}" pid="54" name="suppress-corresponding-paragraph">
    <vt:lpwstr>False</vt:lpwstr>
  </property>
  <property fmtid="{D5CDD505-2E9C-101B-9397-08002B2CF9AE}" pid="55" name="suppress-corresponding-postal-code">
    <vt:lpwstr>False</vt:lpwstr>
  </property>
  <property fmtid="{D5CDD505-2E9C-101B-9397-08002B2CF9AE}" pid="56" name="suppress-corresponding-region">
    <vt:lpwstr>False</vt:lpwstr>
  </property>
  <property fmtid="{D5CDD505-2E9C-101B-9397-08002B2CF9AE}" pid="57" name="suppress-credit-statement">
    <vt:lpwstr>False</vt:lpwstr>
  </property>
  <property fmtid="{D5CDD505-2E9C-101B-9397-08002B2CF9AE}" pid="58" name="suppress-disclosures-paragraph">
    <vt:lpwstr>False</vt:lpwstr>
  </property>
  <property fmtid="{D5CDD505-2E9C-101B-9397-08002B2CF9AE}" pid="59" name="suppress-impact-statement">
    <vt:lpwstr>False</vt:lpwstr>
  </property>
  <property fmtid="{D5CDD505-2E9C-101B-9397-08002B2CF9AE}" pid="60" name="suppress-keywords">
    <vt:lpwstr>False</vt:lpwstr>
  </property>
  <property fmtid="{D5CDD505-2E9C-101B-9397-08002B2CF9AE}" pid="61" name="suppress-orcid">
    <vt:lpwstr>False</vt:lpwstr>
  </property>
  <property fmtid="{D5CDD505-2E9C-101B-9397-08002B2CF9AE}" pid="62" name="suppress-short-title">
    <vt:lpwstr>False</vt:lpwstr>
  </property>
  <property fmtid="{D5CDD505-2E9C-101B-9397-08002B2CF9AE}" pid="63" name="suppress-status-change-paragraph">
    <vt:lpwstr>False</vt:lpwstr>
  </property>
  <property fmtid="{D5CDD505-2E9C-101B-9397-08002B2CF9AE}" pid="64" name="suppress-title">
    <vt:lpwstr>False</vt:lpwstr>
  </property>
  <property fmtid="{D5CDD505-2E9C-101B-9397-08002B2CF9AE}" pid="65" name="suppress-title-introduction">
    <vt:lpwstr>False</vt:lpwstr>
  </property>
  <property fmtid="{D5CDD505-2E9C-101B-9397-08002B2CF9AE}" pid="66" name="suppress-title-page">
    <vt:lpwstr>False</vt:lpwstr>
  </property>
  <property fmtid="{D5CDD505-2E9C-101B-9397-08002B2CF9AE}" pid="67" name="suppress-title-page-number">
    <vt:lpwstr>False</vt:lpwstr>
  </property>
  <property fmtid="{D5CDD505-2E9C-101B-9397-08002B2CF9AE}" pid="68" name="tbl-cap-location">
    <vt:lpwstr>top</vt:lpwstr>
  </property>
  <property fmtid="{D5CDD505-2E9C-101B-9397-08002B2CF9AE}" pid="69" name="toc-title">
    <vt:lpwstr>Table of contents</vt:lpwstr>
  </property>
  <property fmtid="{D5CDD505-2E9C-101B-9397-08002B2CF9AE}" pid="70" name="word-count">
    <vt:lpwstr>False</vt:lpwstr>
  </property>
  <property fmtid="{D5CDD505-2E9C-101B-9397-08002B2CF9AE}" pid="71" name="wordn">
    <vt:lpwstr>1407</vt:lpwstr>
  </property>
  <property fmtid="{D5CDD505-2E9C-101B-9397-08002B2CF9AE}" pid="72" name="zerocitations">
    <vt:lpwstr>False</vt:lpwstr>
  </property>
</Properties>
</file>