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Zimná sezóna v Prahe</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ZIMNÁ SEZÓNA V PRAHE: DVE HODINY MEDZI ZÁKONODARCAMI</w:t>
      </w:r>
    </w:p>
    <w:p>
      <w:pPr>
        <w:pStyle w:val="FirstParagraph"/>
      </w:pPr>
      <w:r>
        <w:t xml:space="preserve">A teraz zahabarkujme do vysokej politiky!</w:t>
      </w:r>
    </w:p>
    <w:p>
      <w:pPr>
        <w:pStyle w:val="BodyText"/>
      </w:pPr>
      <w:r>
        <w:t xml:space="preserve">Človek je tu toľké roky a nebol ešte v českom parlamente! Ani vlast-
    ne nevedel, že tu je i snem. Bolo o ňom malo slýchať, zvlášť čo Nemci
    z neho vyšli a s nimi i p. dr. Knotz, osobnosť svojho času najznámejšia.
    po kanonýrovi Jabúrkovi vo všetkých zemiach koruny svätováclavskej.
    Keď sa snem i zišiel, vybavil bežné záležitosti a zas sa rozišiel, aby páni
    ablegáti mohli ísť do Viedne, lebo väčšina ich zasadá spolu i v rajchsráte.
    No teraz sa i český snem akosi roztatáril, snáď sa mu od peštianskeho.
    chytilo. Nie div, že i obecenstva sa viac hrnie na galérie, čili do „prístro-
    pí“, lebo ľudia, a zvlášť Pražania, milujú „lekraci“. Vstupenkou opatrený
    bral som sa i ja na tú galériu: plán snemovne leží predo mnou, z neho
    môžem vyčítať, ktorý vyslanec kde sedí.</w:t>
      </w:r>
    </w:p>
    <w:p>
      <w:pPr>
        <w:pStyle w:val="BodyText"/>
      </w:pPr>
      <w:r>
        <w:t xml:space="preserve">Sieň zasadacia je veľká i nádherná. Zlato alebo vari skôr pozlátka ligo-
    ce sa na povale i po stenách vo svetle dennom i plynovom, ktoré vtroch
    lustroch pod povalou je zapálené. Galérie počali sa plniť už o desiatej
    hodine, hoci zasadnutie samo počína sa až o pol dvanástej hodine. Sieň
    je prázdna, len oproti galérii sedia na tribúne referenti pražských novín
    a bavia sa celkom fidelne medzi sebou. Veď sa i môžu usmievať - idú
    rovnou cestou od „snídaní na vidličku“. Keď ich takto vidíš, tých pánov,
    nikdy by si o nich nepomyslel, že sú to smrteľní sokovia, že čo je jedné-
    mu čierne, že druhému co ipso musí byť biele - že stoja totiž na večitej
    vojnovej nohe. Hneď pri týchto pánoch novinároch sedia panie novi-</w:t>
      </w:r>
    </w:p>
    <w:p>
      <w:pPr>
        <w:pStyle w:val="BodyText"/>
      </w:pPr>
    </w:p>
    <w:p>
      <w:pPr>
        <w:pStyle w:val="BodyText"/>
      </w:pPr>
    </w:p>
    <w:p>
      <w:pPr>
        <w:pStyle w:val="BodyText"/>
      </w:pPr>
      <w:r>
        <w:t xml:space="preserve">nárky - pardon, panie ablegátky. Bude to vari trochu maliciózne, že ich
    práve k novinárom posadili. Ale zariadenie to sa mi pozdalo, len by mali
    prísť všetky ctené polovičky pánov ablegátov a držať pod povalou
    vší parlament. Uvidelo by sa, komu by zostalo na vrchu a kto by mal
    posledné slovo. Prázdnou dvoranou behali lokaji vo svojich striebor-
    nými šnúrami obšitých frakoch - vyzeralo to tak, ako keď šidlá lietajú
    vhorúci letný deň nad vodou. Svedčilo im to znamenite.</w:t>
      </w:r>
    </w:p>
    <w:p>
      <w:pPr>
        <w:pStyle w:val="BodyText"/>
      </w:pPr>
      <w:r>
        <w:t xml:space="preserve">"Tak začali vchádzať i páni vyslanci. Každý sadol si do svojej lavice na
    svoje miesto: lebo každý má svoje miesto, ako - nehodno primeriavať -
    Žiaci v škole. Na stolíku sú rozložené písma, návrhy zákonov, predlohy
    a takéto veci. Každý sa do toho zahrúžil a študoval, ani - nehodno pri-
    meriavať - žiak v klase, keď čaká pána profesora.</w:t>
      </w:r>
    </w:p>
    <w:p>
      <w:pPr>
        <w:pStyle w:val="BodyText"/>
      </w:pPr>
      <w:r>
        <w:t xml:space="preserve">Medzi prvými bol dr. Rieger, chlap ešte na miesto. K nemu vždy pri-
    chádzali jeho kolegovia a nedali mu študovať. Vstúpil zbočnej miestnosti
    maršálek knieža Juraj Lobkovic, pekný muž, dosť mladý, aspoň nevid-
    no, žeby bol šedivý. Pridružil sa k Riegrovi, ktorý stál pri skupine veľko-
    statkárov a prelátov, a živo besedoval s nimi. O chvíľu zjavil sa najvy:
    človek v kráľovstve českom - miestodržiteľ gróf Thun, najvyšší nielen
    úradom, ale bezpochyby i vzrastom. Keď sa s niekým zhovára, musí sa.
    hlboko nahnúť, čo robí z ďaleka dojem, ako by bol veľmi blahosklon:
    Knieža Lobkovic zaujal predsednícky stolec, zacengal a riekol: „Otevírám
    sezení. Ich erôffne hiermit die Sitzung,“ A čítal dlho, dlho čosi, iste denný
    poriadok česky a hneď nato nemecky. Reku, dobrá príležitosť podučiť sa.
    v oboch „zemských“ jazykoch. Poslanci medzitým chodlli si hore dolu,
    hovorili medzi sebou. Nasledoval zákon o dozorcoch čohosi a tu referent
    čítal S za S., a síce od predsedníckeho stolca napravo stojac, tú istú osno-
    vu čítal na to akýsi úradník nemecky. Poslanec dr. Pippich žiadal akúsi
    opravu, snem ju zavrhol. Pri inom S. vystúpil starý Adámek a hájil auto-
    nómiu krajiny, pri čom mu prízvukovali mladočesi i čiastka staročechov.
    Adámek je starec, šedivý ani jabloň, šedivá brada siaha po pás. Hovorí
    zvučne, jasne a jadrne, robí veľký dojem na poslucháča. A snem všetky
    jeho opravy schválil. Istú opravu ktoréhosi S podal i dr. Podlipný, zná-
    my mladočech, vodca Sokolov v Paríži. Hovoril krátko, ale jasne: poznať
    v ňom dobrého rečníka zo zemského trestného súdu: Podlipný patrí me-
    dzi prvých advokátov v Prahe. A snem prijal i jeho opravu.</w:t>
      </w:r>
    </w:p>
    <w:p>
      <w:pPr>
        <w:pStyle w:val="BodyText"/>
      </w:pPr>
    </w:p>
    <w:p>
      <w:pPr>
        <w:pStyle w:val="BodyText"/>
      </w:pPr>
    </w:p>
    <w:p>
      <w:pPr>
        <w:pStyle w:val="BodyText"/>
      </w:pPr>
    </w:p>
    <w:p>
      <w:pPr>
        <w:pStyle w:val="BodyText"/>
      </w:pPr>
    </w:p>
    <w:p>
      <w:pPr>
        <w:pStyle w:val="BodyText"/>
      </w:pPr>
      <w:r>
        <w:t xml:space="preserve">Po vybavení tejto predlohy nasledovala voľba direktorov do zemskej
    banky. Tu bola vhodná príležitosť vidieť každého vyslanca dľa jeho oso-
    by, keď pristupoval k urnám. Hlasovalo sa podľa kúrií. Prvá je veľkostat-
    kárska.</w:t>
      </w:r>
    </w:p>
    <w:p>
      <w:pPr>
        <w:pStyle w:val="BodyText"/>
      </w:pPr>
      <w:r>
        <w:t xml:space="preserve">Tajomník číta mená. Je to trudná robota, čítať meno za menom a ve-
    dieť, ktoré treba česky a ktoré nemecky, aby neboli aprehensie. Tak napr.
    pan kníže Ferdinand Lobkovic, pan kníže Jiží Lobkovic, Herr Fúrst x. y.
    Lobkowic. A nepomýflil sa, myslím, iba raz!</w:t>
      </w:r>
    </w:p>
    <w:p>
      <w:pPr>
        <w:pStyle w:val="BodyText"/>
      </w:pPr>
      <w:r>
        <w:t xml:space="preserve">Keď človek čuje len samé: hrabč, kníže, first, freiherr von atď., vždy
    si predstavuje čosi onakvejšieho. A ono, verte mi, hrabč nehrabč - to je
    akosi jedno. Taký chlap ako i my - len čosi štúplejší, slabší, menovite
    v nohách a drieku. I hláv väčšina plešivých - poznať, že tí majú viac
    starostí než my obyčajní tuctoví ľudia. I prsia majú tak podvatované ako.
    my. No nič extra! Bude to vari od toho, že hrabé alebo first, čo je takto.
    na dačo, ide na vojnu. Lebo čo sa vojny týka, tu česká šľachta je nie taká
    ako ten zázrivský a či aký to bol richtár kedysi. V deň asentírky poslal
    súcich chlapcov do cmitera a povedal im: „Chlapci, tu ležte, kým ja prí-
    dem.“ Pod merťuk dohnal samých krivých, zakrosterých — nesúcich.
    Keď sa pán vicejšpán začudoval a povedal: „Ej, ej, pán richtár, kdeže ste
    podeli dobrých chlapov?“ tu pán richtár my kol s opasok, podhodil ha-
    lenu a riekol: „Ja, bisťu Bohu, naši chuapci čuo lepší všetko v cmiteri
    ležä, veukomožná miuosť!“ Neviem, či slávna assent-komisia nepokúsi-
    la sa nahliadnuť potom na dno tej delficko-richtárskej opatrnosti.</w:t>
      </w:r>
    </w:p>
    <w:p>
      <w:pPr>
        <w:pStyle w:val="BodyText"/>
      </w:pPr>
      <w:r>
        <w:t xml:space="preserve">Ale k veci - vlastne k snemovni! Čo je zvláštne: medzi staročechmi
    nájdeš mnoho mladých ľudí (dr. Pippich, Sedlák atď.), medzi mlado-
    čechmi zas starých, šedivých (Černý, ale nie dr. Tomáš Černý), nuž hra
    prírody!</w:t>
      </w:r>
    </w:p>
    <w:p>
      <w:pPr>
        <w:pStyle w:val="BodyText"/>
      </w:pPr>
      <w:r>
        <w:t xml:space="preserve">Volili s:</w:t>
      </w:r>
    </w:p>
    <w:p>
      <w:pPr>
        <w:pStyle w:val="BodyText"/>
      </w:pPr>
    </w:p>
    <w:p>
      <w:pPr>
        <w:pStyle w:val="BodyText"/>
      </w:pPr>
    </w:p>
    <w:p>
      <w:pPr>
        <w:pStyle w:val="BodyText"/>
      </w:pPr>
    </w:p>
    <w:p>
      <w:pPr>
        <w:pStyle w:val="BodyText"/>
      </w:pPr>
    </w:p>
    <w:p>
      <w:pPr>
        <w:pStyle w:val="BodyText"/>
      </w:pPr>
    </w:p>
    <w:p>
      <w:pPr>
        <w:pStyle w:val="BodyText"/>
      </w:pPr>
      <w:r>
        <w:t xml:space="preserve">dvaja riadni direktori z každej kúrie a potom dvaja náhrad-
    teda vyslanec pristúpil po dva razy k urnám. Galéria mala
    dosť príležitosti vidieť každého vyslanca v jeho vlastnej, imúnnej — ne-
    dotknuteľnej osobe. Ukojac zvedavosť, po odbavenom hlasovaní vyšiel
    som na ulicu. Chcel by bol prezrieť si iné „logále“ snemovne, menovite
    zastaviť sa v bufete, ale to som si ponechal, až ma Šťastena dačím neoča-
    kávaným prekvapí, aby som mohol preštudovať i túto (snáď najpríjem-
    nejšiu) stránku vyslancovania. V koridore stretol som sa s dr. Heroldom,</w:t>
      </w:r>
    </w:p>
    <w:p>
      <w:pPr>
        <w:pStyle w:val="BodyText"/>
      </w:pPr>
    </w:p>
    <w:p>
      <w:pPr>
        <w:pStyle w:val="BodyText"/>
      </w:pPr>
    </w:p>
    <w:p>
      <w:pPr>
        <w:pStyle w:val="BodyText"/>
      </w:pPr>
      <w:r>
        <w:t xml:space="preserve">ktorý prvý raz, myslím, po ťažkej nemoci, ktorú šťastlivo prekonal, zjavil
    sa v snemovní Ešte mal obviazanú hlavu. 1 on bol vyvolený za jedného
    z direktorov banky od kúrie „za venkovské obce“.</w:t>
      </w:r>
    </w:p>
    <w:p>
      <w:pPr>
        <w:pStyle w:val="BodyText"/>
      </w:pPr>
      <w:r>
        <w:t xml:space="preserve">Vyjdúc na ulicu, v celej hlbke pochopil som svoj význam. Celé dve
    lavici ako vy-
    ten ostrostre-</w:t>
      </w:r>
    </w:p>
    <w:p>
      <w:pPr>
        <w:pStyle w:val="BodyText"/>
      </w:pPr>
      <w:r>
        <w:t xml:space="preserve">hodiny stráviť medzi zákonodarcami, hoci nie, bohužiaľ,
    slanec, alelen na galérii ako - publikum. Ale i to je dosť.
    lec pražský, ktorý s puškou prechádzal sa popred snemovňou, ktorý je</w:t>
      </w:r>
    </w:p>
    <w:p>
      <w:pPr>
        <w:pStyle w:val="BodyText"/>
      </w:pPr>
    </w:p>
    <w:p>
      <w:pPr>
        <w:pStyle w:val="BodyText"/>
      </w:pPr>
      <w:r>
        <w:t xml:space="preserve">pyšný na svoju uniformu, menovite na ohromný chochol z kohútích
    pier - i ten ma obdaroval jedným síce pohľadom, ale pohľadom, ktorý
    celej Európe hlásal, že i ostrostrelec považuje ma za čosi ľudskému par-
    súnu zďaleka podobného, vzdor tomu, že som iba - „cibil“ To všetko, že
    som prežil celé dve hodiny medzi zákonodarcami.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2024-10-09T16:27:07Z</dcterms:created>
  <dcterms:modified xsi:type="dcterms:W3CDTF">2024-10-09T16:27:07Z</dcterms:modified>
</cp:coreProperties>
</file>

<file path=docProps/custom.xml><?xml version="1.0" encoding="utf-8"?>
<Properties xmlns="http://schemas.openxmlformats.org/officeDocument/2006/custom-properties" xmlns:vt="http://schemas.openxmlformats.org/officeDocument/2006/docPropsVTypes"/>
</file>