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636C5" w14:textId="77777777" w:rsidR="00007A63" w:rsidRDefault="000B3E84" w:rsidP="00C42817">
      <w:pPr>
        <w:jc w:val="center"/>
        <w:rPr>
          <w:rFonts w:ascii="Times New Roman" w:hAnsi="Times New Roman" w:cs="Times New Roman"/>
          <w:sz w:val="28"/>
          <w:szCs w:val="28"/>
        </w:rPr>
      </w:pPr>
      <w:r>
        <w:rPr>
          <w:rFonts w:ascii="Times New Roman" w:hAnsi="Times New Roman" w:cs="Times New Roman"/>
          <w:sz w:val="28"/>
          <w:szCs w:val="28"/>
        </w:rPr>
        <w:t>DISTRIBUTED SYSTEMS</w:t>
      </w:r>
    </w:p>
    <w:p w14:paraId="071FF2B2" w14:textId="73E4BB1C" w:rsidR="000B3E84" w:rsidRDefault="000B3E84" w:rsidP="00C42817">
      <w:pPr>
        <w:jc w:val="center"/>
        <w:rPr>
          <w:rFonts w:ascii="Times New Roman" w:hAnsi="Times New Roman" w:cs="Times New Roman"/>
          <w:sz w:val="28"/>
          <w:szCs w:val="28"/>
        </w:rPr>
      </w:pPr>
      <w:r>
        <w:rPr>
          <w:rFonts w:ascii="Times New Roman" w:hAnsi="Times New Roman" w:cs="Times New Roman"/>
          <w:sz w:val="28"/>
          <w:szCs w:val="28"/>
        </w:rPr>
        <w:t>Assignment 1</w:t>
      </w:r>
    </w:p>
    <w:p w14:paraId="28EB16D0" w14:textId="7D9511DF" w:rsidR="000B3E84" w:rsidRDefault="000B3E84" w:rsidP="00C42817">
      <w:pPr>
        <w:jc w:val="center"/>
        <w:rPr>
          <w:rFonts w:ascii="Times New Roman" w:hAnsi="Times New Roman" w:cs="Times New Roman"/>
          <w:sz w:val="28"/>
          <w:szCs w:val="28"/>
        </w:rPr>
      </w:pPr>
      <w:r>
        <w:rPr>
          <w:rFonts w:ascii="Times New Roman" w:hAnsi="Times New Roman" w:cs="Times New Roman"/>
          <w:sz w:val="28"/>
          <w:szCs w:val="28"/>
        </w:rPr>
        <w:t>Request-Reply Communication Paradigm</w:t>
      </w:r>
    </w:p>
    <w:p w14:paraId="5ADB9896" w14:textId="3A9FEB3E" w:rsidR="000B3E84" w:rsidRDefault="000B3E84" w:rsidP="00C42817">
      <w:pPr>
        <w:jc w:val="center"/>
        <w:rPr>
          <w:rFonts w:ascii="Times New Roman" w:hAnsi="Times New Roman" w:cs="Times New Roman"/>
          <w:sz w:val="28"/>
          <w:szCs w:val="28"/>
        </w:rPr>
      </w:pPr>
      <w:r>
        <w:rPr>
          <w:rFonts w:ascii="Times New Roman" w:hAnsi="Times New Roman" w:cs="Times New Roman"/>
          <w:sz w:val="28"/>
          <w:szCs w:val="28"/>
        </w:rPr>
        <w:t>A1.2: Web app using Request-Reply</w:t>
      </w:r>
    </w:p>
    <w:p w14:paraId="24108CA8" w14:textId="0B1DBA78" w:rsidR="000B3E84" w:rsidRDefault="000B3E84" w:rsidP="00C42817">
      <w:pPr>
        <w:jc w:val="center"/>
        <w:rPr>
          <w:rFonts w:ascii="Times New Roman" w:hAnsi="Times New Roman" w:cs="Times New Roman"/>
          <w:sz w:val="28"/>
          <w:szCs w:val="28"/>
        </w:rPr>
      </w:pPr>
    </w:p>
    <w:p w14:paraId="1545A457" w14:textId="59DE7284" w:rsidR="000B3E84" w:rsidRDefault="008A504A" w:rsidP="00BD7635">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Conceptual architecture of the distributed system:</w:t>
      </w:r>
    </w:p>
    <w:p w14:paraId="25D3417F" w14:textId="45DC1921" w:rsidR="008A504A" w:rsidRDefault="00B46B7C" w:rsidP="006D0AE0">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3B3C8037" wp14:editId="62FCDEA9">
            <wp:simplePos x="0" y="0"/>
            <wp:positionH relativeFrom="page">
              <wp:align>right</wp:align>
            </wp:positionH>
            <wp:positionV relativeFrom="paragraph">
              <wp:posOffset>737870</wp:posOffset>
            </wp:positionV>
            <wp:extent cx="7551420" cy="5436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png"/>
                    <pic:cNvPicPr/>
                  </pic:nvPicPr>
                  <pic:blipFill>
                    <a:blip r:embed="rId7">
                      <a:extLst>
                        <a:ext uri="{28A0092B-C50C-407E-A947-70E740481C1C}">
                          <a14:useLocalDpi xmlns:a14="http://schemas.microsoft.com/office/drawing/2010/main" val="0"/>
                        </a:ext>
                      </a:extLst>
                    </a:blip>
                    <a:stretch>
                      <a:fillRect/>
                    </a:stretch>
                  </pic:blipFill>
                  <pic:spPr>
                    <a:xfrm>
                      <a:off x="0" y="0"/>
                      <a:ext cx="7551420" cy="5436870"/>
                    </a:xfrm>
                    <a:prstGeom prst="rect">
                      <a:avLst/>
                    </a:prstGeom>
                  </pic:spPr>
                </pic:pic>
              </a:graphicData>
            </a:graphic>
            <wp14:sizeRelH relativeFrom="page">
              <wp14:pctWidth>0</wp14:pctWidth>
            </wp14:sizeRelH>
            <wp14:sizeRelV relativeFrom="page">
              <wp14:pctHeight>0</wp14:pctHeight>
            </wp14:sizeRelV>
          </wp:anchor>
        </w:drawing>
      </w:r>
      <w:r w:rsidR="008A504A">
        <w:rPr>
          <w:rFonts w:ascii="Times New Roman" w:hAnsi="Times New Roman" w:cs="Times New Roman"/>
          <w:sz w:val="20"/>
          <w:szCs w:val="20"/>
        </w:rPr>
        <w:t>The distributed system is organized on three logical levels: Client, Server and Database. The client is represented by the internet browser and is responsible for displaying the interface</w:t>
      </w:r>
      <w:r w:rsidR="006D0AE0">
        <w:rPr>
          <w:rFonts w:ascii="Times New Roman" w:hAnsi="Times New Roman" w:cs="Times New Roman"/>
          <w:sz w:val="20"/>
          <w:szCs w:val="20"/>
        </w:rPr>
        <w:t xml:space="preserve"> and registering the user’s actions. This is done through the use of H</w:t>
      </w:r>
      <w:r w:rsidR="00EE05B5">
        <w:rPr>
          <w:rFonts w:ascii="Times New Roman" w:hAnsi="Times New Roman" w:cs="Times New Roman"/>
          <w:sz w:val="20"/>
          <w:szCs w:val="20"/>
        </w:rPr>
        <w:t>TTP</w:t>
      </w:r>
      <w:r w:rsidR="006D0AE0">
        <w:rPr>
          <w:rFonts w:ascii="Times New Roman" w:hAnsi="Times New Roman" w:cs="Times New Roman"/>
          <w:sz w:val="20"/>
          <w:szCs w:val="20"/>
        </w:rPr>
        <w:t xml:space="preserve"> requests</w:t>
      </w:r>
      <w:r w:rsidR="00EE05B5">
        <w:rPr>
          <w:rFonts w:ascii="Times New Roman" w:hAnsi="Times New Roman" w:cs="Times New Roman"/>
          <w:sz w:val="20"/>
          <w:szCs w:val="20"/>
        </w:rPr>
        <w:t xml:space="preserve"> (mainly GET and POST). The requests are sent to the server side where they are intercepted by certain Servlet classes, depending on the URL of the request. Each servlet is mapped to a different URL and is able to intercept and handle GET and POST requests, sending </w:t>
      </w:r>
      <w:bookmarkStart w:id="0" w:name="_GoBack"/>
      <w:bookmarkEnd w:id="0"/>
      <w:r w:rsidR="00EE05B5">
        <w:rPr>
          <w:rFonts w:ascii="Times New Roman" w:hAnsi="Times New Roman" w:cs="Times New Roman"/>
          <w:sz w:val="20"/>
          <w:szCs w:val="20"/>
        </w:rPr>
        <w:t>back responses to the web browser in order to be displayed. In order to achieve their functionality, servlets call a lower layer of the server application (business logic layer), which handles validation and business-related logic by calling, in turn, the lower application layer (data access layer). The data access layer interacts directly with the database through the Hibernate ORM framework. The database tables are mapped to the model classes such that each database table entry corresponds to a</w:t>
      </w:r>
      <w:r w:rsidR="0024487B">
        <w:rPr>
          <w:rFonts w:ascii="Times New Roman" w:hAnsi="Times New Roman" w:cs="Times New Roman"/>
          <w:sz w:val="20"/>
          <w:szCs w:val="20"/>
        </w:rPr>
        <w:t xml:space="preserve">n instance of a model class. Model classes </w:t>
      </w:r>
      <w:r w:rsidR="0024487B">
        <w:rPr>
          <w:rFonts w:ascii="Times New Roman" w:hAnsi="Times New Roman" w:cs="Times New Roman"/>
          <w:sz w:val="20"/>
          <w:szCs w:val="20"/>
        </w:rPr>
        <w:lastRenderedPageBreak/>
        <w:t xml:space="preserve">are used to communicate between layers and with the database. There is also a number of other classes that are used to support the </w:t>
      </w:r>
    </w:p>
    <w:p w14:paraId="0F434A7A" w14:textId="0CA1D846" w:rsidR="0024487B" w:rsidRDefault="0024487B" w:rsidP="0024487B">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036C8D72" wp14:editId="7D5A5168">
            <wp:simplePos x="0" y="0"/>
            <wp:positionH relativeFrom="page">
              <wp:align>left</wp:align>
            </wp:positionH>
            <wp:positionV relativeFrom="paragraph">
              <wp:posOffset>258445</wp:posOffset>
            </wp:positionV>
            <wp:extent cx="7543800" cy="4649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design.png"/>
                    <pic:cNvPicPr/>
                  </pic:nvPicPr>
                  <pic:blipFill>
                    <a:blip r:embed="rId8">
                      <a:extLst>
                        <a:ext uri="{28A0092B-C50C-407E-A947-70E740481C1C}">
                          <a14:useLocalDpi xmlns:a14="http://schemas.microsoft.com/office/drawing/2010/main" val="0"/>
                        </a:ext>
                      </a:extLst>
                    </a:blip>
                    <a:stretch>
                      <a:fillRect/>
                    </a:stretch>
                  </pic:blipFill>
                  <pic:spPr>
                    <a:xfrm>
                      <a:off x="0" y="0"/>
                      <a:ext cx="7556632" cy="465780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Database design:</w:t>
      </w:r>
    </w:p>
    <w:p w14:paraId="730D8787" w14:textId="3F442FFF" w:rsidR="0024487B" w:rsidRDefault="0024487B" w:rsidP="0024487B">
      <w:pPr>
        <w:spacing w:line="240" w:lineRule="auto"/>
        <w:ind w:left="360"/>
        <w:jc w:val="both"/>
        <w:rPr>
          <w:rFonts w:ascii="Times New Roman" w:hAnsi="Times New Roman" w:cs="Times New Roman"/>
          <w:sz w:val="20"/>
          <w:szCs w:val="20"/>
        </w:rPr>
      </w:pPr>
    </w:p>
    <w:p w14:paraId="13047CA9" w14:textId="22679D9C" w:rsidR="0024487B" w:rsidRDefault="0024487B" w:rsidP="0024487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The database design is fairly simple</w:t>
      </w:r>
      <w:r w:rsidR="00B654D4">
        <w:rPr>
          <w:rFonts w:ascii="Times New Roman" w:hAnsi="Times New Roman" w:cs="Times New Roman"/>
          <w:sz w:val="20"/>
          <w:szCs w:val="20"/>
        </w:rPr>
        <w:t xml:space="preserve"> as the application does not require a large number of tables with complex relationships among them. The user table holds the registered users of the web application (and whether they are admins or not). It is only accessed at login when a user’s credentials are verified against the database contents. The password is stored encrypted using the </w:t>
      </w:r>
      <w:proofErr w:type="spellStart"/>
      <w:r w:rsidR="00B654D4">
        <w:rPr>
          <w:rFonts w:ascii="Times New Roman" w:hAnsi="Times New Roman" w:cs="Times New Roman"/>
          <w:sz w:val="20"/>
          <w:szCs w:val="20"/>
        </w:rPr>
        <w:t>BCrypt</w:t>
      </w:r>
      <w:proofErr w:type="spellEnd"/>
      <w:r w:rsidR="00B654D4">
        <w:rPr>
          <w:rFonts w:ascii="Times New Roman" w:hAnsi="Times New Roman" w:cs="Times New Roman"/>
          <w:sz w:val="20"/>
          <w:szCs w:val="20"/>
        </w:rPr>
        <w:t xml:space="preserve"> algorithm. The city table stores data about the possible destinations of the flights, namely the latitude and longitude of the cities the company flies to. This data is used to compute the local time at arrival for flights. The flight table holds data regarding the company’s flights, including the departure city and destination city, which are foreign keys from the city table. There is a one-to-many relationship between the city and the flight tables.</w:t>
      </w:r>
    </w:p>
    <w:p w14:paraId="7C162B15" w14:textId="797FB46B" w:rsidR="00855D73" w:rsidRDefault="00855D73" w:rsidP="0024487B">
      <w:pPr>
        <w:spacing w:line="240" w:lineRule="auto"/>
        <w:ind w:left="360"/>
        <w:jc w:val="both"/>
        <w:rPr>
          <w:rFonts w:ascii="Times New Roman" w:hAnsi="Times New Roman" w:cs="Times New Roman"/>
          <w:sz w:val="20"/>
          <w:szCs w:val="20"/>
        </w:rPr>
      </w:pPr>
    </w:p>
    <w:p w14:paraId="33396D60" w14:textId="3D25C322" w:rsidR="00855D73" w:rsidRDefault="00855D73" w:rsidP="0024487B">
      <w:pPr>
        <w:spacing w:line="240" w:lineRule="auto"/>
        <w:ind w:left="360"/>
        <w:jc w:val="both"/>
        <w:rPr>
          <w:rFonts w:ascii="Times New Roman" w:hAnsi="Times New Roman" w:cs="Times New Roman"/>
          <w:sz w:val="20"/>
          <w:szCs w:val="20"/>
        </w:rPr>
      </w:pPr>
    </w:p>
    <w:p w14:paraId="6CBBBF39" w14:textId="79A3DFAB" w:rsidR="00855D73" w:rsidRDefault="00855D73" w:rsidP="0024487B">
      <w:pPr>
        <w:spacing w:line="240" w:lineRule="auto"/>
        <w:ind w:left="360"/>
        <w:jc w:val="both"/>
        <w:rPr>
          <w:rFonts w:ascii="Times New Roman" w:hAnsi="Times New Roman" w:cs="Times New Roman"/>
          <w:sz w:val="20"/>
          <w:szCs w:val="20"/>
        </w:rPr>
      </w:pPr>
    </w:p>
    <w:p w14:paraId="1EC8ADF7" w14:textId="13C6A68A" w:rsidR="00855D73" w:rsidRDefault="00855D73" w:rsidP="0024487B">
      <w:pPr>
        <w:spacing w:line="240" w:lineRule="auto"/>
        <w:ind w:left="360"/>
        <w:jc w:val="both"/>
        <w:rPr>
          <w:rFonts w:ascii="Times New Roman" w:hAnsi="Times New Roman" w:cs="Times New Roman"/>
          <w:sz w:val="20"/>
          <w:szCs w:val="20"/>
        </w:rPr>
      </w:pPr>
    </w:p>
    <w:p w14:paraId="46EFAC63" w14:textId="73B52AE7" w:rsidR="00855D73" w:rsidRDefault="00855D73" w:rsidP="0024487B">
      <w:pPr>
        <w:spacing w:line="240" w:lineRule="auto"/>
        <w:ind w:left="360"/>
        <w:jc w:val="both"/>
        <w:rPr>
          <w:rFonts w:ascii="Times New Roman" w:hAnsi="Times New Roman" w:cs="Times New Roman"/>
          <w:sz w:val="20"/>
          <w:szCs w:val="20"/>
        </w:rPr>
      </w:pPr>
    </w:p>
    <w:p w14:paraId="083BD110" w14:textId="79D01113" w:rsidR="00855D73" w:rsidRDefault="00855D73" w:rsidP="0024487B">
      <w:pPr>
        <w:spacing w:line="240" w:lineRule="auto"/>
        <w:ind w:left="360"/>
        <w:jc w:val="both"/>
        <w:rPr>
          <w:rFonts w:ascii="Times New Roman" w:hAnsi="Times New Roman" w:cs="Times New Roman"/>
          <w:sz w:val="20"/>
          <w:szCs w:val="20"/>
        </w:rPr>
      </w:pPr>
    </w:p>
    <w:p w14:paraId="3E2C03EF" w14:textId="399FAF62" w:rsidR="00855D73" w:rsidRDefault="00855D73" w:rsidP="0024487B">
      <w:pPr>
        <w:spacing w:line="240" w:lineRule="auto"/>
        <w:ind w:left="360"/>
        <w:jc w:val="both"/>
        <w:rPr>
          <w:rFonts w:ascii="Times New Roman" w:hAnsi="Times New Roman" w:cs="Times New Roman"/>
          <w:sz w:val="20"/>
          <w:szCs w:val="20"/>
        </w:rPr>
      </w:pPr>
    </w:p>
    <w:p w14:paraId="3E1807FC" w14:textId="3AF73007" w:rsidR="00855D73" w:rsidRDefault="00855D73" w:rsidP="0024487B">
      <w:pPr>
        <w:spacing w:line="240" w:lineRule="auto"/>
        <w:ind w:left="360"/>
        <w:jc w:val="both"/>
        <w:rPr>
          <w:rFonts w:ascii="Times New Roman" w:hAnsi="Times New Roman" w:cs="Times New Roman"/>
          <w:sz w:val="20"/>
          <w:szCs w:val="20"/>
        </w:rPr>
      </w:pPr>
    </w:p>
    <w:p w14:paraId="37FA6272" w14:textId="1B9F8A74" w:rsidR="00855D73" w:rsidRDefault="00855D73" w:rsidP="0024487B">
      <w:pPr>
        <w:spacing w:line="240" w:lineRule="auto"/>
        <w:ind w:left="360"/>
        <w:jc w:val="both"/>
        <w:rPr>
          <w:rFonts w:ascii="Times New Roman" w:hAnsi="Times New Roman" w:cs="Times New Roman"/>
          <w:sz w:val="20"/>
          <w:szCs w:val="20"/>
        </w:rPr>
      </w:pPr>
    </w:p>
    <w:p w14:paraId="528F5237" w14:textId="77777777" w:rsidR="00855D73" w:rsidRDefault="00855D73" w:rsidP="0024487B">
      <w:pPr>
        <w:spacing w:line="240" w:lineRule="auto"/>
        <w:ind w:left="360"/>
        <w:jc w:val="both"/>
        <w:rPr>
          <w:rFonts w:ascii="Times New Roman" w:hAnsi="Times New Roman" w:cs="Times New Roman"/>
          <w:sz w:val="20"/>
          <w:szCs w:val="20"/>
        </w:rPr>
      </w:pPr>
    </w:p>
    <w:p w14:paraId="28F97577" w14:textId="28CA1CC6" w:rsidR="00B654D4" w:rsidRDefault="00B654D4" w:rsidP="00B654D4">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UML Deployment diagram</w:t>
      </w:r>
      <w:r w:rsidR="00BA6650">
        <w:rPr>
          <w:rFonts w:ascii="Times New Roman" w:hAnsi="Times New Roman" w:cs="Times New Roman"/>
          <w:sz w:val="20"/>
          <w:szCs w:val="20"/>
        </w:rPr>
        <w:t>:</w:t>
      </w:r>
    </w:p>
    <w:p w14:paraId="6CBE9DFC" w14:textId="0594DAA3" w:rsidR="00BA6650" w:rsidRDefault="00A473EC" w:rsidP="00BA6650">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606583C4" wp14:editId="736AF4DC">
            <wp:simplePos x="0" y="0"/>
            <wp:positionH relativeFrom="page">
              <wp:align>right</wp:align>
            </wp:positionH>
            <wp:positionV relativeFrom="paragraph">
              <wp:posOffset>648970</wp:posOffset>
            </wp:positionV>
            <wp:extent cx="7551420" cy="3251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9">
                      <a:extLst>
                        <a:ext uri="{28A0092B-C50C-407E-A947-70E740481C1C}">
                          <a14:useLocalDpi xmlns:a14="http://schemas.microsoft.com/office/drawing/2010/main" val="0"/>
                        </a:ext>
                      </a:extLst>
                    </a:blip>
                    <a:stretch>
                      <a:fillRect/>
                    </a:stretch>
                  </pic:blipFill>
                  <pic:spPr>
                    <a:xfrm>
                      <a:off x="0" y="0"/>
                      <a:ext cx="7551420" cy="3251200"/>
                    </a:xfrm>
                    <a:prstGeom prst="rect">
                      <a:avLst/>
                    </a:prstGeom>
                  </pic:spPr>
                </pic:pic>
              </a:graphicData>
            </a:graphic>
            <wp14:sizeRelH relativeFrom="page">
              <wp14:pctWidth>0</wp14:pctWidth>
            </wp14:sizeRelH>
            <wp14:sizeRelV relativeFrom="page">
              <wp14:pctHeight>0</wp14:pctHeight>
            </wp14:sizeRelV>
          </wp:anchor>
        </w:drawing>
      </w:r>
      <w:r w:rsidR="006F1C70">
        <w:rPr>
          <w:rFonts w:ascii="Times New Roman" w:hAnsi="Times New Roman" w:cs="Times New Roman"/>
          <w:sz w:val="20"/>
          <w:szCs w:val="20"/>
        </w:rPr>
        <w:t>The deployment diagram is pretty simple</w:t>
      </w:r>
      <w:r w:rsidR="00855D73">
        <w:rPr>
          <w:rFonts w:ascii="Times New Roman" w:hAnsi="Times New Roman" w:cs="Times New Roman"/>
          <w:sz w:val="20"/>
          <w:szCs w:val="20"/>
        </w:rPr>
        <w:t xml:space="preserve"> as there are not many components in our project. In the current setup, all the components are expected to be on the same machine, however, with the minimal appropriate changes, the setup presented in the diagram can be achieved</w:t>
      </w:r>
      <w:r>
        <w:rPr>
          <w:rFonts w:ascii="Times New Roman" w:hAnsi="Times New Roman" w:cs="Times New Roman"/>
          <w:sz w:val="20"/>
          <w:szCs w:val="20"/>
        </w:rPr>
        <w:t>.</w:t>
      </w:r>
    </w:p>
    <w:p w14:paraId="41E686EF" w14:textId="77777777" w:rsidR="00A473EC" w:rsidRDefault="00A473EC" w:rsidP="00A473EC">
      <w:pPr>
        <w:pStyle w:val="ListParagraph"/>
        <w:spacing w:line="240" w:lineRule="auto"/>
        <w:jc w:val="both"/>
        <w:rPr>
          <w:rFonts w:ascii="Times New Roman" w:hAnsi="Times New Roman" w:cs="Times New Roman"/>
          <w:sz w:val="20"/>
          <w:szCs w:val="20"/>
        </w:rPr>
      </w:pPr>
    </w:p>
    <w:p w14:paraId="1C2E7841" w14:textId="77777777" w:rsidR="00A473EC" w:rsidRDefault="00A473EC" w:rsidP="00A473EC">
      <w:pPr>
        <w:pStyle w:val="ListParagraph"/>
        <w:spacing w:line="240" w:lineRule="auto"/>
        <w:jc w:val="both"/>
        <w:rPr>
          <w:rFonts w:ascii="Times New Roman" w:hAnsi="Times New Roman" w:cs="Times New Roman"/>
          <w:sz w:val="20"/>
          <w:szCs w:val="20"/>
        </w:rPr>
      </w:pPr>
    </w:p>
    <w:p w14:paraId="3FB25647" w14:textId="77777777" w:rsidR="00A473EC" w:rsidRDefault="00A473EC" w:rsidP="00A473EC">
      <w:pPr>
        <w:pStyle w:val="ListParagraph"/>
        <w:spacing w:line="240" w:lineRule="auto"/>
        <w:jc w:val="both"/>
        <w:rPr>
          <w:rFonts w:ascii="Times New Roman" w:hAnsi="Times New Roman" w:cs="Times New Roman"/>
          <w:sz w:val="20"/>
          <w:szCs w:val="20"/>
        </w:rPr>
      </w:pPr>
    </w:p>
    <w:p w14:paraId="5FE9660F" w14:textId="3DC813F4" w:rsidR="00855D73" w:rsidRDefault="00855D73" w:rsidP="00855D73">
      <w:pPr>
        <w:pStyle w:val="ListParagraph"/>
        <w:numPr>
          <w:ilvl w:val="0"/>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Build and execution considerations: This project was built using IntelliJ IDEA Ultimate 2017.3 and is run using </w:t>
      </w:r>
      <w:r w:rsidR="00185F2D">
        <w:rPr>
          <w:rFonts w:ascii="Times New Roman" w:hAnsi="Times New Roman" w:cs="Times New Roman"/>
          <w:sz w:val="20"/>
          <w:szCs w:val="20"/>
        </w:rPr>
        <w:t>the Apache</w:t>
      </w:r>
      <w:r>
        <w:rPr>
          <w:rFonts w:ascii="Times New Roman" w:hAnsi="Times New Roman" w:cs="Times New Roman"/>
          <w:sz w:val="20"/>
          <w:szCs w:val="20"/>
        </w:rPr>
        <w:t xml:space="preserve"> Tomcat </w:t>
      </w:r>
      <w:r w:rsidR="00185F2D">
        <w:rPr>
          <w:rFonts w:ascii="Times New Roman" w:hAnsi="Times New Roman" w:cs="Times New Roman"/>
          <w:sz w:val="20"/>
          <w:szCs w:val="20"/>
        </w:rPr>
        <w:t>8.5.34 server.</w:t>
      </w:r>
    </w:p>
    <w:p w14:paraId="4B37DE5B" w14:textId="6DB59D09" w:rsidR="00185F2D" w:rsidRDefault="00185F2D" w:rsidP="00185F2D">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Opening the project:</w:t>
      </w:r>
    </w:p>
    <w:p w14:paraId="6B565EDF" w14:textId="35F67B25"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Open IntelliJ IDEA</w:t>
      </w:r>
    </w:p>
    <w:p w14:paraId="4BDF1867" w14:textId="6A1C4782"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File | Open</w:t>
      </w:r>
    </w:p>
    <w:p w14:paraId="16B4678E" w14:textId="616A6073"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Browse and select the directory containing the project</w:t>
      </w:r>
    </w:p>
    <w:p w14:paraId="4902FB29" w14:textId="357DFE0E"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“Open”</w:t>
      </w:r>
    </w:p>
    <w:p w14:paraId="3D883BEC" w14:textId="59AA3A16"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Go to pom.xml file, double click to open it and right click on the editor</w:t>
      </w:r>
    </w:p>
    <w:p w14:paraId="728337D4" w14:textId="38CB2865"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Select Maven | Reimport to make sure that all the required libraries are included</w:t>
      </w:r>
    </w:p>
    <w:p w14:paraId="64D98E7E" w14:textId="35541BB0"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Open the hibernate.cfg.xml file from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/main/resources</w:t>
      </w:r>
    </w:p>
    <w:p w14:paraId="76B707F3" w14:textId="378CE6A6"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Modify the appropriate fields with the data required to access the database schema</w:t>
      </w:r>
    </w:p>
    <w:p w14:paraId="33793A35" w14:textId="4FDC5B8B" w:rsidR="00185F2D" w:rsidRDefault="00185F2D" w:rsidP="00185F2D">
      <w:pPr>
        <w:pStyle w:val="ListParagraph"/>
        <w:numPr>
          <w:ilvl w:val="1"/>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Running the project:</w:t>
      </w:r>
    </w:p>
    <w:p w14:paraId="53B0D576" w14:textId="10AC8193" w:rsidR="00185F2D" w:rsidRDefault="00185F2D"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Go to Run | Edit Configurations</w:t>
      </w:r>
    </w:p>
    <w:p w14:paraId="44F39867" w14:textId="442DF944" w:rsidR="00185F2D"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on the Green plus (+)</w:t>
      </w:r>
    </w:p>
    <w:p w14:paraId="32C085EA" w14:textId="18B96578"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From the dropdown list, select Tomcat Server | Local</w:t>
      </w:r>
    </w:p>
    <w:p w14:paraId="1B7671AE" w14:textId="09314081"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(Optional) Assign a name to the run configuration</w:t>
      </w:r>
    </w:p>
    <w:p w14:paraId="41845D05" w14:textId="09711593"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on the “Fix” button from bottom right</w:t>
      </w:r>
    </w:p>
    <w:p w14:paraId="52555F19" w14:textId="3428050A"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Select (Project name):war</w:t>
      </w:r>
    </w:p>
    <w:p w14:paraId="7E562034" w14:textId="7D8899B2"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“Ok”</w:t>
      </w:r>
    </w:p>
    <w:p w14:paraId="7C7D30B4" w14:textId="7CEC4646" w:rsidR="007C00BC"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Click Run | Run (Configuration name) – first option</w:t>
      </w:r>
    </w:p>
    <w:p w14:paraId="0F50D9F4" w14:textId="7A70B73C" w:rsidR="007C00BC" w:rsidRPr="00855D73" w:rsidRDefault="007C00BC" w:rsidP="00185F2D">
      <w:pPr>
        <w:pStyle w:val="ListParagraph"/>
        <w:numPr>
          <w:ilvl w:val="2"/>
          <w:numId w:val="1"/>
        </w:numPr>
        <w:spacing w:line="240" w:lineRule="auto"/>
        <w:jc w:val="both"/>
        <w:rPr>
          <w:rFonts w:ascii="Times New Roman" w:hAnsi="Times New Roman" w:cs="Times New Roman"/>
          <w:sz w:val="20"/>
          <w:szCs w:val="20"/>
        </w:rPr>
      </w:pPr>
      <w:r>
        <w:rPr>
          <w:rFonts w:ascii="Times New Roman" w:hAnsi="Times New Roman" w:cs="Times New Roman"/>
          <w:sz w:val="20"/>
          <w:szCs w:val="20"/>
        </w:rPr>
        <w:t>A browser page should automatically open with the default URL (</w:t>
      </w:r>
      <w:hyperlink r:id="rId10" w:history="1">
        <w:r w:rsidRPr="00A74933">
          <w:rPr>
            <w:rStyle w:val="Hyperlink"/>
            <w:rFonts w:ascii="Times New Roman" w:hAnsi="Times New Roman" w:cs="Times New Roman"/>
            <w:sz w:val="20"/>
            <w:szCs w:val="20"/>
          </w:rPr>
          <w:t>http://localhost:8080/</w:t>
        </w:r>
      </w:hyperlink>
      <w:r>
        <w:rPr>
          <w:rFonts w:ascii="Times New Roman" w:hAnsi="Times New Roman" w:cs="Times New Roman"/>
          <w:sz w:val="20"/>
          <w:szCs w:val="20"/>
        </w:rPr>
        <w:t xml:space="preserve"> is default). If not, open a browser and go to the aforementioned URL.</w:t>
      </w:r>
    </w:p>
    <w:sectPr w:rsidR="007C00BC" w:rsidRPr="00855D7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059E" w14:textId="77777777" w:rsidR="00080434" w:rsidRDefault="00080434" w:rsidP="000B3E84">
      <w:pPr>
        <w:spacing w:after="0" w:line="240" w:lineRule="auto"/>
      </w:pPr>
      <w:r>
        <w:separator/>
      </w:r>
    </w:p>
  </w:endnote>
  <w:endnote w:type="continuationSeparator" w:id="0">
    <w:p w14:paraId="7C5CCDF6" w14:textId="77777777" w:rsidR="00080434" w:rsidRDefault="00080434" w:rsidP="000B3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C5CF" w14:textId="77777777" w:rsidR="00080434" w:rsidRDefault="00080434" w:rsidP="000B3E84">
      <w:pPr>
        <w:spacing w:after="0" w:line="240" w:lineRule="auto"/>
      </w:pPr>
      <w:r>
        <w:separator/>
      </w:r>
    </w:p>
  </w:footnote>
  <w:footnote w:type="continuationSeparator" w:id="0">
    <w:p w14:paraId="0E606804" w14:textId="77777777" w:rsidR="00080434" w:rsidRDefault="00080434" w:rsidP="000B3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1CD4C" w14:textId="0C83E990" w:rsidR="000B3E84" w:rsidRDefault="000B3E84" w:rsidP="000B3E84">
    <w:pPr>
      <w:pStyle w:val="Header"/>
      <w:jc w:val="right"/>
      <w:rPr>
        <w:rFonts w:ascii="Times New Roman" w:hAnsi="Times New Roman" w:cs="Times New Roman"/>
        <w:sz w:val="20"/>
        <w:szCs w:val="20"/>
      </w:rPr>
    </w:pPr>
    <w:proofErr w:type="spellStart"/>
    <w:r w:rsidRPr="000B3E84">
      <w:rPr>
        <w:rFonts w:ascii="Times New Roman" w:hAnsi="Times New Roman" w:cs="Times New Roman"/>
        <w:sz w:val="20"/>
        <w:szCs w:val="20"/>
      </w:rPr>
      <w:t>Supuran</w:t>
    </w:r>
    <w:proofErr w:type="spellEnd"/>
    <w:r w:rsidRPr="000B3E84">
      <w:rPr>
        <w:rFonts w:ascii="Times New Roman" w:hAnsi="Times New Roman" w:cs="Times New Roman"/>
        <w:sz w:val="20"/>
        <w:szCs w:val="20"/>
      </w:rPr>
      <w:t xml:space="preserve"> Marius</w:t>
    </w:r>
  </w:p>
  <w:p w14:paraId="3BA3FD93" w14:textId="5F78DC15" w:rsidR="000B3E84" w:rsidRPr="000B3E84" w:rsidRDefault="000B3E84" w:rsidP="000B3E84">
    <w:pPr>
      <w:pStyle w:val="Header"/>
      <w:jc w:val="right"/>
      <w:rPr>
        <w:rFonts w:ascii="Times New Roman" w:hAnsi="Times New Roman" w:cs="Times New Roman"/>
        <w:sz w:val="20"/>
        <w:szCs w:val="20"/>
      </w:rPr>
    </w:pPr>
    <w:r>
      <w:rPr>
        <w:rFonts w:ascii="Times New Roman" w:hAnsi="Times New Roman" w:cs="Times New Roman"/>
        <w:sz w:val="20"/>
        <w:szCs w:val="20"/>
      </w:rPr>
      <w:t>30444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268A6"/>
    <w:multiLevelType w:val="hybridMultilevel"/>
    <w:tmpl w:val="1C040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17"/>
    <w:rsid w:val="00007A63"/>
    <w:rsid w:val="00013384"/>
    <w:rsid w:val="00080434"/>
    <w:rsid w:val="000B3E84"/>
    <w:rsid w:val="00185F2D"/>
    <w:rsid w:val="0024487B"/>
    <w:rsid w:val="003F6F2A"/>
    <w:rsid w:val="004B6FBA"/>
    <w:rsid w:val="00681EEB"/>
    <w:rsid w:val="006D0AE0"/>
    <w:rsid w:val="006F1C70"/>
    <w:rsid w:val="007C00BC"/>
    <w:rsid w:val="00855D73"/>
    <w:rsid w:val="008A504A"/>
    <w:rsid w:val="008F37F5"/>
    <w:rsid w:val="00A473EC"/>
    <w:rsid w:val="00B46B7C"/>
    <w:rsid w:val="00B654D4"/>
    <w:rsid w:val="00BA6650"/>
    <w:rsid w:val="00BD7635"/>
    <w:rsid w:val="00C42817"/>
    <w:rsid w:val="00E85B51"/>
    <w:rsid w:val="00ED4CE8"/>
    <w:rsid w:val="00EE0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25AC"/>
  <w15:chartTrackingRefBased/>
  <w15:docId w15:val="{63CA4842-3BE1-43FB-9A68-575F5FF2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E84"/>
  </w:style>
  <w:style w:type="paragraph" w:styleId="Footer">
    <w:name w:val="footer"/>
    <w:basedOn w:val="Normal"/>
    <w:link w:val="FooterChar"/>
    <w:uiPriority w:val="99"/>
    <w:unhideWhenUsed/>
    <w:rsid w:val="000B3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E84"/>
  </w:style>
  <w:style w:type="paragraph" w:styleId="ListParagraph">
    <w:name w:val="List Paragraph"/>
    <w:basedOn w:val="Normal"/>
    <w:uiPriority w:val="34"/>
    <w:qFormat/>
    <w:rsid w:val="00BD7635"/>
    <w:pPr>
      <w:ind w:left="720"/>
      <w:contextualSpacing/>
    </w:pPr>
  </w:style>
  <w:style w:type="character" w:styleId="Hyperlink">
    <w:name w:val="Hyperlink"/>
    <w:basedOn w:val="DefaultParagraphFont"/>
    <w:uiPriority w:val="99"/>
    <w:unhideWhenUsed/>
    <w:rsid w:val="007C00BC"/>
    <w:rPr>
      <w:color w:val="0563C1" w:themeColor="hyperlink"/>
      <w:u w:val="single"/>
    </w:rPr>
  </w:style>
  <w:style w:type="character" w:styleId="UnresolvedMention">
    <w:name w:val="Unresolved Mention"/>
    <w:basedOn w:val="DefaultParagraphFont"/>
    <w:uiPriority w:val="99"/>
    <w:semiHidden/>
    <w:unhideWhenUsed/>
    <w:rsid w:val="007C00BC"/>
    <w:rPr>
      <w:color w:val="605E5C"/>
      <w:shd w:val="clear" w:color="auto" w:fill="E1DFDD"/>
    </w:rPr>
  </w:style>
  <w:style w:type="character" w:styleId="FollowedHyperlink">
    <w:name w:val="FollowedHyperlink"/>
    <w:basedOn w:val="DefaultParagraphFont"/>
    <w:uiPriority w:val="99"/>
    <w:semiHidden/>
    <w:unhideWhenUsed/>
    <w:rsid w:val="007C0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6</cp:revision>
  <dcterms:created xsi:type="dcterms:W3CDTF">2018-10-24T14:00:00Z</dcterms:created>
  <dcterms:modified xsi:type="dcterms:W3CDTF">2018-10-31T17:07:00Z</dcterms:modified>
</cp:coreProperties>
</file>